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language="java" contentType="text/html; charset=ISO-8859-1" pageEncoding="UTF-8" isELIgnored="false" %&gt; &lt;%@ page import="java.util.*" %&gt; &lt;%@ taglib uri="http://java.sun.com/jstl/core_rt" prefix="c" %&gt; &lt;%@ taglib prefix="snk" uri="/WEB-INF/tld/sankhyaUtil.tld" %&gt; &lt;%@ taglib prefix="fmt" uri="http://java.sun.com/jsp/jstl/fmt" %&gt; WITH CTE AS ( SELECT TO_CHAR(LAN.REFERENCIA,'MM-YYYY') AS MES_ANO, LAN.REFERENCIA, SUM(CASE WHEN LAN.TIPLANC = 'R' THEN (LAN.VLRLANC *(-1)) ELSE LAN.VLRLANC END) AS "VLRLANC", LAG(SUM(CASE WHEN LAN.TIPLANC = 'R' THEN (LAN.VLRLANC *(-1)) ELSE LAN.VLRLANC END), 1) OVER (ORDER BY LAN.REFERENCIA) AS "VLRLANC_ANTERIOR" FROM TCBLAN LAN INNER JOIN TCBPLA PLA ON LAN.CODCTACTB=PLA.CODCTACTB WHERE (CTACTB LIKE '%3.01.03.01%' OR CTACTB LIKE '%3.01.03.02%') AND LAN.DTMOV BETWEEN :P_PERIODO.INI AND :P_PERIODO.FIN GROUP BY LAN.REFERENCIA ORDER BY LAN.REFERENCIA DESC ) SELECT MES_ANO, TO_CHAR(REFERENCIA,'DD-MM-YYYY')REFERENCIA, VLRLANC, CASE WHEN VLRLANC_ANTERIOR IS NULL THEN 0 ELSE (((VLRLANC/VLRLANC_ANTERIOR)-1)*100) END AS PERC FROM CTE SELECT TO_CHAR(LAN.REFERENCIA,'MM-YYYY') AS MES_ANO, TO_CHAR(LAN.REFERENCIA,'DD-MM-YYYY') AS REFERENCIA, LAN.CODCTACTB, PLA.DESCRCTA, PLA.CTACTB, PLA.DESCRCTA, SUM(CASE WHEN LAN.TIPLANC = 'R' THEN (LAN.VLRLANC *(-1)) ELSE LAN.VLRLANC END) AS "VLRLANC" FROM TCBLAN LAN INNER JOIN TCBPLA PLA ON LAN.CODCTACTB = PLA.CODCTACTB WHERE (CTACTB LIKE '%3.01.03.01%' OR CTACTB LIKE '%3.01.03.02%') AND LAN.DTMOV BETWEEN :P_PERIODO.INI AND :P_PERIODO.FIN AND TO_CHAR(LAN.REFERENCIA,'MM-YYYY') = :A_PERIODO GROUP BY TO_CHAR(LAN.REFERENCIA,'MM-YYYY'),LAN.REFERENCIA, LAN.CODCTACTB,PLA.DESCRCTA, PLA.CTACTB, PLA.DESCRCTA ORDER BY LAN.REFERENCIA DESC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Custo Indireto de Produção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Consolidado por Referencia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Mês / Ano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Refência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CIP Total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% Var. CIP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${row.MES_ANO}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${row.REFERENCIA}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Detalhamento por Referencia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Mês / Ano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Refência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Cód. CTA. CTB.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Conta Contábil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Vlr. CIP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${row.MES_ANO}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${row.REFERENCIA}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${row.CODCTACTB}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${row.CTACTB}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${row.DESCRCTA}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Detalhamento Sem Filtro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