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b/>
          <w:i w:val="0"/>
          <w:color w:val="4338CA"/>
          <w:sz w:val="40"/>
        </w:rPr>
        <w:t>Escopo do Projeto — Orçamentário Voke (Folha/RH + Compras)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Cliente / Produto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Voke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Documento-fonte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Estimativa-Horas-Orcamentario-Folha-RH (1).doc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Data base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17/07/2026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Fonte única de dados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Sankhya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Esforço total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134h — fechado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Duração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10 semanas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O projeto tem </w:t>
      </w:r>
      <w:r>
        <w:rPr>
          <w:b/>
          <w:i w:val="0"/>
        </w:rPr>
        <w:t>duas pontas de orçamento</w:t>
      </w:r>
      <w:r>
        <w:rPr>
          <w:b w:val="0"/>
          <w:i w:val="0"/>
        </w:rPr>
        <w:t xml:space="preserve"> e uma </w:t>
      </w:r>
      <w:r>
        <w:rPr>
          <w:b/>
          <w:i w:val="0"/>
        </w:rPr>
        <w:t>camada comum de entrada de dados</w:t>
      </w:r>
      <w:r>
        <w:rPr>
          <w:b w:val="0"/>
          <w:i w:val="0"/>
        </w:rPr>
        <w:t xml:space="preserve">, todas sobre a mesma base — o </w:t>
      </w:r>
      <w:r>
        <w:rPr>
          <w:b/>
          <w:i w:val="0"/>
        </w:rPr>
        <w:t>Sankhya</w:t>
      </w:r>
      <w:r>
        <w:rPr>
          <w:b w:val="0"/>
          <w:i w:val="0"/>
        </w:rPr>
        <w:t xml:space="preserve"> — e o mesmo motor de Orçado x Realizado x Forecast:</w:t>
      </w:r>
    </w:p>
    <w:p>
      <w:pPr>
        <w:pStyle w:val="ListNumber"/>
        <w:spacing w:after="40"/>
      </w:pPr>
      <w:r>
        <w:rPr>
          <w:b/>
          <w:i w:val="0"/>
          <w:sz w:val="20"/>
        </w:rPr>
        <w:t>Folha / RH</w:t>
      </w:r>
      <w:r>
        <w:rPr>
          <w:b w:val="0"/>
          <w:i w:val="0"/>
          <w:sz w:val="20"/>
        </w:rPr>
        <w:t xml:space="preserve"> — orçamento de pessoal.</w:t>
      </w:r>
    </w:p>
    <w:p>
      <w:pPr>
        <w:pStyle w:val="ListNumber"/>
        <w:spacing w:after="40"/>
      </w:pPr>
      <w:r>
        <w:rPr>
          <w:b/>
          <w:i w:val="0"/>
          <w:sz w:val="20"/>
        </w:rPr>
        <w:t>Compras</w:t>
      </w:r>
      <w:r>
        <w:rPr>
          <w:b w:val="0"/>
          <w:i w:val="0"/>
          <w:sz w:val="20"/>
        </w:rPr>
        <w:t xml:space="preserve"> — orçamento por Centro de Resultado e Natureza, com o de-para CR ↔ Gerência.</w:t>
      </w:r>
    </w:p>
    <w:p>
      <w:pPr>
        <w:pStyle w:val="ListNumber"/>
        <w:spacing w:after="40"/>
      </w:pPr>
      <w:r>
        <w:rPr>
          <w:b/>
          <w:i w:val="0"/>
          <w:sz w:val="20"/>
        </w:rPr>
        <w:t>Motor de Orçamento</w:t>
      </w:r>
      <w:r>
        <w:rPr>
          <w:b w:val="0"/>
          <w:i w:val="0"/>
          <w:sz w:val="20"/>
        </w:rPr>
        <w:t xml:space="preserve"> — carga via planilha e drivers de orçamento, transversal às duas pontas.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Resumo Executivo — 134h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240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Entrega</w:t>
            </w:r>
          </w:p>
        </w:tc>
        <w:tc>
          <w:tcPr>
            <w:tcW w:type="dxa" w:w="240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240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Carga inicial, modelagem e infraestrutura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12h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9%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Orçamento core — Dashboard + DRE de Folha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16h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12%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Planejamento — Vagas, Movimentações, Colaboradores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12h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9%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Jornada — Banco de horas, HE, faltas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10h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7%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Integrações (mínimo contratual)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35h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26%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Agente IA + Testes + Deploy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9h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7%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6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9"/>
              </w:rPr>
              <w:t>Compras</w:t>
            </w:r>
            <w:r>
              <w:rPr>
                <w:b w:val="0"/>
                <w:i w:val="0"/>
                <w:sz w:val="19"/>
              </w:rPr>
              <w:t xml:space="preserve"> — CR, de-para Gerência, cenários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28h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21%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Fase 7</w:t>
            </w:r>
          </w:p>
        </w:tc>
        <w:tc>
          <w:tcPr>
            <w:tcW w:type="dxa" w:w="2409"/>
          </w:tcPr>
          <w:p>
            <w:r/>
            <w:r>
              <w:rPr>
                <w:b/>
                <w:i w:val="0"/>
                <w:sz w:val="19"/>
              </w:rPr>
              <w:t>Motor de Orçamento</w:t>
            </w:r>
            <w:r>
              <w:rPr>
                <w:b w:val="0"/>
                <w:i w:val="0"/>
                <w:sz w:val="19"/>
              </w:rPr>
              <w:t xml:space="preserve"> — upload de planilha + drivers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12h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9"/>
              </w:rPr>
              <w:t>9%</w:t>
            </w:r>
          </w:p>
        </w:tc>
      </w:tr>
      <w:tr>
        <w:tc>
          <w:tcPr>
            <w:tcW w:type="dxa" w:w="2409"/>
            <w:shd w:val="clear" w:fill="EEF2FF"/>
          </w:tcPr>
          <w:p>
            <w:r/>
          </w:p>
        </w:tc>
        <w:tc>
          <w:tcPr>
            <w:tcW w:type="dxa" w:w="2409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2409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134h</w:t>
            </w:r>
          </w:p>
        </w:tc>
        <w:tc>
          <w:tcPr>
            <w:tcW w:type="dxa" w:w="2409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pBdr>
          <w:bottom w:val="single" w:sz="4" w:space="2" w:color="CBD5E1"/>
        </w:pBdr>
      </w:pPr>
    </w:p>
    <w:p>
      <w:pPr>
        <w:keepNext/>
        <w:spacing w:before="320" w:after="80"/>
      </w:pPr>
      <w:r>
        <w:rPr>
          <w:b/>
          <w:i w:val="0"/>
          <w:color w:val="4338CA"/>
          <w:sz w:val="40"/>
        </w:rPr>
        <w:t>PARTE I — ORÇAMENTÁRIO DE FOLHA/RH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1. Problema</w:t>
      </w:r>
    </w:p>
    <w:p>
      <w:pPr>
        <w:spacing w:after="80"/>
      </w:pPr>
      <w:r>
        <w:rPr>
          <w:b w:val="0"/>
          <w:i w:val="0"/>
        </w:rPr>
        <w:t xml:space="preserve">O orçamento de pessoal hoje vive em duas planilhas Excel — </w:t>
      </w:r>
      <w:r>
        <w:rPr>
          <w:rFonts w:ascii="Consolas" w:hAnsi="Consolas" w:eastAsia="Consolas"/>
          <w:b w:val="0"/>
          <w:i w:val="0"/>
          <w:sz w:val="18"/>
        </w:rPr>
        <w:t>Planejamento_Banco_de_Horas</w:t>
      </w:r>
      <w:r>
        <w:rPr>
          <w:b w:val="0"/>
          <w:i w:val="0"/>
        </w:rPr>
        <w:t xml:space="preserve"> e </w:t>
      </w:r>
      <w:r>
        <w:rPr>
          <w:rFonts w:ascii="Consolas" w:hAnsi="Consolas" w:eastAsia="Consolas"/>
          <w:b w:val="0"/>
          <w:i w:val="0"/>
          <w:sz w:val="18"/>
        </w:rPr>
        <w:t>Considerações_Folha</w:t>
      </w:r>
      <w:r>
        <w:rPr>
          <w:b w:val="0"/>
          <w:i w:val="0"/>
        </w:rPr>
        <w:t xml:space="preserve"> (18 abas no total). Não há versão única da verdade, o Realizado entra manualmente, o Forecast é recalculado à mão e não existe drill por estrutura organizacional.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2. Solução</w:t>
      </w:r>
    </w:p>
    <w:p>
      <w:pPr>
        <w:spacing w:after="80"/>
      </w:pPr>
      <w:r>
        <w:rPr>
          <w:b w:val="0"/>
          <w:i w:val="0"/>
        </w:rPr>
        <w:t xml:space="preserve">Um sistema único de orçamento de pessoal/folha com </w:t>
      </w:r>
      <w:r>
        <w:rPr>
          <w:b/>
          <w:i w:val="0"/>
        </w:rPr>
        <w:t>Orçado x Realizado x Desvio x Forecast</w:t>
      </w:r>
      <w:r>
        <w:rPr>
          <w:b w:val="0"/>
          <w:i w:val="0"/>
        </w:rPr>
        <w:t>, planejamento de headcount e visão de RH. A alimentação acontece em dois tempos: primeiro pela carga das planilhas (o sistema já é útil na Fase 1), depois pelas integrações com o Sankhya, que substituem a carga manual.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Objetivos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 xml:space="preserve">Acompanhar Orçado x Realizado x Desvio x Forecast por </w:t>
      </w:r>
      <w:r>
        <w:rPr>
          <w:b/>
          <w:i w:val="0"/>
          <w:sz w:val="20"/>
        </w:rPr>
        <w:t>Diretoria → Gerência → Centro de Custo → Natureza</w:t>
      </w:r>
      <w:r>
        <w:rPr>
          <w:b w:val="0"/>
          <w:i w:val="0"/>
          <w:sz w:val="20"/>
        </w:rPr>
        <w:t>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Planejar vagas (headcount e ramp de salários mês a mês).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Provisionar movimentações (promoções/progressões) e turnover (custos rescisórios).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Monitorar jornada (banco de horas, HE, faltas, atestados) e seu impacto em folha.</w:t>
      </w:r>
    </w:p>
    <w:p>
      <w:pPr>
        <w:pStyle w:val="ListNumber"/>
        <w:spacing w:after="40"/>
      </w:pPr>
      <w:r>
        <w:rPr>
          <w:b w:val="0"/>
          <w:i w:val="0"/>
          <w:sz w:val="20"/>
        </w:rPr>
        <w:t>Servir de base para treinamentos (T&amp;D) como dimensão de orçamento.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3. Escopo funcional — Folha/RH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Entrega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Dashboard Orçamento (home)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 KPIs (Orçado, Realizado, Desvio %, Forecast do ano), gráfico Orçado x Real x Forecast mensal, top desvios por natureza, quebra por Diretoria, cross-filter bidirecional e drill-down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Folha / DRE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Planilha inteligente (Handsontable + HyperFormula) com Orçado x Real x Desvio por rubrica e mês — espelho da aba Resumo, com fórmulas e persistência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Planejamento de Vagas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Grid editável: headcount por área, ramp salarial mês a mês, custo acumulado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Movimentações &amp; Turnover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Provisões de promoções (performance, base salarial, encargos 70%) e custos rescisórios por diretoria/mês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Jornada (Banco de Horas)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Banco de horas, HE, faltas e atestados por colaborador e área, com impacto financeiro estimado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Colaboradores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CRUD com hierarquia de liderança (Diretoria / Gerência / LMA) e filtros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Importação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Upload de XLSX/CSV com preview e validação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Agente IA de negócio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Consultas em linguagem natural sobre os dados (ex.: "qual o desvio de FGTS acumulado?")</w:t>
            </w:r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4. Detalhamento de horas — Folha/RH (59h)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Fase 0 — Carga inicial, modelagem e infraestrutura (12h)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Modelagem do banco (DDL normalizado)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Dimensões compartilhadas (empresa, CR, gerência, natureza, projeto) + tabelas fato/planejamento de Folha e Compras, FKs, índices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Script de carga das planilhas (XLSX/CSV)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Parser das 2 planilhas (18 abas), normalização, tratamento de horas (hh:mm→min), datas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Server Functions base (CRUD + queries)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SFs SQL por entidade, paginação, filtros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Testes de carga e validação de dados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Conferência de totais, integridade referencial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Fase 1 — Orçamento core (16h)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Dashboard principal (home)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6h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 KPIs, gráfico Orçado x Real x Forecast mensal, top desvios por natureza, quebra por Diretoria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Cross-filter + Drill-down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Drill Diretoria → Gerência → Centro de Custo → Natureza, cross-filter bidirecional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Tela Folha / DRE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Handsontable com Orç x Real x Desvio por rubrica e mês, fórmulas HyperFormula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SFs de drill e universais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SFs por dimensão, SFs Universal para cross-filter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Fase 2 — Planejamento (12h)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Planejamento de Vagas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Grid editável: headcount por área, ramp salarial mês a mês, custo acumulado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Movimentações &amp; Turnover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Provisões de promoções (encargos 70%) e custos rescisórios por diretoria/mês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Colaboradores (cadastro)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CRUD com hierarquia de liderança, filtros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Importação manual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Upload de XLSX/CSV com preview e validação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Fase 3 — Jornada (10h)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Banco de Horas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Visão por colaborador e por área, total positivo/negativo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Horas Extras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Ranking, totais por diretoria/LMA, impacto financeiro estimado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Faltas e Atestados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Absenteísmo por área, tendência, alertas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Impacto financeiro consolidado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Custo de HE em folha, projeção de banco de horas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Fase 5 — Agente IA + Testes + Deploy (9h)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Configuração do agente de negócio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Perfis, tabelas liberadas, SFs permitidas, Business Instructions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Business Instructions e curadoria de respostas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1h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Glossário de negócio (natureza, CR, gerência, cenário), regras de leitura do de-para, bateria de perguntas-padrão validadas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Testes funcionais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Validação das telas, cross-filter, drill, carga, permissões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Deploy e ajustes finais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Build, revisão visual, ajustes de UX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O acréscimo de 1h em cadastro e 1h em curadoria existe para o agente não responder com confiança um número errado: ele precisa saber ler o de-para CR ↔ Gerência com vigência e distinguir cenário (orçado original x revisado x forecast) antes de somar.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5. Integrações — Fase 4 (35h, mínimo contratual)</w:t>
      </w:r>
    </w:p>
    <w:p>
      <w:pPr>
        <w:spacing w:after="80"/>
      </w:pPr>
      <w:r>
        <w:rPr>
          <w:b w:val="0"/>
          <w:i w:val="0"/>
        </w:rPr>
        <w:t xml:space="preserve">O </w:t>
      </w:r>
      <w:r>
        <w:rPr>
          <w:b/>
          <w:i w:val="0"/>
        </w:rPr>
        <w:t>Sankhya é a fonte única do Realizado e dos cadastros</w:t>
      </w:r>
      <w:r>
        <w:rPr>
          <w:b w:val="0"/>
          <w:i w:val="0"/>
        </w:rPr>
        <w:t xml:space="preserve"> — Folha e Compras leem da mesma base. As demais integrações cobrem domínios que o Sankhya não atende.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Fonte</w:t>
            </w:r>
          </w:p>
        </w:tc>
        <w:tc>
          <w:tcPr>
            <w:tcW w:type="dxa" w:w="1928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Domínio</w:t>
            </w:r>
          </w:p>
        </w:tc>
        <w:tc>
          <w:tcPr>
            <w:tcW w:type="dxa" w:w="1928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1928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Auth</w:t>
            </w:r>
          </w:p>
        </w:tc>
        <w:tc>
          <w:tcPr>
            <w:tcW w:type="dxa" w:w="1928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Staging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Sankhya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 xml:space="preserve">Realizado financeiro/contábil, compras (pedidos e contratos) e cadastros (empresa, CR, natureza, projeto, parceiro) — atende Folha </w:t>
            </w:r>
            <w:r>
              <w:rPr>
                <w:b/>
                <w:i w:val="0"/>
                <w:sz w:val="19"/>
              </w:rPr>
              <w:t>e</w:t>
            </w:r>
            <w:r>
              <w:rPr>
                <w:b w:val="0"/>
                <w:i w:val="0"/>
                <w:sz w:val="19"/>
              </w:rPr>
              <w:t xml:space="preserve"> Compras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12h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Sankhya Gateway — login de serviço + token de sessão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IMP_FIN_REALIZADO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IMP_COMPRAS_PEDIDOS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Ponto Tel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Jornada: marcações, saldos, HE, faltas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8h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A confirmar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IMP_PONTO_BANCO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IMP_PONTO_HE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IMP_PONTO_FALTAS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Gupy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Vagas e candidatos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STATIC_KEY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IMP_VAGAS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PLAN_VAGAS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Mindsight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Desempenho: ciclos e notas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Token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IMP_AVALIACOES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PLAN_MOVIMENTACOES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Moodle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Treinamentos (T&amp;D)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Token de webservice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IMP_TREINAMENTOS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i w:val="0"/>
                <w:sz w:val="19"/>
              </w:rPr>
              <w:t>Power BI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Datasets e queries DAX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i w:val="0"/>
                <w:sz w:val="19"/>
              </w:rPr>
              <w:t>Azure AD / OAuth2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IMP_BI_METRICAS</w:t>
            </w:r>
          </w:p>
        </w:tc>
      </w:tr>
      <w:tr>
        <w:tc>
          <w:tcPr>
            <w:tcW w:type="dxa" w:w="1928"/>
            <w:shd w:val="clear" w:fill="EEF2FF"/>
          </w:tcPr>
          <w:p>
            <w:r/>
          </w:p>
        </w:tc>
        <w:tc>
          <w:tcPr>
            <w:tcW w:type="dxa" w:w="1928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1928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35h</w:t>
            </w:r>
          </w:p>
        </w:tc>
        <w:tc>
          <w:tcPr>
            <w:tcW w:type="dxa" w:w="1928"/>
            <w:shd w:val="clear" w:fill="EEF2FF"/>
          </w:tcPr>
          <w:p>
            <w:r/>
          </w:p>
        </w:tc>
        <w:tc>
          <w:tcPr>
            <w:tcW w:type="dxa" w:w="1928"/>
            <w:shd w:val="clear" w:fill="EEF2FF"/>
          </w:tcPr>
          <w:p>
            <w:r/>
          </w:p>
        </w:tc>
      </w:tr>
    </w:tbl>
    <w:p>
      <w:pPr>
        <w:spacing w:after="40"/>
      </w:pPr>
    </w:p>
    <w:p>
      <w:pPr>
        <w:pBdr>
          <w:bottom w:val="single" w:sz="4" w:space="2" w:color="CBD5E1"/>
        </w:pBdr>
      </w:pPr>
    </w:p>
    <w:p>
      <w:pPr>
        <w:keepNext/>
        <w:spacing w:before="320" w:after="80"/>
      </w:pPr>
      <w:r>
        <w:rPr>
          <w:b/>
          <w:i w:val="0"/>
          <w:color w:val="4338CA"/>
          <w:sz w:val="40"/>
        </w:rPr>
        <w:t>PARTE II — ORÇAMENTÁRIO DE COMPRAS (28h)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6. Módulo Compras — Orçamento por Centro de Resultado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6.1 Contexto e o problema do Centro de Resultado</w:t>
      </w:r>
    </w:p>
    <w:p>
      <w:pPr>
        <w:spacing w:after="80"/>
      </w:pPr>
      <w:r>
        <w:rPr>
          <w:b w:val="0"/>
          <w:i w:val="0"/>
        </w:rPr>
        <w:t xml:space="preserve">O orçamento de Compras é feito </w:t>
      </w:r>
      <w:r>
        <w:rPr>
          <w:b/>
          <w:i w:val="0"/>
        </w:rPr>
        <w:t>por Centro de Resultado (CR)</w:t>
      </w:r>
      <w:r>
        <w:rPr>
          <w:b w:val="0"/>
          <w:i w:val="0"/>
        </w:rPr>
        <w:t xml:space="preserve">. O CR é a chave operacional do negócio: </w:t>
      </w:r>
      <w:r>
        <w:rPr>
          <w:b/>
          <w:i w:val="0"/>
        </w:rPr>
        <w:t>pedidos e contratos já estão amarrados ao número do CR</w:t>
      </w:r>
      <w:r>
        <w:rPr>
          <w:b w:val="0"/>
          <w:i w:val="0"/>
        </w:rPr>
        <w:t>, e mudar esse número significaria reparametrizar tudo — pedidos, contratos, integrações, histórico.</w:t>
      </w:r>
    </w:p>
    <w:p>
      <w:pPr>
        <w:spacing w:after="80"/>
      </w:pPr>
      <w:r>
        <w:rPr>
          <w:b w:val="0"/>
          <w:i w:val="0"/>
        </w:rPr>
        <w:t xml:space="preserve">O problema é que a </w:t>
      </w:r>
      <w:r>
        <w:rPr>
          <w:b/>
          <w:i w:val="0"/>
        </w:rPr>
        <w:t>estrutura organizacional se move com frequência</w:t>
      </w:r>
      <w:r>
        <w:rPr>
          <w:b w:val="0"/>
          <w:i w:val="0"/>
        </w:rPr>
        <w:t>. O time de Compras, por exemplo, sai de uma diretoria e passa a responder a outra. O número do CR continua o mesmo, mas ele deixou de pertencer àquela diretoria — e o acompanhamento por CR puro quebra.</w:t>
      </w:r>
    </w:p>
    <w:p>
      <w:pPr>
        <w:ind w:left="227"/>
        <w:pBdr>
          <w:left w:val="single" w:sz="18" w:space="6" w:color="F59E0B"/>
        </w:pBdr>
      </w:pPr>
      <w:r>
        <w:rPr>
          <w:b/>
          <w:i/>
          <w:color w:val="B45309"/>
          <w:sz w:val="20"/>
        </w:rPr>
        <w:t>Regra do cliente:</w:t>
      </w:r>
      <w:r>
        <w:rPr>
          <w:b w:val="0"/>
          <w:i/>
          <w:color w:val="B45309"/>
          <w:sz w:val="20"/>
        </w:rPr>
        <w:t xml:space="preserve"> </w:t>
      </w:r>
      <w:r>
        <w:rPr>
          <w:b w:val="0"/>
          <w:i/>
          <w:color w:val="B45309"/>
          <w:sz w:val="20"/>
        </w:rPr>
        <w:t>"pensando em sistema é o número do Centro de Resultado mesmo"</w:t>
      </w:r>
      <w:r>
        <w:rPr>
          <w:b w:val="0"/>
          <w:i/>
          <w:color w:val="B45309"/>
          <w:sz w:val="20"/>
        </w:rPr>
        <w:t xml:space="preserve"> — o CR é o identificador imutável. O redirecionamento organizacional é feito por fora, por uma camada de </w:t>
      </w:r>
      <w:r>
        <w:rPr>
          <w:b/>
          <w:i/>
          <w:color w:val="B45309"/>
          <w:sz w:val="20"/>
        </w:rPr>
        <w:t>Gerência</w:t>
      </w:r>
      <w:r>
        <w:rPr>
          <w:b w:val="0"/>
          <w:i/>
          <w:color w:val="B45309"/>
          <w:sz w:val="20"/>
        </w:rPr>
        <w:t>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6.2 A solução: camada de Gerência como de-para</w:t>
      </w:r>
    </w:p>
    <w:p>
      <w:pPr>
        <w:spacing w:after="80"/>
      </w:pPr>
      <w:r>
        <w:rPr>
          <w:b w:val="0"/>
          <w:i w:val="0"/>
        </w:rPr>
        <w:t xml:space="preserve">Foi criada internamente uma </w:t>
      </w:r>
      <w:r>
        <w:rPr>
          <w:b/>
          <w:i w:val="0"/>
        </w:rPr>
        <w:t>nomenclatura de Gerência</w:t>
      </w:r>
      <w:r>
        <w:rPr>
          <w:b w:val="0"/>
          <w:i w:val="0"/>
        </w:rPr>
        <w:t xml:space="preserve"> que funciona como camada de redirecionamento entre o CR e a estrutura organizacional:</w:t>
      </w:r>
    </w:p>
    <w:p>
      <w:pPr>
        <w:spacing w:before="80" w:after="160"/>
        <w:shd w:val="clear" w:fill="F1F5F9"/>
      </w:pPr>
      <w:r>
        <w:rPr>
          <w:rFonts w:ascii="Consolas" w:hAnsi="Consolas" w:eastAsia="Consolas"/>
          <w:sz w:val="16"/>
        </w:rPr>
        <w:t>Pedido / Contrato  →  CR (número imutável)  →  [DE-PARA]  →  Gerência  →  Diretoria</w:t>
      </w:r>
    </w:p>
    <w:p>
      <w:pPr>
        <w:spacing w:after="80"/>
      </w:pPr>
      <w:r>
        <w:rPr>
          <w:b w:val="0"/>
          <w:i w:val="0"/>
        </w:rPr>
        <w:t xml:space="preserve">Quando uma área muda de estrutura, </w:t>
      </w:r>
      <w:r>
        <w:rPr>
          <w:b/>
          <w:i w:val="0"/>
        </w:rPr>
        <w:t>não se mexe no CR</w:t>
      </w:r>
      <w:r>
        <w:rPr>
          <w:b w:val="0"/>
          <w:i w:val="0"/>
        </w:rPr>
        <w:t xml:space="preserve">: altera-se apenas o de-para </w:t>
      </w:r>
      <w:r>
        <w:rPr>
          <w:rFonts w:ascii="Consolas" w:hAnsi="Consolas" w:eastAsia="Consolas"/>
          <w:b w:val="0"/>
          <w:i w:val="0"/>
          <w:sz w:val="18"/>
        </w:rPr>
        <w:t>CR → Gerência</w:t>
      </w:r>
      <w:r>
        <w:rPr>
          <w:b w:val="0"/>
          <w:i w:val="0"/>
        </w:rPr>
        <w:t>. Nenhum pedido, contrato ou parâmetro precisa ser tocado.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Requisito</w:t>
            </w:r>
          </w:p>
        </w:tc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Implicação técnica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CR é a chave de origem, imutável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 xml:space="preserve">Todo dado transacional grava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cr_id</w:t>
            </w:r>
            <w:r>
              <w:rPr>
                <w:b w:val="0"/>
                <w:i w:val="0"/>
                <w:sz w:val="19"/>
              </w:rPr>
              <w:t>; a hierarquia nunca é gravada no fato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A hierarquia é resolvida por de-para</w:t>
            </w:r>
          </w:p>
        </w:tc>
        <w:tc>
          <w:tcPr>
            <w:tcW w:type="dxa" w:w="4819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MAP_CR_GERENCIA</w:t>
            </w:r>
            <w:r>
              <w:rPr>
                <w:b w:val="0"/>
                <w:i w:val="0"/>
                <w:sz w:val="19"/>
              </w:rPr>
              <w:t xml:space="preserve"> consultada em tempo de query — não desnormalizada no fato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A estrutura muda ao longo do tempo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 xml:space="preserve">O de-para tem </w:t>
            </w:r>
            <w:r>
              <w:rPr>
                <w:b/>
                <w:i w:val="0"/>
                <w:sz w:val="19"/>
              </w:rPr>
              <w:t>vigência</w:t>
            </w:r>
            <w:r>
              <w:rPr>
                <w:b w:val="0"/>
                <w:i w:val="0"/>
                <w:sz w:val="19"/>
              </w:rPr>
              <w:t>: o mesmo CR pode ser Gerência A em jan–jun e Gerência B em jul–dez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Comparar histórico sem distorcer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 xml:space="preserve">Duas visões: </w:t>
            </w:r>
            <w:r>
              <w:rPr>
                <w:b/>
                <w:i w:val="0"/>
                <w:sz w:val="19"/>
              </w:rPr>
              <w:t>estrutura vigente</w:t>
            </w:r>
            <w:r>
              <w:rPr>
                <w:b w:val="0"/>
                <w:i w:val="0"/>
                <w:sz w:val="19"/>
              </w:rPr>
              <w:t xml:space="preserve"> (reprocessa o histórico pela estrutura de hoje) e </w:t>
            </w:r>
            <w:r>
              <w:rPr>
                <w:b/>
                <w:i w:val="0"/>
                <w:sz w:val="19"/>
              </w:rPr>
              <w:t>estrutura da época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Um CR pode ser rateado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O de-para suporta percentual de rateio quando um CR se divide entre gerências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Hoje isso vive em planilha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A tela de manutenção do de-para substitui a planilha de redirecionamento atual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6.3 Cenários de orçamento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Cenário</w:t>
            </w:r>
          </w:p>
        </w:tc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Orçado original (Budget)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Versão aprovada no ciclo, congelada — base de comparação do ano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Revisões (Revisado 1, 2, …)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Reorçamentos ao longo do ano, com data, autor e justificativa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Forecast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Realizado acumulado + orçado do restante do ano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Realizado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 xml:space="preserve">Vem do </w:t>
            </w:r>
            <w:r>
              <w:rPr>
                <w:b/>
                <w:i w:val="0"/>
                <w:sz w:val="19"/>
              </w:rPr>
              <w:t>Sankhya</w:t>
            </w:r>
            <w:r>
              <w:rPr>
                <w:b w:val="0"/>
                <w:i w:val="0"/>
                <w:sz w:val="19"/>
              </w:rPr>
              <w:t>, consolidado por CR + natureza + mês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Todas as telas aceitam comparação </w:t>
      </w:r>
      <w:r>
        <w:rPr>
          <w:b/>
          <w:i w:val="0"/>
        </w:rPr>
        <w:t>cenário x cenário</w:t>
      </w:r>
      <w:r>
        <w:rPr>
          <w:b w:val="0"/>
          <w:i w:val="0"/>
        </w:rPr>
        <w:t xml:space="preserve"> (ex.: Revisado 2 x Orçado original).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6.4 Base única: Sankhya</w:t>
      </w:r>
    </w:p>
    <w:p>
      <w:pPr>
        <w:spacing w:after="80"/>
      </w:pPr>
      <w:r>
        <w:rPr>
          <w:b/>
          <w:i w:val="0"/>
        </w:rPr>
        <w:t>Folha e Compras não têm bases separadas.</w:t>
      </w:r>
      <w:r>
        <w:rPr>
          <w:b w:val="0"/>
          <w:i w:val="0"/>
        </w:rPr>
        <w:t xml:space="preserve"> Todos os dados de origem vêm do </w:t>
      </w:r>
      <w:r>
        <w:rPr>
          <w:b/>
          <w:i w:val="0"/>
        </w:rPr>
        <w:t>Sankhya</w:t>
      </w:r>
      <w:r>
        <w:rPr>
          <w:b w:val="0"/>
          <w:i w:val="0"/>
        </w:rPr>
        <w:t>, então o sistema segue a base do Sankhya como referência — sem cadastro paralelo e sem de-para de cadastro.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O que vem do Sankhya</w:t>
            </w:r>
          </w:p>
        </w:tc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Uso no orçamento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Empresas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Dimensão Empresa (driver por empresa, consolidação)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Centros de Resultado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Chave imutável do orçamento de Compras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Naturezas / plano de contas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 xml:space="preserve">Dimensão Natureza — </w:t>
            </w:r>
            <w:r>
              <w:rPr>
                <w:b/>
                <w:i w:val="0"/>
                <w:sz w:val="19"/>
              </w:rPr>
              <w:t>a mesma para Folha e Compras</w:t>
            </w:r>
            <w:r>
              <w:rPr>
                <w:b w:val="0"/>
                <w:i w:val="0"/>
                <w:sz w:val="19"/>
              </w:rPr>
              <w:t>, o que torna o consolidado nativo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Projetos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Dimensão Projeto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Parceiros (fornecedores)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Detalhe do realizado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Movimentos financeiros / contábeis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Realizado de Folha e de Compras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Pedidos e contratos de compra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Base do realizado de Compras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Consequências práticas: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O sistema </w:t>
      </w:r>
      <w:r>
        <w:rPr>
          <w:b/>
          <w:i w:val="0"/>
          <w:sz w:val="20"/>
        </w:rPr>
        <w:t>espelha</w:t>
      </w:r>
      <w:r>
        <w:rPr>
          <w:b w:val="0"/>
          <w:i w:val="0"/>
          <w:sz w:val="20"/>
        </w:rPr>
        <w:t xml:space="preserve"> os cadastros do Sankhya (carga incremental); não os edita. Cadastro novo nasce no Sankhya.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A única estrutura mantida </w:t>
      </w:r>
      <w:r>
        <w:rPr>
          <w:b/>
          <w:i w:val="0"/>
          <w:sz w:val="20"/>
        </w:rPr>
        <w:t>fora</w:t>
      </w:r>
      <w:r>
        <w:rPr>
          <w:b w:val="0"/>
          <w:i w:val="0"/>
          <w:sz w:val="20"/>
        </w:rPr>
        <w:t xml:space="preserve"> do Sankhya é o </w:t>
      </w:r>
      <w:r>
        <w:rPr>
          <w:b/>
          <w:i w:val="0"/>
          <w:sz w:val="20"/>
        </w:rPr>
        <w:t>de-para CR ↔ Gerência</w:t>
      </w:r>
      <w:r>
        <w:rPr>
          <w:b w:val="0"/>
          <w:i w:val="0"/>
          <w:sz w:val="20"/>
        </w:rPr>
        <w:t>, por ser criação interna.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consolidado Folha + Compras sai direto, porque as duas pontas usam a mesma natureza e o mesmo CR.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6.5 Escopo funcional — Compras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Tela / Módulo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O que entrega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Dashboard Compras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 xml:space="preserve">KPIs Orçado x Realizado x Desvio % x Forecast; gráfico mensal; top desvios por natureza; quebra por Gerência e por CR. Drill </w:t>
            </w:r>
            <w:r>
              <w:rPr>
                <w:b/>
                <w:i w:val="0"/>
                <w:sz w:val="19"/>
              </w:rPr>
              <w:t>Empresa → Diretoria → Gerência → CR → Projeto → Natureza</w:t>
            </w:r>
            <w:r>
              <w:rPr>
                <w:b w:val="0"/>
                <w:i w:val="0"/>
                <w:sz w:val="19"/>
              </w:rPr>
              <w:t xml:space="preserve"> e cross-filter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Orçamento por CR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Planilha editável CR x Natureza x Mês, totalizadores por gerência/diretoria, fórmulas e persistência por cenário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De-Para CR ↔ Gerência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Manutenção do redirecionamento com vigência, histórico, rateio percentual e validações (CR órfão, rateio ≠ 100%, vigências sobrepostas)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Cenários &amp; Versionamento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Criar/congelar versão, comparar cenários lado a lado, log de alterações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CR por Responsável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Carteira do responsável: seus CRs, orçado, desvios e pendências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Pedidos &amp; Contratos x Saldo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Consumo do orçamento por pedido/contrato: realizado x saldo disponível por CR/natureza/mês (versão simplificada — sem empenho/comprometido, ver item 12)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Consolidado Voke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Visão única Folha/RH + Compras por natureza e estrutura, usando o mesmo de-para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6.6 Modelagem</w:t>
      </w:r>
    </w:p>
    <w:p>
      <w:pPr>
        <w:spacing w:before="80" w:after="160"/>
        <w:shd w:val="clear" w:fill="F1F5F9"/>
      </w:pPr>
      <w:r>
        <w:rPr>
          <w:rFonts w:ascii="Consolas" w:hAnsi="Consolas" w:eastAsia="Consolas"/>
          <w:sz w:val="16"/>
        </w:rPr>
        <w:t>DIM_EMPRESA            (empresa_id, cnpj, razao_social, ativo)              ← espelho Sankhya</w:t>
        <w:br/>
        <w:t>DIM_CR                 (cr_id, numero_cr, descricao, status, ativo)         ← espelho Sankhya</w:t>
        <w:br/>
        <w:t>DIM_PROJETO            (projeto_id, codigo, nome, empresa_id, status)       ← espelho Sankhya</w:t>
        <w:br/>
        <w:t>DIM_NATUREZA           (natureza_id, codigo, descricao)                     ← espelho Sankhya</w:t>
        <w:br/>
        <w:t>DIM_GERENCIA           (gerencia_id, nome, diretoria_id)</w:t>
        <w:br/>
        <w:t>DIM_DIRETORIA          (diretoria_id, nome)</w:t>
        <w:br/>
        <w:t>DIM_RESPONSAVEL        (responsavel_id, nome, email, perfil)</w:t>
        <w:br/>
        <w:t>DIM_CENARIO            (cenario_id, tipo, ano, versao, status, data_congelamento)</w:t>
        <w:br/>
        <w:br/>
        <w:t>MAP_CR_GERENCIA        (cr_id, gerencia_id, data_inicio, data_fim, perc_rateio)  ← de-para (só no sistema)</w:t>
        <w:br/>
        <w:t>MAP_CR_RESPONSAVEL     (cr_id, responsavel_id, data_inicio, data_fim)</w:t>
        <w:br/>
        <w:br/>
        <w:t>FATO_ORC_COMPRAS       (cenario_id, empresa_id, cr_id, projeto_id, natureza_id, periodo, valor, origem)</w:t>
        <w:br/>
        <w:t>FATO_REAL_COMPRAS      (empresa_id, cr_id, projeto_id, natureza_id, periodo, valor)   ← Sankhya</w:t>
      </w:r>
    </w:p>
    <w:p>
      <w:pPr>
        <w:spacing w:after="80"/>
      </w:pPr>
      <w:r>
        <w:rPr>
          <w:b/>
          <w:i w:val="0"/>
        </w:rPr>
        <w:t>Regra central:</w:t>
      </w:r>
      <w:r>
        <w:rPr>
          <w:b w:val="0"/>
          <w:i w:val="0"/>
        </w:rPr>
        <w:t xml:space="preserve"> nenhum fato guarda gerência ou diretoria. A hierarquia é resolvida em tempo de query via </w:t>
      </w:r>
      <w:r>
        <w:rPr>
          <w:rFonts w:ascii="Consolas" w:hAnsi="Consolas" w:eastAsia="Consolas"/>
          <w:b w:val="0"/>
          <w:i w:val="0"/>
          <w:sz w:val="18"/>
        </w:rPr>
        <w:t>MAP_CR_GERENCIA</w:t>
      </w:r>
      <w:r>
        <w:rPr>
          <w:b w:val="0"/>
          <w:i w:val="0"/>
        </w:rPr>
        <w:t>, respeitando a vigência do período consultado.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6.7 Detalhamento de horas — Fase 6 (28h)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Modelagem Compras + de-para com vigência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 xml:space="preserve">Fatos, </w:t>
            </w:r>
            <w:r>
              <w:rPr>
                <w:rFonts w:ascii="Consolas" w:hAnsi="Consolas" w:eastAsia="Consolas"/>
                <w:b w:val="0"/>
                <w:i w:val="0"/>
                <w:sz w:val="16"/>
              </w:rPr>
              <w:t>MAP_CR_GERENCIA</w:t>
            </w:r>
            <w:r>
              <w:rPr>
                <w:b w:val="0"/>
                <w:i w:val="0"/>
                <w:sz w:val="19"/>
              </w:rPr>
              <w:t xml:space="preserve"> com vigência e rateio, índices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Tela De-Para CR ↔ Gerência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CRUD com vigência, histórico, rateio, validações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Motor de resolução de hierarquia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SFs que resolvem CR → Gerência → Diretoria por período (estrutura vigente / da época)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Motor de cenários e versionamento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Criar, congelar e comparar versões; forecast; log de alterações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Planilha de Orçamento por CR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5h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Handsontable CR x Natureza x Mês, fórmulas, totalizadores, persistência por cenário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Dashboard Compras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5h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KPIs, série mensal, top desvios, quebra por gerência/CR, drill + cross-filter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 por Responsável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Carteira do responsável, filtros, pendências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Pedidos &amp; Contratos x saldo (simplificado)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Consumo do orçamento por pedido/contrato: realizado x saldo disponível por CR/natureza/mês, a partir dos pedidos do Sankhya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Carga das planilhas de Compras + de-para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Parser, normalização de CR contra a base do Sankhya, validação de cobertura do de-para</w:t>
            </w:r>
          </w:p>
        </w:tc>
      </w:tr>
      <w:tr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Total Fase 6</w:t>
            </w:r>
          </w:p>
        </w:tc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28h</w:t>
            </w:r>
          </w:p>
        </w:tc>
        <w:tc>
          <w:tcPr>
            <w:tcW w:type="dxa" w:w="3213"/>
            <w:shd w:val="clear" w:fill="EEF2FF"/>
          </w:tcPr>
          <w:p>
            <w:r/>
          </w:p>
        </w:tc>
      </w:tr>
    </w:tbl>
    <w:p>
      <w:pPr>
        <w:spacing w:after="40"/>
      </w:pPr>
    </w:p>
    <w:p>
      <w:pPr>
        <w:ind w:left="227"/>
        <w:pBdr>
          <w:left w:val="single" w:sz="18" w:space="6" w:color="F59E0B"/>
        </w:pBdr>
      </w:pPr>
      <w:r>
        <w:rPr>
          <w:b w:val="0"/>
          <w:i/>
          <w:color w:val="B45309"/>
          <w:sz w:val="20"/>
        </w:rPr>
        <w:t xml:space="preserve">A integração </w:t>
      </w:r>
      <w:r>
        <w:rPr>
          <w:b/>
          <w:i/>
          <w:color w:val="B45309"/>
          <w:sz w:val="20"/>
        </w:rPr>
        <w:t>Sankhya</w:t>
      </w:r>
      <w:r>
        <w:rPr>
          <w:b w:val="0"/>
          <w:i/>
          <w:color w:val="B45309"/>
          <w:sz w:val="20"/>
        </w:rPr>
        <w:t xml:space="preserve"> já está na Fase 4 (12h) e alimenta o Realizado e os pedidos de Compras — não há hora adicional de conexão nesta fase.</w:t>
      </w:r>
    </w:p>
    <w:p>
      <w:pPr>
        <w:pBdr>
          <w:bottom w:val="single" w:sz="4" w:space="2" w:color="CBD5E1"/>
        </w:pBdr>
      </w:pPr>
    </w:p>
    <w:p>
      <w:pPr>
        <w:keepNext/>
        <w:spacing w:before="320" w:after="80"/>
      </w:pPr>
      <w:r>
        <w:rPr>
          <w:b/>
          <w:i w:val="0"/>
          <w:color w:val="4338CA"/>
          <w:sz w:val="40"/>
        </w:rPr>
        <w:t>PARTE III — MOTOR DE ORÇAMENTO (12h)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7. Carga via planilha e Drivers</w:t>
      </w:r>
    </w:p>
    <w:p>
      <w:pPr>
        <w:spacing w:after="80"/>
      </w:pPr>
      <w:r>
        <w:rPr>
          <w:b w:val="0"/>
          <w:i w:val="0"/>
        </w:rPr>
        <w:t xml:space="preserve">Camada </w:t>
      </w:r>
      <w:r>
        <w:rPr>
          <w:b/>
          <w:i w:val="0"/>
        </w:rPr>
        <w:t>transversal</w:t>
      </w:r>
      <w:r>
        <w:rPr>
          <w:b w:val="0"/>
          <w:i w:val="0"/>
        </w:rPr>
        <w:t>: vale para Folha/RH e para Compras.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7.1 As três formas de orçar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Forma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Como funciona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Quando se usa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Digitação na tela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Planilha inteligente dentro do sistema, célula a célula, por cenário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Ajuste fino, revisões, forecast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Upload de planilha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Sobe o XLSX/CSV do orçamento pronto e o sistema carrega direto no cenário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Ciclo orçamentário, coleta com as áreas, quem já trabalha em Excel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Driver (regra)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 xml:space="preserve">O sistema </w:t>
            </w:r>
            <w:r>
              <w:rPr>
                <w:b/>
                <w:i w:val="0"/>
                <w:sz w:val="19"/>
              </w:rPr>
              <w:t>gera</w:t>
            </w:r>
            <w:r>
              <w:rPr>
                <w:b w:val="0"/>
                <w:i w:val="0"/>
                <w:sz w:val="19"/>
              </w:rPr>
              <w:t xml:space="preserve"> os valores a partir de uma regra parametrizada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Naturezas dirigidas por meta ou premissa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As três convivem: o driver gera a base, o upload sobrepõe, a digitação ajusta. Cada célula guarda sua </w:t>
      </w:r>
      <w:r>
        <w:rPr>
          <w:b/>
          <w:i w:val="0"/>
        </w:rPr>
        <w:t>origem</w:t>
      </w:r>
      <w:r>
        <w:rPr>
          <w:b w:val="0"/>
          <w:i w:val="0"/>
        </w:rPr>
        <w:t xml:space="preserve"> (digitado / planilha / driver), então dá para reprocessar só o que veio de regra — e </w:t>
      </w:r>
      <w:r>
        <w:rPr>
          <w:b/>
          <w:i w:val="0"/>
        </w:rPr>
        <w:t>travar</w:t>
      </w:r>
      <w:r>
        <w:rPr>
          <w:b w:val="0"/>
          <w:i w:val="0"/>
        </w:rPr>
        <w:t xml:space="preserve"> o que foi digitado contra sobrescrita.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7.2 Upload de orçamento via planilha</w:t>
      </w:r>
    </w:p>
    <w:p>
      <w:pPr>
        <w:pStyle w:val="ListBullet"/>
        <w:spacing w:after="40"/>
      </w:pPr>
      <w:r>
        <w:rPr>
          <w:b/>
          <w:i w:val="0"/>
          <w:sz w:val="20"/>
        </w:rPr>
        <w:t>Template oficial</w:t>
      </w:r>
      <w:r>
        <w:rPr>
          <w:b w:val="0"/>
          <w:i w:val="0"/>
          <w:sz w:val="20"/>
        </w:rPr>
        <w:t xml:space="preserve"> para download, com as dimensões corretas (empresa, CR, projeto, natureza, meses).</w:t>
      </w:r>
    </w:p>
    <w:p>
      <w:pPr>
        <w:pStyle w:val="ListBullet"/>
        <w:spacing w:after="40"/>
      </w:pPr>
      <w:r>
        <w:rPr>
          <w:b/>
          <w:i w:val="0"/>
          <w:sz w:val="20"/>
        </w:rPr>
        <w:t>Upload livre</w:t>
      </w:r>
      <w:r>
        <w:rPr>
          <w:b w:val="0"/>
          <w:i w:val="0"/>
          <w:sz w:val="20"/>
        </w:rPr>
        <w:t xml:space="preserve"> com mapeamento de colunas, salvo como perfil reutilizável.</w:t>
      </w:r>
    </w:p>
    <w:p>
      <w:pPr>
        <w:pStyle w:val="ListBullet"/>
        <w:spacing w:after="40"/>
      </w:pPr>
      <w:r>
        <w:rPr>
          <w:b/>
          <w:i w:val="0"/>
          <w:sz w:val="20"/>
        </w:rPr>
        <w:t>Preview antes de gravar</w:t>
      </w:r>
      <w:r>
        <w:rPr>
          <w:b w:val="0"/>
          <w:i w:val="0"/>
          <w:sz w:val="20"/>
        </w:rPr>
        <w:t>: linhas válidas, linhas com erro e o delta contra o cenário atual.</w:t>
      </w:r>
    </w:p>
    <w:p>
      <w:pPr>
        <w:pStyle w:val="ListBullet"/>
        <w:spacing w:after="40"/>
      </w:pPr>
      <w:r>
        <w:rPr>
          <w:b/>
          <w:i w:val="0"/>
          <w:sz w:val="20"/>
        </w:rPr>
        <w:t>Validações</w:t>
      </w:r>
      <w:r>
        <w:rPr>
          <w:b w:val="0"/>
          <w:i w:val="0"/>
          <w:sz w:val="20"/>
        </w:rPr>
        <w:t>: CR inexistente/inativo, CR sem de-para vigente no período, natureza desconhecida, empresa/projeto inválidos, duplicidade, total que não bate.</w:t>
      </w:r>
    </w:p>
    <w:p>
      <w:pPr>
        <w:pStyle w:val="ListBullet"/>
        <w:spacing w:after="40"/>
      </w:pPr>
      <w:r>
        <w:rPr>
          <w:b/>
          <w:i w:val="0"/>
          <w:sz w:val="20"/>
        </w:rPr>
        <w:t>Carga sempre dentro de um cenário</w:t>
      </w:r>
      <w:r>
        <w:rPr>
          <w:b w:val="0"/>
          <w:i w:val="0"/>
          <w:sz w:val="20"/>
        </w:rPr>
        <w:t>, nunca sobre o orçamento congelado. Modos: substituir, complementar ou somar.</w:t>
      </w:r>
    </w:p>
    <w:p>
      <w:pPr>
        <w:pStyle w:val="ListBullet"/>
        <w:spacing w:after="40"/>
      </w:pPr>
      <w:r>
        <w:rPr>
          <w:b/>
          <w:i w:val="0"/>
          <w:sz w:val="20"/>
        </w:rPr>
        <w:t>Log e rollback</w:t>
      </w:r>
      <w:r>
        <w:rPr>
          <w:b w:val="0"/>
          <w:i w:val="0"/>
          <w:sz w:val="20"/>
        </w:rPr>
        <w:t>: quem subiu, quando, qual arquivo, quantas linhas — com desfazer.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7.3 Drivers de orçamento</w:t>
      </w:r>
    </w:p>
    <w:p>
      <w:pPr>
        <w:spacing w:after="80"/>
      </w:pPr>
      <w:r>
        <w:rPr>
          <w:b w:val="0"/>
          <w:i w:val="0"/>
        </w:rPr>
        <w:t xml:space="preserve">Um </w:t>
      </w:r>
      <w:r>
        <w:rPr>
          <w:b/>
          <w:i w:val="0"/>
        </w:rPr>
        <w:t>driver</w:t>
      </w:r>
      <w:r>
        <w:rPr>
          <w:b w:val="0"/>
          <w:i w:val="0"/>
        </w:rPr>
        <w:t xml:space="preserve"> é a regra que calcula o valor orçado em vez de alguém digitar. Cada driver tem </w:t>
      </w:r>
      <w:r>
        <w:rPr>
          <w:b/>
          <w:i w:val="0"/>
        </w:rPr>
        <w:t>nível de aplicação</w:t>
      </w:r>
      <w:r>
        <w:rPr>
          <w:b w:val="0"/>
          <w:i w:val="0"/>
        </w:rPr>
        <w:t xml:space="preserve">, </w:t>
      </w:r>
      <w:r>
        <w:rPr>
          <w:b/>
          <w:i w:val="0"/>
        </w:rPr>
        <w:t>tipo de cálculo</w:t>
      </w:r>
      <w:r>
        <w:rPr>
          <w:b w:val="0"/>
          <w:i w:val="0"/>
        </w:rPr>
        <w:t xml:space="preserve"> e </w:t>
      </w:r>
      <w:r>
        <w:rPr>
          <w:b/>
          <w:i w:val="0"/>
        </w:rPr>
        <w:t>vigência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  <w:i w:val="0"/>
        </w:rPr>
        <w:t>Níveis de aplicação</w:t>
      </w:r>
      <w:r>
        <w:rPr>
          <w:b w:val="0"/>
          <w:i w:val="0"/>
        </w:rPr>
        <w:t xml:space="preserve"> (do mais amplo ao mais específico):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Nível</w:t>
            </w:r>
          </w:p>
        </w:tc>
        <w:tc>
          <w:tcPr>
            <w:tcW w:type="dxa" w:w="4819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Reajuste de 5% em tudo para o próximo ano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Empresa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A empresa X orça viagens com teto próprio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Natureza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Energia elétrica cresce pelo índice contratado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Centro de Resultado (CR)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O CR de Compras tem regra própria de material de consumo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Projeto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O projeto Y tem verba fechada distribuída pelo cronograma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i w:val="0"/>
                <w:sz w:val="19"/>
              </w:rPr>
              <w:t>Combinação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9"/>
              </w:rPr>
              <w:t>Empresa X + natureza Z + CR 1234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Precedência:</w:t>
      </w:r>
      <w:r>
        <w:rPr>
          <w:b w:val="0"/>
          <w:i w:val="0"/>
        </w:rPr>
        <w:t xml:space="preserve"> do mais específico para o mais genérico. Driver de </w:t>
      </w:r>
      <w:r>
        <w:rPr>
          <w:rFonts w:ascii="Consolas" w:hAnsi="Consolas" w:eastAsia="Consolas"/>
          <w:b w:val="0"/>
          <w:i w:val="0"/>
          <w:sz w:val="18"/>
        </w:rPr>
        <w:t>empresa+natureza+CR</w:t>
      </w:r>
      <w:r>
        <w:rPr>
          <w:b w:val="0"/>
          <w:i w:val="0"/>
        </w:rPr>
        <w:t xml:space="preserve"> vence o de </w:t>
      </w:r>
      <w:r>
        <w:rPr>
          <w:rFonts w:ascii="Consolas" w:hAnsi="Consolas" w:eastAsia="Consolas"/>
          <w:b w:val="0"/>
          <w:i w:val="0"/>
          <w:sz w:val="18"/>
        </w:rPr>
        <w:t>natureza</w:t>
      </w:r>
      <w:r>
        <w:rPr>
          <w:b w:val="0"/>
          <w:i w:val="0"/>
        </w:rPr>
        <w:t xml:space="preserve">, que vence o </w:t>
      </w:r>
      <w:r>
        <w:rPr>
          <w:rFonts w:ascii="Consolas" w:hAnsi="Consolas" w:eastAsia="Consolas"/>
          <w:b w:val="0"/>
          <w:i w:val="0"/>
          <w:sz w:val="18"/>
        </w:rPr>
        <w:t>global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  <w:i w:val="0"/>
        </w:rPr>
        <w:t>Tipos de driver incluídos nas 134h: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Cálculo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Exemplo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Valor fixo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Valor absoluto por mês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R$ 50.000/mês de aluguel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% sobre base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Percentual sobre outra natureza ou grupo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Encargos = 70% da folha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% de meta de receita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Percentual sobre a meta de receita do período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Marketing = 2% da receita orçada do mês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O driver de </w:t>
      </w:r>
      <w:r>
        <w:rPr>
          <w:b/>
          <w:i w:val="0"/>
        </w:rPr>
        <w:t>% sobre meta de receita</w:t>
      </w:r>
      <w:r>
        <w:rPr>
          <w:b w:val="0"/>
          <w:i w:val="0"/>
        </w:rPr>
        <w:t xml:space="preserve"> exige o </w:t>
      </w:r>
      <w:r>
        <w:rPr>
          <w:b/>
          <w:i w:val="0"/>
        </w:rPr>
        <w:t>cadastro de metas de receita</w:t>
      </w:r>
      <w:r>
        <w:rPr>
          <w:b w:val="0"/>
          <w:i w:val="0"/>
        </w:rPr>
        <w:t xml:space="preserve"> por empresa (e opcionalmente por projeto) mês a mês. Quando a meta muda, as naturezas ligadas a ela </w:t>
      </w:r>
      <w:r>
        <w:rPr>
          <w:b/>
          <w:i w:val="0"/>
        </w:rPr>
        <w:t>recalculam em cascata</w:t>
      </w:r>
      <w:r>
        <w:rPr>
          <w:b w:val="0"/>
          <w:i w:val="0"/>
        </w:rPr>
        <w:t>, com o impacto no total exibido antes de aplicar.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7.4 Simulação antes de aplicar</w:t>
      </w:r>
    </w:p>
    <w:p>
      <w:pPr>
        <w:spacing w:after="80"/>
      </w:pPr>
      <w:r>
        <w:rPr>
          <w:b w:val="0"/>
          <w:i w:val="0"/>
        </w:rPr>
        <w:t xml:space="preserve">Nenhum driver grava direto: </w:t>
      </w:r>
      <w:r>
        <w:rPr>
          <w:b/>
          <w:i w:val="0"/>
        </w:rPr>
        <w:t>configura → simula → aplica</w:t>
      </w:r>
      <w:r>
        <w:rPr>
          <w:b w:val="0"/>
          <w:i w:val="0"/>
        </w:rPr>
        <w:t>. A simulação mostra o valor que cada célula assumiria e o delta contra o cenário atual; a aplicação grava sempre dentro de um cenário, preservando o anterior.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7.5 Dimensões Empresa e Projeto</w:t>
      </w:r>
    </w:p>
    <w:p>
      <w:pPr>
        <w:spacing w:after="80"/>
      </w:pPr>
      <w:r>
        <w:rPr>
          <w:b w:val="0"/>
          <w:i w:val="0"/>
        </w:rPr>
        <w:t>Entram como dimensões novas (espelho do Sankhya) e passam a valer em toda a cadeia: modelo, fatos, filtros, drill e dashboards.</w:t>
      </w:r>
    </w:p>
    <w:p>
      <w:pPr>
        <w:spacing w:before="80" w:after="160"/>
        <w:shd w:val="clear" w:fill="F1F5F9"/>
      </w:pPr>
      <w:r>
        <w:rPr>
          <w:rFonts w:ascii="Consolas" w:hAnsi="Consolas" w:eastAsia="Consolas"/>
          <w:sz w:val="16"/>
        </w:rPr>
        <w:t>META_RECEITA   (empresa_id, projeto_id, periodo, valor_meta, cenario_id)</w:t>
        <w:br/>
        <w:t>DRIVER         (driver_id, nome, tipo, nivel, empresa_id, cr_id, projeto_id,</w:t>
        <w:br/>
        <w:t xml:space="preserve">                natureza_id, parametros_json, data_inicio, data_fim, prioridade, ativo)</w:t>
        <w:br/>
        <w:t>DRIVER_EXECUCAO (execucao_id, driver_id, cenario_id, data, usuario, linhas_afetadas, valor_total)</w:t>
      </w:r>
    </w:p>
    <w:p>
      <w:pPr>
        <w:keepNext/>
        <w:spacing w:before="240" w:after="80"/>
      </w:pPr>
      <w:r>
        <w:rPr>
          <w:b/>
          <w:i w:val="0"/>
          <w:color w:val="334155"/>
          <w:sz w:val="24"/>
        </w:rPr>
        <w:t>7.6 Detalhamento de horas — Fase 7 (12h)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Detalhes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Dimensões Empresa e Projeto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Espelho do Sankhya, propagação nos fatos, filtros, drill e dashboards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Upload de orçamento via planilha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Template, mapeamento de colunas, preview com delta, validações, modos de carga, log e rollback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Motor de drivers (3 tipos)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Cadastro, precedência entre níveis, vigência, cálculo, geração em cenário, marcação de origem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Metas de receita + driver % de receita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1h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Cadastro de metas por empresa/projeto/mês e recálculo em cascata</w:t>
            </w:r>
          </w:p>
        </w:tc>
      </w:tr>
      <w:tr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Total Fase 7</w:t>
            </w:r>
          </w:p>
        </w:tc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12h</w:t>
            </w:r>
          </w:p>
        </w:tc>
        <w:tc>
          <w:tcPr>
            <w:tcW w:type="dxa" w:w="3213"/>
            <w:shd w:val="clear" w:fill="EEF2FF"/>
          </w:tcPr>
          <w:p>
            <w:r/>
          </w:p>
        </w:tc>
      </w:tr>
    </w:tbl>
    <w:p>
      <w:pPr>
        <w:spacing w:after="40"/>
      </w:pPr>
    </w:p>
    <w:p>
      <w:pPr>
        <w:pBdr>
          <w:bottom w:val="single" w:sz="4" w:space="2" w:color="CBD5E1"/>
        </w:pBdr>
      </w:pPr>
    </w:p>
    <w:p>
      <w:pPr>
        <w:keepNext/>
        <w:spacing w:before="320" w:after="80"/>
      </w:pPr>
      <w:r>
        <w:rPr>
          <w:b/>
          <w:i w:val="0"/>
          <w:color w:val="4338CA"/>
          <w:sz w:val="40"/>
        </w:rPr>
        <w:t>PARTE IV — EXECUÇÃO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8. Cronograma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Período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Atividade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1–2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0 + Fase 1 — Carga, modelagem e Dashboard core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28h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3–4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2 + Fase 3 — Planejamento + Jornada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22h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5–6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6 — Compras (CR, de-para, cenários)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28h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7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7 — Motor de Orçamento (upload + drivers)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12h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8–10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4 — Integrações (conforme credenciais)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35h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Semana 10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Fase 5 — Agente IA + Testes + Deploy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9h</w:t>
            </w:r>
          </w:p>
        </w:tc>
      </w:tr>
      <w:tr>
        <w:tc>
          <w:tcPr>
            <w:tcW w:type="dxa" w:w="3213"/>
            <w:shd w:val="clear" w:fill="EEF2FF"/>
          </w:tcPr>
          <w:p>
            <w:r/>
          </w:p>
        </w:tc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3213"/>
            <w:shd w:val="clear" w:fill="EEF2FF"/>
          </w:tcPr>
          <w:p>
            <w:r/>
            <w:r>
              <w:rPr>
                <w:b/>
                <w:i w:val="0"/>
                <w:sz w:val="19"/>
              </w:rPr>
              <w:t>134h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A Fase 4 pode ser antecipada e rodar em paralelo assim que cada credencial chegar — o sistema já opera desde a Fase 1 com os dados das planilhas.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9. Premissas</w:t>
      </w:r>
    </w:p>
    <w:p>
      <w:pPr>
        <w:pStyle w:val="ListBullet"/>
        <w:spacing w:after="40"/>
      </w:pPr>
      <w:r>
        <w:rPr>
          <w:b/>
          <w:i w:val="0"/>
          <w:sz w:val="20"/>
        </w:rPr>
        <w:t>Folha e Compras compartilham a mesma base: o Sankhya.</w:t>
      </w:r>
      <w:r>
        <w:rPr>
          <w:b w:val="0"/>
          <w:i w:val="0"/>
          <w:sz w:val="20"/>
        </w:rPr>
        <w:t xml:space="preserve"> Empresa, CR, natureza, projeto e parceiro seguem o cadastro do Sankhya; o sistema espelha, não cria cadastro paralelo.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Realizado (Folha e Compras) vem integralmente do Sankhya — não há segunda fonte.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O de-para CR ↔ Gerência é a única estrutura mantida fora do Sankhya, por ser criação interna.</w:t>
      </w:r>
    </w:p>
    <w:p>
      <w:pPr>
        <w:pStyle w:val="ListBullet"/>
        <w:spacing w:after="40"/>
      </w:pPr>
      <w:r>
        <w:rPr>
          <w:b/>
          <w:i w:val="0"/>
          <w:sz w:val="20"/>
        </w:rPr>
        <w:t>O número do CR não muda.</w:t>
      </w:r>
      <w:r>
        <w:rPr>
          <w:b w:val="0"/>
          <w:i w:val="0"/>
          <w:sz w:val="20"/>
        </w:rPr>
        <w:t xml:space="preserve"> Toda mudança de estrutura é tratada pelo de-para.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As planilhas de origem de Folha/RH mantêm a estrutura atual das 18 abas.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Encargos sobre promoções considerados a 70% (regra atual da planilha).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Cada integração entra no cronograma após a credencial correspondente ser liberada.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Drivers nunca gravam direto: passam por simulação e são aplicados dentro de um cenário.</w:t>
      </w:r>
    </w:p>
    <w:p>
      <w:pPr>
        <w:pStyle w:val="ListBullet"/>
        <w:spacing w:after="40"/>
      </w:pPr>
      <w:r>
        <w:rPr>
          <w:b/>
          <w:i w:val="0"/>
          <w:sz w:val="20"/>
        </w:rPr>
        <w:t>As 134h são fechadas.</w:t>
      </w:r>
      <w:r>
        <w:rPr>
          <w:b w:val="0"/>
          <w:i w:val="0"/>
          <w:sz w:val="20"/>
        </w:rPr>
        <w:t xml:space="preserve"> Escopo além do descrito neste documento entra como aditivo (ver item 12).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10. Dependências do cliente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O que providenciar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Urgência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Sankhya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URL do ambiente, usuário de serviço com token, liberação dos serviços/consultas (financeiro, compras, cadastros)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Alta</w:t>
            </w:r>
            <w:r>
              <w:rPr>
                <w:b w:val="0"/>
                <w:i w:val="0"/>
                <w:sz w:val="19"/>
              </w:rPr>
              <w:t xml:space="preserve"> — fonte única de dados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De-para CR ↔ Gerência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Planilha atual do redirecionamento, com vigências conhecidas</w:t>
            </w:r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Alta</w:t>
            </w:r>
            <w:r>
              <w:rPr>
                <w:b w:val="0"/>
                <w:i w:val="0"/>
                <w:sz w:val="19"/>
              </w:rPr>
              <w:t xml:space="preserve"> — bloqueia a Fase 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Responsáveis por CR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CRs vêm do Sankhya; o cliente informa o responsável de cada CR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Alta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Planilhas de orçamento de Compras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Base atual por CR e natureza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Alta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Metas de receita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Metas por empresa/projeto e mês, para o driver de % sobre receita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Alta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Regras de driver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Lista das naturezas dirigidas por regra e a fórmula de cada uma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Alta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Ponto Tel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Confirmação de API no contrato, documentação, token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Média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Mindsight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Confirmação de disponibilidade de API, token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Média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Power BI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App Registration no Azure AD (tenant/client id + secret)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Média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Gupy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API Token do painel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Baixa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Moodle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URL + token de webservice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Baixa</w:t>
            </w:r>
          </w:p>
        </w:tc>
      </w:tr>
    </w:tbl>
    <w:p>
      <w:pPr>
        <w:spacing w:after="40"/>
      </w:pP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11. Fora de escopo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Folha de pagamento transacional (cálculo/geração de folha) — o sistema é orçamentário.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Emissão, aprovação ou workflow transacional de pedidos de compra — o sistema </w:t>
      </w:r>
      <w:r>
        <w:rPr>
          <w:b/>
          <w:i w:val="0"/>
          <w:sz w:val="20"/>
        </w:rPr>
        <w:t>lê</w:t>
      </w:r>
      <w:r>
        <w:rPr>
          <w:b w:val="0"/>
          <w:i w:val="0"/>
          <w:sz w:val="20"/>
        </w:rPr>
        <w:t xml:space="preserve"> pedidos e contratos do Sankhya, não os origina.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Gestão de fornecedores, cotações e sourcing.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Alteração de cadastro (CR, natureza, empresa, projeto) no Sankhya — o sistema é somente leitura sobre esses cadastros.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Definição das regras de negócio dos drivers — o sistema executa as regras; a política orçamentária é do cliente.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 xml:space="preserve">Orçamento de receita em si: o sistema </w:t>
      </w:r>
      <w:r>
        <w:rPr>
          <w:b/>
          <w:i w:val="0"/>
          <w:sz w:val="20"/>
        </w:rPr>
        <w:t>consome</w:t>
      </w:r>
      <w:r>
        <w:rPr>
          <w:b w:val="0"/>
          <w:i w:val="0"/>
          <w:sz w:val="20"/>
        </w:rPr>
        <w:t xml:space="preserve"> a meta de receita como parâmetro de driver, não a orça.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Integrações não listadas no item 5.</w:t>
      </w:r>
    </w:p>
    <w:p>
      <w:pPr>
        <w:pStyle w:val="ListBullet"/>
        <w:spacing w:after="40"/>
      </w:pPr>
      <w:r>
        <w:rPr>
          <w:b w:val="0"/>
          <w:i w:val="0"/>
          <w:sz w:val="20"/>
        </w:rPr>
        <w:t>Migração histórica além das planilhas fornecidas.</w:t>
      </w:r>
    </w:p>
    <w:p>
      <w:pPr>
        <w:keepNext/>
        <w:spacing w:before="320" w:after="80"/>
        <w:pBdr>
          <w:bottom w:val="single" w:sz="12" w:space="2" w:color="6366F1"/>
        </w:pBdr>
      </w:pPr>
      <w:r>
        <w:rPr>
          <w:b/>
          <w:i w:val="0"/>
          <w:color w:val="1E293B"/>
          <w:sz w:val="28"/>
        </w:rPr>
        <w:t>12. Backlog — o que ficou fora do fechamento</w:t>
      </w:r>
    </w:p>
    <w:p>
      <w:pPr>
        <w:spacing w:after="80"/>
      </w:pPr>
      <w:r>
        <w:rPr>
          <w:b w:val="0"/>
          <w:i w:val="0"/>
        </w:rPr>
        <w:t>Itens tecnicamente prontos para entrar, mas não incluídos nas 134h. Ficam disponíveis como aditivo ou 2ª fase.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Horas est.</w:t>
            </w:r>
          </w:p>
        </w:tc>
        <w:tc>
          <w:tcPr>
            <w:tcW w:type="dxa" w:w="3213"/>
            <w:shd w:val="clear" w:fill="6366F1"/>
          </w:tcPr>
          <w:p>
            <w:r/>
            <w:r>
              <w:rPr>
                <w:b/>
                <w:i w:val="0"/>
                <w:color w:val="FFFFFF"/>
                <w:sz w:val="19"/>
              </w:rPr>
              <w:t>Por que ficou fora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Pedidos &amp; Contratos — empenho/comprometido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 versão simplificada (realizado x saldo) está incluída na Fase 6. Falta o comprometido/empenhado, que depende de mapear os status de pedido no Sankhya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Drivers avançados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4h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Índice/inflação, per capita (por headcount) e escalonado por volume — os 3 tipos principais estão incluídos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Tela de rastreio de driver por célula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2h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Visão de qual driver venceu em cada célula e travas manuais em lote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Workflow de coleta orçamentária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6h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Ciclo de envio/aprovação por responsável de CR, com prazos e status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Importação Compras avançada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3h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Perfis múltiplos de mapeamento e reconciliação automática de divergências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Aprofundamento das integrações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i w:val="0"/>
                <w:sz w:val="19"/>
              </w:rPr>
              <w:t>As 35h são o mínimo contratual; APIs mais complexas que o previsto podem exigir aditivo</w:t>
            </w:r>
          </w:p>
        </w:tc>
      </w:tr>
      <w:tr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  <w:r>
              <w:rPr>
                <w:b/>
                <w:i w:val="0"/>
                <w:sz w:val="19"/>
              </w:rPr>
              <w:t>~18h</w:t>
            </w:r>
          </w:p>
        </w:tc>
        <w:tc>
          <w:tcPr>
            <w:tcW w:type="dxa" w:w="3213"/>
          </w:tcPr>
          <w:p>
            <w:r/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