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aee615f2f6d8f774d0da4ca9f8c3fab877144e4"/>
    <w:p>
      <w:pPr>
        <w:pStyle w:val="Heading1"/>
      </w:pPr>
      <w:r>
        <w:t xml:space="preserve">Documentação Funcional - Integração de Pedidos com Performaxxi</w:t>
      </w:r>
    </w:p>
    <w:bookmarkStart w:id="20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visão-geral">
        <w:r>
          <w:rPr>
            <w:rStyle w:val="Hyperlink"/>
          </w:rPr>
          <w:t xml:space="preserve">Visão Geral</w:t>
        </w:r>
      </w:hyperlink>
    </w:p>
    <w:p>
      <w:pPr>
        <w:pStyle w:val="Compact"/>
        <w:numPr>
          <w:ilvl w:val="0"/>
          <w:numId w:val="1001"/>
        </w:numPr>
      </w:pPr>
      <w:hyperlink w:anchor="objetivos-do-sistema">
        <w:r>
          <w:rPr>
            <w:rStyle w:val="Hyperlink"/>
          </w:rPr>
          <w:t xml:space="preserve">Objetivos do Sistema</w:t>
        </w:r>
      </w:hyperlink>
    </w:p>
    <w:p>
      <w:pPr>
        <w:pStyle w:val="Compact"/>
        <w:numPr>
          <w:ilvl w:val="0"/>
          <w:numId w:val="1001"/>
        </w:numPr>
      </w:pPr>
      <w:hyperlink w:anchor="requisitos-funcionais">
        <w:r>
          <w:rPr>
            <w:rStyle w:val="Hyperlink"/>
          </w:rPr>
          <w:t xml:space="preserve">Requisitos Funcionais</w:t>
        </w:r>
      </w:hyperlink>
    </w:p>
    <w:p>
      <w:pPr>
        <w:pStyle w:val="Compact"/>
        <w:numPr>
          <w:ilvl w:val="0"/>
          <w:numId w:val="1001"/>
        </w:numPr>
      </w:pPr>
      <w:hyperlink w:anchor="requisitos-não-funcionais">
        <w:r>
          <w:rPr>
            <w:rStyle w:val="Hyperlink"/>
          </w:rPr>
          <w:t xml:space="preserve">Requisitos Não-Funcionais</w:t>
        </w:r>
      </w:hyperlink>
    </w:p>
    <w:p>
      <w:pPr>
        <w:pStyle w:val="Compact"/>
        <w:numPr>
          <w:ilvl w:val="0"/>
          <w:numId w:val="1001"/>
        </w:numPr>
      </w:pPr>
      <w:hyperlink w:anchor="regras-de-negócio">
        <w:r>
          <w:rPr>
            <w:rStyle w:val="Hyperlink"/>
          </w:rPr>
          <w:t xml:space="preserve">Regras de Negócio</w:t>
        </w:r>
      </w:hyperlink>
    </w:p>
    <w:p>
      <w:pPr>
        <w:pStyle w:val="Compact"/>
        <w:numPr>
          <w:ilvl w:val="0"/>
          <w:numId w:val="1001"/>
        </w:numPr>
      </w:pPr>
      <w:hyperlink w:anchor="fluxos-de-processo">
        <w:r>
          <w:rPr>
            <w:rStyle w:val="Hyperlink"/>
          </w:rPr>
          <w:t xml:space="preserve">Fluxos de Processo</w:t>
        </w:r>
      </w:hyperlink>
    </w:p>
    <w:p>
      <w:pPr>
        <w:pStyle w:val="Compact"/>
        <w:numPr>
          <w:ilvl w:val="0"/>
          <w:numId w:val="1001"/>
        </w:numPr>
      </w:pPr>
      <w:hyperlink w:anchor="casos-de-uso">
        <w:r>
          <w:rPr>
            <w:rStyle w:val="Hyperlink"/>
          </w:rPr>
          <w:t xml:space="preserve">Casos de Uso</w:t>
        </w:r>
      </w:hyperlink>
    </w:p>
    <w:p>
      <w:pPr>
        <w:pStyle w:val="Compact"/>
        <w:numPr>
          <w:ilvl w:val="0"/>
          <w:numId w:val="1001"/>
        </w:numPr>
      </w:pPr>
      <w:hyperlink w:anchor="configuração-do-sistema">
        <w:r>
          <w:rPr>
            <w:rStyle w:val="Hyperlink"/>
          </w:rPr>
          <w:t xml:space="preserve">Configuração do Sistema</w:t>
        </w:r>
      </w:hyperlink>
    </w:p>
    <w:p>
      <w:pPr>
        <w:pStyle w:val="Compact"/>
        <w:numPr>
          <w:ilvl w:val="0"/>
          <w:numId w:val="1001"/>
        </w:numPr>
      </w:pPr>
      <w:hyperlink w:anchor="monitoramento-e-relatórios">
        <w:r>
          <w:rPr>
            <w:rStyle w:val="Hyperlink"/>
          </w:rPr>
          <w:t xml:space="preserve">Monitoramento e Relatórios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bookmarkEnd w:id="20"/>
    <w:bookmarkStart w:id="24" w:name="visão-geral"/>
    <w:p>
      <w:pPr>
        <w:pStyle w:val="Heading2"/>
      </w:pPr>
      <w:r>
        <w:t xml:space="preserve">Visão Geral</w:t>
      </w:r>
    </w:p>
    <w:bookmarkStart w:id="21" w:name="descrição-do-sistema"/>
    <w:p>
      <w:pPr>
        <w:pStyle w:val="Heading3"/>
      </w:pPr>
      <w:r>
        <w:t xml:space="preserve">Descrição do Sistema</w:t>
      </w:r>
    </w:p>
    <w:p>
      <w:pPr>
        <w:pStyle w:val="FirstParagraph"/>
      </w:pPr>
      <w:r>
        <w:t xml:space="preserve">O sistema de</w:t>
      </w:r>
      <w:r>
        <w:t xml:space="preserve"> </w:t>
      </w:r>
      <w:r>
        <w:rPr>
          <w:b/>
          <w:bCs/>
        </w:rPr>
        <w:t xml:space="preserve">Integração de Pedidos com Performaxxi</w:t>
      </w:r>
      <w:r>
        <w:t xml:space="preserve"> </w:t>
      </w:r>
      <w:r>
        <w:t xml:space="preserve">permite o envio manual de pedidos do sistema Sankhya para a plataforma Performaxxi, otimizando rotas de entrega e melhorando a eficiência logística através da automação do processo de integração.</w:t>
      </w:r>
    </w:p>
    <w:bookmarkEnd w:id="21"/>
    <w:bookmarkStart w:id="22" w:name="problema-a-ser-resolvido"/>
    <w:p>
      <w:pPr>
        <w:pStyle w:val="Heading3"/>
      </w:pPr>
      <w:r>
        <w:t xml:space="preserve">Problema a Ser Resolvido</w:t>
      </w:r>
    </w:p>
    <w:p>
      <w:pPr>
        <w:pStyle w:val="FirstParagraph"/>
      </w:pPr>
      <w:r>
        <w:t xml:space="preserve">Atualmente, o processo de integração de pedidos com a Performaxxi é manual e apresenta:</w:t>
      </w:r>
      <w:r>
        <w:t xml:space="preserve"> </w:t>
      </w:r>
      <w:r>
        <w:t xml:space="preserve">- Demora no envio de pedidos para otimização de rotas</w:t>
      </w:r>
      <w:r>
        <w:t xml:space="preserve"> </w:t>
      </w:r>
      <w:r>
        <w:t xml:space="preserve">- Possibilidade de esquecimento de envios</w:t>
      </w:r>
      <w:r>
        <w:t xml:space="preserve"> </w:t>
      </w:r>
      <w:r>
        <w:t xml:space="preserve">- Falta de controle sobre quais pedidos já foram enviados</w:t>
      </w:r>
      <w:r>
        <w:t xml:space="preserve"> </w:t>
      </w:r>
      <w:r>
        <w:t xml:space="preserve">- Dificuldade de rastreamento de integrações realizadas</w:t>
      </w:r>
    </w:p>
    <w:bookmarkEnd w:id="22"/>
    <w:bookmarkStart w:id="23" w:name="benefícios-esperados"/>
    <w:p>
      <w:pPr>
        <w:pStyle w:val="Heading3"/>
      </w:pPr>
      <w:r>
        <w:t xml:space="preserve">Benefícios Esperados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Automatização</w:t>
      </w:r>
      <w:r>
        <w:t xml:space="preserve">: Envio automático de pedidos para otimização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Flexibilidade</w:t>
      </w:r>
      <w:r>
        <w:t xml:space="preserve">: Filtros configuráveis para diferentes cenários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Controle</w:t>
      </w:r>
      <w:r>
        <w:t xml:space="preserve">: Rastreamento de pedidos já enviados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Eficiência</w:t>
      </w:r>
      <w:r>
        <w:t xml:space="preserve">: Processamento otimizado em lotes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Auditoria</w:t>
      </w:r>
      <w:r>
        <w:t xml:space="preserve">: Logs detalhados de todas as operações</w:t>
      </w:r>
    </w:p>
    <w:bookmarkEnd w:id="23"/>
    <w:bookmarkEnd w:id="24"/>
    <w:bookmarkStart w:id="27" w:name="objetivos-do-sistema"/>
    <w:p>
      <w:pPr>
        <w:pStyle w:val="Heading2"/>
      </w:pPr>
      <w:r>
        <w:t xml:space="preserve">Objetivos do Sistema</w:t>
      </w:r>
    </w:p>
    <w:bookmarkStart w:id="25" w:name="objetivo-principal"/>
    <w:p>
      <w:pPr>
        <w:pStyle w:val="Heading3"/>
      </w:pPr>
      <w:r>
        <w:t xml:space="preserve">Objetivo Principal</w:t>
      </w:r>
    </w:p>
    <w:p>
      <w:pPr>
        <w:pStyle w:val="FirstParagraph"/>
      </w:pPr>
      <w:r>
        <w:t xml:space="preserve">Permitir o envio manual de pedidos do sistema Sankhya para a plataforma Performaxxi com controle total sobre filtros e parâmetros de integração.</w:t>
      </w:r>
    </w:p>
    <w:bookmarkEnd w:id="25"/>
    <w:bookmarkStart w:id="26" w:name="objetivos-específicos"/>
    <w:p>
      <w:pPr>
        <w:pStyle w:val="Heading3"/>
      </w:pPr>
      <w:r>
        <w:t xml:space="preserve">Objetivos Específicos</w:t>
      </w:r>
    </w:p>
    <w:p>
      <w:pPr>
        <w:pStyle w:val="Compact"/>
        <w:numPr>
          <w:ilvl w:val="0"/>
          <w:numId w:val="1003"/>
        </w:numPr>
      </w:pPr>
      <w:r>
        <w:t xml:space="preserve">Consultar pedidos baseado em filtros configuráveis</w:t>
      </w:r>
    </w:p>
    <w:p>
      <w:pPr>
        <w:pStyle w:val="Compact"/>
        <w:numPr>
          <w:ilvl w:val="0"/>
          <w:numId w:val="1003"/>
        </w:numPr>
      </w:pPr>
      <w:r>
        <w:t xml:space="preserve">Enviar pedidos selecionados para a Performaxxi</w:t>
      </w:r>
    </w:p>
    <w:p>
      <w:pPr>
        <w:pStyle w:val="Compact"/>
        <w:numPr>
          <w:ilvl w:val="0"/>
          <w:numId w:val="1003"/>
        </w:numPr>
      </w:pPr>
      <w:r>
        <w:t xml:space="preserve">Registrar logs de integração para auditoria</w:t>
      </w:r>
    </w:p>
    <w:p>
      <w:pPr>
        <w:pStyle w:val="Compact"/>
        <w:numPr>
          <w:ilvl w:val="0"/>
          <w:numId w:val="1003"/>
        </w:numPr>
      </w:pPr>
      <w:r>
        <w:t xml:space="preserve">Evitar envio duplicado de pedidos</w:t>
      </w:r>
    </w:p>
    <w:p>
      <w:pPr>
        <w:pStyle w:val="Compact"/>
        <w:numPr>
          <w:ilvl w:val="0"/>
          <w:numId w:val="1003"/>
        </w:numPr>
      </w:pPr>
      <w:r>
        <w:t xml:space="preserve">Fornecer feedback detalhado sobre o resultado da integração</w:t>
      </w:r>
    </w:p>
    <w:bookmarkEnd w:id="26"/>
    <w:bookmarkEnd w:id="27"/>
    <w:bookmarkStart w:id="34" w:name="requisitos-funcionais"/>
    <w:p>
      <w:pPr>
        <w:pStyle w:val="Heading2"/>
      </w:pPr>
      <w:r>
        <w:t xml:space="preserve">Requisitos Funcionais</w:t>
      </w:r>
    </w:p>
    <w:bookmarkStart w:id="28" w:name="rf01---consulta-de-pedidos-com-filtros"/>
    <w:p>
      <w:pPr>
        <w:pStyle w:val="Heading3"/>
      </w:pPr>
      <w:r>
        <w:t xml:space="preserve">RF01 - Consulta de Pedidos com Filtros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permitir consultar pedidos baseado em filtros configuráveis pelo usuário.</w:t>
      </w:r>
    </w:p>
    <w:p>
      <w:pPr>
        <w:pStyle w:val="BodyText"/>
      </w:pPr>
      <w:r>
        <w:rPr>
          <w:b/>
          <w:bCs/>
        </w:rPr>
        <w:t xml:space="preserve">Critérios de Aceitação</w:t>
      </w:r>
      <w:r>
        <w:t xml:space="preserve">:</w:t>
      </w:r>
      <w:r>
        <w:t xml:space="preserve"> </w:t>
      </w:r>
      <w:r>
        <w:t xml:space="preserve">- Filtrar por período (data início e fim)</w:t>
      </w:r>
      <w:r>
        <w:t xml:space="preserve"> </w:t>
      </w:r>
      <w:r>
        <w:t xml:space="preserve">- Filtrar por empresa</w:t>
      </w:r>
      <w:r>
        <w:t xml:space="preserve"> </w:t>
      </w:r>
      <w:r>
        <w:t xml:space="preserve">- Filtrar por vendedor</w:t>
      </w:r>
      <w:r>
        <w:t xml:space="preserve"> </w:t>
      </w:r>
      <w:r>
        <w:t xml:space="preserve">- Filtrar por parceiro/cliente</w:t>
      </w:r>
      <w:r>
        <w:t xml:space="preserve"> </w:t>
      </w:r>
      <w:r>
        <w:t xml:space="preserve">- Filtrar por tipo de operação</w:t>
      </w:r>
      <w:r>
        <w:t xml:space="preserve"> </w:t>
      </w:r>
      <w:r>
        <w:t xml:space="preserve">- Filtrar por ordem de carga</w:t>
      </w:r>
      <w:r>
        <w:t xml:space="preserve"> </w:t>
      </w:r>
      <w:r>
        <w:t xml:space="preserve">- Filtrar por status pendente</w:t>
      </w:r>
      <w:r>
        <w:t xml:space="preserve"> </w:t>
      </w:r>
      <w:r>
        <w:t xml:space="preserve">- Filtrar por veículo</w:t>
      </w:r>
    </w:p>
    <w:bookmarkEnd w:id="28"/>
    <w:bookmarkStart w:id="29" w:name="rf02---validação-de-dados-dos-pedidos"/>
    <w:p>
      <w:pPr>
        <w:pStyle w:val="Heading3"/>
      </w:pPr>
      <w:r>
        <w:t xml:space="preserve">RF02 - Validação de Dados dos Pedidos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validar os dados dos pedidos antes do envio para garantir integridade.</w:t>
      </w:r>
    </w:p>
    <w:p>
      <w:pPr>
        <w:pStyle w:val="BodyText"/>
      </w:pPr>
      <w:r>
        <w:rPr>
          <w:b/>
          <w:bCs/>
        </w:rPr>
        <w:t xml:space="preserve">Critérios de Aceitação</w:t>
      </w:r>
      <w:r>
        <w:t xml:space="preserve">:</w:t>
      </w:r>
      <w:r>
        <w:t xml:space="preserve"> </w:t>
      </w:r>
      <w:r>
        <w:t xml:space="preserve">- Validar dados obrigatórios do cliente</w:t>
      </w:r>
      <w:r>
        <w:t xml:space="preserve"> </w:t>
      </w:r>
      <w:r>
        <w:t xml:space="preserve">- Validar informações de entrega</w:t>
      </w:r>
      <w:r>
        <w:t xml:space="preserve"> </w:t>
      </w:r>
      <w:r>
        <w:t xml:space="preserve">- Validar dados financeiros</w:t>
      </w:r>
      <w:r>
        <w:t xml:space="preserve"> </w:t>
      </w:r>
      <w:r>
        <w:t xml:space="preserve">- Exibir mensagens de erro para dados inválidos</w:t>
      </w:r>
    </w:p>
    <w:bookmarkEnd w:id="29"/>
    <w:bookmarkStart w:id="30" w:name="rf03---envio-de-pedidos-para-performaxxi"/>
    <w:p>
      <w:pPr>
        <w:pStyle w:val="Heading3"/>
      </w:pPr>
      <w:r>
        <w:t xml:space="preserve">RF03 - Envio de Pedidos para Performaxxi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enviar os pedidos selecionados para a plataforma Performaxxi.</w:t>
      </w:r>
    </w:p>
    <w:p>
      <w:pPr>
        <w:pStyle w:val="BodyText"/>
      </w:pPr>
      <w:r>
        <w:rPr>
          <w:b/>
          <w:bCs/>
        </w:rPr>
        <w:t xml:space="preserve">Critérios de Aceitação</w:t>
      </w:r>
      <w:r>
        <w:t xml:space="preserve">:</w:t>
      </w:r>
      <w:r>
        <w:t xml:space="preserve"> </w:t>
      </w:r>
      <w:r>
        <w:t xml:space="preserve">- Enviar pedidos em formato JSON</w:t>
      </w:r>
      <w:r>
        <w:t xml:space="preserve"> </w:t>
      </w:r>
      <w:r>
        <w:t xml:space="preserve">- Incluir dados completos do cliente</w:t>
      </w:r>
      <w:r>
        <w:t xml:space="preserve"> </w:t>
      </w:r>
      <w:r>
        <w:t xml:space="preserve">- Incluir informações de entrega</w:t>
      </w:r>
      <w:r>
        <w:t xml:space="preserve"> </w:t>
      </w:r>
      <w:r>
        <w:t xml:space="preserve">- Incluir dados financeiros</w:t>
      </w:r>
      <w:r>
        <w:t xml:space="preserve"> </w:t>
      </w:r>
      <w:r>
        <w:t xml:space="preserve">- Gerar número de lote único</w:t>
      </w:r>
    </w:p>
    <w:bookmarkEnd w:id="30"/>
    <w:bookmarkStart w:id="31" w:name="rf04---controle-de-pedidos-enviados"/>
    <w:p>
      <w:pPr>
        <w:pStyle w:val="Heading3"/>
      </w:pPr>
      <w:r>
        <w:t xml:space="preserve">RF04 - Controle de Pedidos Enviados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controlar quais pedidos já foram enviados para evitar duplicação.</w:t>
      </w:r>
    </w:p>
    <w:p>
      <w:pPr>
        <w:pStyle w:val="BodyText"/>
      </w:pPr>
      <w:r>
        <w:rPr>
          <w:b/>
          <w:bCs/>
        </w:rPr>
        <w:t xml:space="preserve">Critérios de Aceitação</w:t>
      </w:r>
      <w:r>
        <w:t xml:space="preserve">:</w:t>
      </w:r>
      <w:r>
        <w:t xml:space="preserve"> </w:t>
      </w:r>
      <w:r>
        <w:t xml:space="preserve">- Verificar pedidos já enviados na tabela de log</w:t>
      </w:r>
      <w:r>
        <w:t xml:space="preserve"> </w:t>
      </w:r>
      <w:r>
        <w:t xml:space="preserve">- Permitir reenvio através de parâmetro específico</w:t>
      </w:r>
      <w:r>
        <w:t xml:space="preserve"> </w:t>
      </w:r>
      <w:r>
        <w:t xml:space="preserve">- Registrar pedidos enviados com sucesso</w:t>
      </w:r>
      <w:r>
        <w:t xml:space="preserve"> </w:t>
      </w:r>
      <w:r>
        <w:t xml:space="preserve">- Registrar pedidos com erro</w:t>
      </w:r>
    </w:p>
    <w:bookmarkEnd w:id="31"/>
    <w:bookmarkStart w:id="32" w:name="rf05---registro-de-logs-de-integração"/>
    <w:p>
      <w:pPr>
        <w:pStyle w:val="Heading3"/>
      </w:pPr>
      <w:r>
        <w:t xml:space="preserve">RF05 - Registro de Logs de Integração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registrar logs detalhados de todas as integrações realizadas.</w:t>
      </w:r>
    </w:p>
    <w:p>
      <w:pPr>
        <w:pStyle w:val="BodyText"/>
      </w:pPr>
      <w:r>
        <w:rPr>
          <w:b/>
          <w:bCs/>
        </w:rPr>
        <w:t xml:space="preserve">Critérios de Aceitação</w:t>
      </w:r>
      <w:r>
        <w:t xml:space="preserve">:</w:t>
      </w:r>
      <w:r>
        <w:t xml:space="preserve"> </w:t>
      </w:r>
      <w:r>
        <w:t xml:space="preserve">- Registrar início e fim da execução</w:t>
      </w:r>
      <w:r>
        <w:t xml:space="preserve"> </w:t>
      </w:r>
      <w:r>
        <w:t xml:space="preserve">- Contar total de pedidos processados</w:t>
      </w:r>
      <w:r>
        <w:t xml:space="preserve"> </w:t>
      </w:r>
      <w:r>
        <w:t xml:space="preserve">- Contar sucessos e erros</w:t>
      </w:r>
      <w:r>
        <w:t xml:space="preserve"> </w:t>
      </w:r>
      <w:r>
        <w:t xml:space="preserve">- Registrar duração da execução</w:t>
      </w:r>
      <w:r>
        <w:t xml:space="preserve"> </w:t>
      </w:r>
      <w:r>
        <w:t xml:space="preserve">- Registrar parâmetros utilizados</w:t>
      </w:r>
    </w:p>
    <w:bookmarkEnd w:id="32"/>
    <w:bookmarkStart w:id="33" w:name="rf06---feedback-ao-usuário"/>
    <w:p>
      <w:pPr>
        <w:pStyle w:val="Heading3"/>
      </w:pPr>
      <w:r>
        <w:t xml:space="preserve">RF06 - Feedback ao Usuário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fornecer feedback detalhado sobre o resultado da integração.</w:t>
      </w:r>
    </w:p>
    <w:p>
      <w:pPr>
        <w:pStyle w:val="BodyText"/>
      </w:pPr>
      <w:r>
        <w:rPr>
          <w:b/>
          <w:bCs/>
        </w:rPr>
        <w:t xml:space="preserve">Critérios de Aceitação</w:t>
      </w:r>
      <w:r>
        <w:t xml:space="preserve">:</w:t>
      </w:r>
      <w:r>
        <w:t xml:space="preserve"> </w:t>
      </w:r>
      <w:r>
        <w:t xml:space="preserve">- Exibir total de pedidos encontrados</w:t>
      </w:r>
      <w:r>
        <w:t xml:space="preserve"> </w:t>
      </w:r>
      <w:r>
        <w:t xml:space="preserve">- Exibir total de pedidos enviados</w:t>
      </w:r>
      <w:r>
        <w:t xml:space="preserve"> </w:t>
      </w:r>
      <w:r>
        <w:t xml:space="preserve">- Exibir total de sucessos e erros</w:t>
      </w:r>
      <w:r>
        <w:t xml:space="preserve"> </w:t>
      </w:r>
      <w:r>
        <w:t xml:space="preserve">- Exibir tempo de execução</w:t>
      </w:r>
      <w:r>
        <w:t xml:space="preserve"> </w:t>
      </w:r>
      <w:r>
        <w:t xml:space="preserve">- Exibir lista de registros enviados</w:t>
      </w:r>
    </w:p>
    <w:bookmarkEnd w:id="33"/>
    <w:bookmarkEnd w:id="34"/>
    <w:bookmarkStart w:id="39" w:name="requisitos-não-funcionais"/>
    <w:p>
      <w:pPr>
        <w:pStyle w:val="Heading2"/>
      </w:pPr>
      <w:r>
        <w:t xml:space="preserve">Requisitos Não-Funcionais</w:t>
      </w:r>
    </w:p>
    <w:bookmarkStart w:id="35" w:name="rnf01---performance"/>
    <w:p>
      <w:pPr>
        <w:pStyle w:val="Heading3"/>
      </w:pPr>
      <w:r>
        <w:t xml:space="preserve">RNF01 - Performance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Tempo de execução</w:t>
      </w:r>
      <w:r>
        <w:t xml:space="preserve">: Máximo de 30 segundos para até 100 pedidos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Timeout de API</w:t>
      </w:r>
      <w:r>
        <w:t xml:space="preserve">: 60 segundos por requisição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Processamento</w:t>
      </w:r>
      <w:r>
        <w:t xml:space="preserve">: Suporte a até 500 pedidos por execução</w:t>
      </w:r>
    </w:p>
    <w:bookmarkEnd w:id="35"/>
    <w:bookmarkStart w:id="36" w:name="rnf02---usabilidade"/>
    <w:p>
      <w:pPr>
        <w:pStyle w:val="Heading3"/>
      </w:pPr>
      <w:r>
        <w:t xml:space="preserve">RNF02 - Usabilidade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Interface</w:t>
      </w:r>
      <w:r>
        <w:t xml:space="preserve">: Botão de ação intuitivo e fácil de usar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Feedback</w:t>
      </w:r>
      <w:r>
        <w:t xml:space="preserve">: Mensagens claras sobre o progresso e resultado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Parâmetros</w:t>
      </w:r>
      <w:r>
        <w:t xml:space="preserve">: Formulário simples para configuração de filtros</w:t>
      </w:r>
    </w:p>
    <w:bookmarkEnd w:id="36"/>
    <w:bookmarkStart w:id="37" w:name="rnf03---confiabilidade"/>
    <w:p>
      <w:pPr>
        <w:pStyle w:val="Heading3"/>
      </w:pPr>
      <w:r>
        <w:t xml:space="preserve">RNF03 - Confiabilidade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Disponibilidade</w:t>
      </w:r>
      <w:r>
        <w:t xml:space="preserve">: 99% de uptime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Retry</w:t>
      </w:r>
      <w:r>
        <w:t xml:space="preserve">: 3 tentativas em caso de erro de rede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Validação</w:t>
      </w:r>
      <w:r>
        <w:t xml:space="preserve">: Verificação rigorosa de dados antes do envio</w:t>
      </w:r>
    </w:p>
    <w:bookmarkEnd w:id="37"/>
    <w:bookmarkStart w:id="38" w:name="rnf04---segurança"/>
    <w:p>
      <w:pPr>
        <w:pStyle w:val="Heading3"/>
      </w:pPr>
      <w:r>
        <w:t xml:space="preserve">RNF04 - Segurança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Autenticação</w:t>
      </w:r>
      <w:r>
        <w:t xml:space="preserve">: Credenciais seguras para API Performaxxi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Logs</w:t>
      </w:r>
      <w:r>
        <w:t xml:space="preserve">: Registro de auditoria de todas as operações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Permissões</w:t>
      </w:r>
      <w:r>
        <w:t xml:space="preserve">: Acesso restrito a usuários autorizados</w:t>
      </w:r>
    </w:p>
    <w:bookmarkEnd w:id="38"/>
    <w:bookmarkEnd w:id="39"/>
    <w:bookmarkStart w:id="44" w:name="regras-de-negócio"/>
    <w:p>
      <w:pPr>
        <w:pStyle w:val="Heading2"/>
      </w:pPr>
      <w:r>
        <w:t xml:space="preserve">Regras de Negócio</w:t>
      </w:r>
    </w:p>
    <w:bookmarkStart w:id="40" w:name="rn01---critério-de-seleção-de-pedidos"/>
    <w:p>
      <w:pPr>
        <w:pStyle w:val="Heading3"/>
      </w:pPr>
      <w:r>
        <w:t xml:space="preserve">RN01 - Critério de Seleção de Pedidos</w:t>
      </w:r>
    </w:p>
    <w:p>
      <w:pPr>
        <w:pStyle w:val="Compact"/>
        <w:numPr>
          <w:ilvl w:val="0"/>
          <w:numId w:val="1008"/>
        </w:numPr>
      </w:pPr>
      <w:r>
        <w:t xml:space="preserve">Apenas pedidos com status</w:t>
      </w:r>
      <w:r>
        <w:t xml:space="preserve"> </w:t>
      </w:r>
      <w:r>
        <w:t xml:space="preserve">“Liberado”</w:t>
      </w:r>
    </w:p>
    <w:p>
      <w:pPr>
        <w:pStyle w:val="Compact"/>
        <w:numPr>
          <w:ilvl w:val="0"/>
          <w:numId w:val="1008"/>
        </w:numPr>
      </w:pPr>
      <w:r>
        <w:t xml:space="preserve">Apenas pedidos de venda (TIPMOV =</w:t>
      </w:r>
      <w:r>
        <w:t xml:space="preserve"> </w:t>
      </w:r>
      <w:r>
        <w:t xml:space="preserve">‘V’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Apenas pedidos no período especificado</w:t>
      </w:r>
    </w:p>
    <w:p>
      <w:pPr>
        <w:pStyle w:val="Compact"/>
        <w:numPr>
          <w:ilvl w:val="0"/>
          <w:numId w:val="1008"/>
        </w:numPr>
      </w:pPr>
      <w:r>
        <w:t xml:space="preserve">Excluir pedidos já enviados (exceto se parâmetro permitir)</w:t>
      </w:r>
    </w:p>
    <w:bookmarkEnd w:id="40"/>
    <w:bookmarkStart w:id="41" w:name="rn02---formato-de-dados"/>
    <w:p>
      <w:pPr>
        <w:pStyle w:val="Heading3"/>
      </w:pPr>
      <w:r>
        <w:t xml:space="preserve">RN02 - Formato de Dados</w:t>
      </w:r>
    </w:p>
    <w:p>
      <w:pPr>
        <w:pStyle w:val="Compact"/>
        <w:numPr>
          <w:ilvl w:val="0"/>
          <w:numId w:val="1009"/>
        </w:numPr>
      </w:pPr>
      <w:r>
        <w:t xml:space="preserve">Dados do cliente: nome, endereço, telefone, email</w:t>
      </w:r>
    </w:p>
    <w:p>
      <w:pPr>
        <w:pStyle w:val="Compact"/>
        <w:numPr>
          <w:ilvl w:val="0"/>
          <w:numId w:val="1009"/>
        </w:numPr>
      </w:pPr>
      <w:r>
        <w:t xml:space="preserve">Dados de entrega: endereço completo, instruções</w:t>
      </w:r>
    </w:p>
    <w:p>
      <w:pPr>
        <w:pStyle w:val="Compact"/>
        <w:numPr>
          <w:ilvl w:val="0"/>
          <w:numId w:val="1009"/>
        </w:numPr>
      </w:pPr>
      <w:r>
        <w:t xml:space="preserve">Dados financeiros: valor total, peso, volume</w:t>
      </w:r>
    </w:p>
    <w:p>
      <w:pPr>
        <w:pStyle w:val="Compact"/>
        <w:numPr>
          <w:ilvl w:val="0"/>
          <w:numId w:val="1009"/>
        </w:numPr>
      </w:pPr>
      <w:r>
        <w:t xml:space="preserve">Dados de identificação: número do pedido, data</w:t>
      </w:r>
    </w:p>
    <w:bookmarkEnd w:id="41"/>
    <w:bookmarkStart w:id="42" w:name="rn03---tratamento-de-erros"/>
    <w:p>
      <w:pPr>
        <w:pStyle w:val="Heading3"/>
      </w:pPr>
      <w:r>
        <w:t xml:space="preserve">RN03 - Tratamento de Erros</w:t>
      </w:r>
    </w:p>
    <w:p>
      <w:pPr>
        <w:pStyle w:val="Compact"/>
        <w:numPr>
          <w:ilvl w:val="0"/>
          <w:numId w:val="1010"/>
        </w:numPr>
      </w:pPr>
      <w:r>
        <w:t xml:space="preserve">Erro em um pedido não deve interromper envio dos demais</w:t>
      </w:r>
    </w:p>
    <w:p>
      <w:pPr>
        <w:pStyle w:val="Compact"/>
        <w:numPr>
          <w:ilvl w:val="0"/>
          <w:numId w:val="1010"/>
        </w:numPr>
      </w:pPr>
      <w:r>
        <w:t xml:space="preserve">Logs de erro devem ser registrados por pedido</w:t>
      </w:r>
    </w:p>
    <w:p>
      <w:pPr>
        <w:pStyle w:val="Compact"/>
        <w:numPr>
          <w:ilvl w:val="0"/>
          <w:numId w:val="1010"/>
        </w:numPr>
      </w:pPr>
      <w:r>
        <w:t xml:space="preserve">Mensagem de erro clara para o usuário</w:t>
      </w:r>
    </w:p>
    <w:p>
      <w:pPr>
        <w:pStyle w:val="Compact"/>
        <w:numPr>
          <w:ilvl w:val="0"/>
          <w:numId w:val="1010"/>
        </w:numPr>
      </w:pPr>
      <w:r>
        <w:t xml:space="preserve">Sugestões de correção quando possível</w:t>
      </w:r>
    </w:p>
    <w:bookmarkEnd w:id="42"/>
    <w:bookmarkStart w:id="43" w:name="rn04---controle-de-duplicação"/>
    <w:p>
      <w:pPr>
        <w:pStyle w:val="Heading3"/>
      </w:pPr>
      <w:r>
        <w:t xml:space="preserve">RN04 - Controle de Duplicação</w:t>
      </w:r>
    </w:p>
    <w:p>
      <w:pPr>
        <w:pStyle w:val="Compact"/>
        <w:numPr>
          <w:ilvl w:val="0"/>
          <w:numId w:val="1011"/>
        </w:numPr>
      </w:pPr>
      <w:r>
        <w:t xml:space="preserve">Verificar na tabela de log se pedido já foi enviado</w:t>
      </w:r>
    </w:p>
    <w:p>
      <w:pPr>
        <w:pStyle w:val="Compact"/>
        <w:numPr>
          <w:ilvl w:val="0"/>
          <w:numId w:val="1011"/>
        </w:numPr>
      </w:pPr>
      <w:r>
        <w:t xml:space="preserve">Permitir reenvio através de parâmetro</w:t>
      </w:r>
      <w:r>
        <w:t xml:space="preserve"> </w:t>
      </w:r>
      <w:r>
        <w:t xml:space="preserve">“Incluir Enviados”</w:t>
      </w:r>
    </w:p>
    <w:p>
      <w:pPr>
        <w:pStyle w:val="Compact"/>
        <w:numPr>
          <w:ilvl w:val="0"/>
          <w:numId w:val="1011"/>
        </w:numPr>
      </w:pPr>
      <w:r>
        <w:t xml:space="preserve">Registrar todos os envios para auditoria</w:t>
      </w:r>
    </w:p>
    <w:bookmarkEnd w:id="43"/>
    <w:bookmarkEnd w:id="44"/>
    <w:bookmarkStart w:id="46" w:name="fluxos-de-processo"/>
    <w:p>
      <w:pPr>
        <w:pStyle w:val="Heading2"/>
      </w:pPr>
      <w:r>
        <w:t xml:space="preserve">Fluxos de Processo</w:t>
      </w:r>
    </w:p>
    <w:bookmarkStart w:id="45" w:name="fluxo-principal---integração-de-pedidos"/>
    <w:p>
      <w:pPr>
        <w:pStyle w:val="Heading3"/>
      </w:pPr>
      <w:r>
        <w:t xml:space="preserve">Fluxo Principal - Integração de Pedidos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A[Usuário Executa Botão de Ação] --&gt; B[Exibir Formulário de Parâmetros]</w:t>
      </w:r>
      <w:r>
        <w:br/>
      </w:r>
      <w:r>
        <w:rPr>
          <w:rStyle w:val="VerbatimChar"/>
        </w:rPr>
        <w:t xml:space="preserve">    B --&gt; C[Usuário Configura Filtros]</w:t>
      </w:r>
      <w:r>
        <w:br/>
      </w:r>
      <w:r>
        <w:rPr>
          <w:rStyle w:val="VerbatimChar"/>
        </w:rPr>
        <w:t xml:space="preserve">    C --&gt; D[Validar Parâmetros]</w:t>
      </w:r>
      <w:r>
        <w:br/>
      </w:r>
      <w:r>
        <w:rPr>
          <w:rStyle w:val="VerbatimChar"/>
        </w:rPr>
        <w:t xml:space="preserve">    D --&gt; E{Parâmetros Válidos?}</w:t>
      </w:r>
      <w:r>
        <w:br/>
      </w:r>
      <w:r>
        <w:rPr>
          <w:rStyle w:val="VerbatimChar"/>
        </w:rPr>
        <w:t xml:space="preserve">    E --&gt;|Não| F[Exibir Erro de Validação]</w:t>
      </w:r>
      <w:r>
        <w:br/>
      </w:r>
      <w:r>
        <w:rPr>
          <w:rStyle w:val="VerbatimChar"/>
        </w:rPr>
        <w:t xml:space="preserve">    E --&gt;|Sim| G[Consultar Pedidos no Banco]</w:t>
      </w:r>
      <w:r>
        <w:br/>
      </w:r>
      <w:r>
        <w:rPr>
          <w:rStyle w:val="VerbatimChar"/>
        </w:rPr>
        <w:t xml:space="preserve">    G --&gt; H{Encontrou Pedidos?}</w:t>
      </w:r>
      <w:r>
        <w:br/>
      </w:r>
      <w:r>
        <w:rPr>
          <w:rStyle w:val="VerbatimChar"/>
        </w:rPr>
        <w:t xml:space="preserve">    H --&gt;|Não| I[Exibir: Nenhum Pedido Encontrado]</w:t>
      </w:r>
      <w:r>
        <w:br/>
      </w:r>
      <w:r>
        <w:rPr>
          <w:rStyle w:val="VerbatimChar"/>
        </w:rPr>
        <w:t xml:space="preserve">    H --&gt;|Sim| J[Verificar Pedidos Já Enviados]</w:t>
      </w:r>
      <w:r>
        <w:br/>
      </w:r>
      <w:r>
        <w:rPr>
          <w:rStyle w:val="VerbatimChar"/>
        </w:rPr>
        <w:t xml:space="preserve">    J --&gt; K{Incluir Enviados?}</w:t>
      </w:r>
      <w:r>
        <w:br/>
      </w:r>
      <w:r>
        <w:rPr>
          <w:rStyle w:val="VerbatimChar"/>
        </w:rPr>
        <w:t xml:space="preserve">    K --&gt;|Não| L[Filtrar Apenas Não Enviados]</w:t>
      </w:r>
      <w:r>
        <w:br/>
      </w:r>
      <w:r>
        <w:rPr>
          <w:rStyle w:val="VerbatimChar"/>
        </w:rPr>
        <w:t xml:space="preserve">    K --&gt;|Sim| M[Manter Todos os Pedidos]</w:t>
      </w:r>
      <w:r>
        <w:br/>
      </w:r>
      <w:r>
        <w:rPr>
          <w:rStyle w:val="VerbatimChar"/>
        </w:rPr>
        <w:t xml:space="preserve">    L --&gt; N[Preparar Dados para Envio]</w:t>
      </w:r>
      <w:r>
        <w:br/>
      </w:r>
      <w:r>
        <w:rPr>
          <w:rStyle w:val="VerbatimChar"/>
        </w:rPr>
        <w:t xml:space="preserve">    M --&gt; N</w:t>
      </w:r>
      <w:r>
        <w:br/>
      </w:r>
      <w:r>
        <w:rPr>
          <w:rStyle w:val="VerbatimChar"/>
        </w:rPr>
        <w:t xml:space="preserve">    N --&gt; O[Enviar para Performaxxi]</w:t>
      </w:r>
      <w:r>
        <w:br/>
      </w:r>
      <w:r>
        <w:rPr>
          <w:rStyle w:val="VerbatimChar"/>
        </w:rPr>
        <w:t xml:space="preserve">    O --&gt; P{Envio Bem-sucedido?}</w:t>
      </w:r>
      <w:r>
        <w:br/>
      </w:r>
      <w:r>
        <w:rPr>
          <w:rStyle w:val="VerbatimChar"/>
        </w:rPr>
        <w:t xml:space="preserve">    P --&gt;|Sim| Q[Registrar Sucesso]</w:t>
      </w:r>
      <w:r>
        <w:br/>
      </w:r>
      <w:r>
        <w:rPr>
          <w:rStyle w:val="VerbatimChar"/>
        </w:rPr>
        <w:t xml:space="preserve">    P --&gt;|Não| R[Registrar Erro]</w:t>
      </w:r>
      <w:r>
        <w:br/>
      </w:r>
      <w:r>
        <w:rPr>
          <w:rStyle w:val="VerbatimChar"/>
        </w:rPr>
        <w:t xml:space="preserve">    Q --&gt; S[Gerar Relatório de Sucesso]</w:t>
      </w:r>
      <w:r>
        <w:br/>
      </w:r>
      <w:r>
        <w:rPr>
          <w:rStyle w:val="VerbatimChar"/>
        </w:rPr>
        <w:t xml:space="preserve">    R --&gt; T[Gerar Relatório de Erro]</w:t>
      </w:r>
      <w:r>
        <w:br/>
      </w:r>
      <w:r>
        <w:rPr>
          <w:rStyle w:val="VerbatimChar"/>
        </w:rPr>
        <w:t xml:space="preserve">    S --&gt; U[Exibir Resultado ao Usuário]</w:t>
      </w:r>
      <w:r>
        <w:br/>
      </w:r>
      <w:r>
        <w:rPr>
          <w:rStyle w:val="VerbatimChar"/>
        </w:rPr>
        <w:t xml:space="preserve">    T --&gt; U</w:t>
      </w:r>
      <w:r>
        <w:br/>
      </w:r>
      <w:r>
        <w:rPr>
          <w:rStyle w:val="VerbatimChar"/>
        </w:rPr>
        <w:t xml:space="preserve">    F --&gt; V[Fim]</w:t>
      </w:r>
      <w:r>
        <w:br/>
      </w:r>
      <w:r>
        <w:rPr>
          <w:rStyle w:val="VerbatimChar"/>
        </w:rPr>
        <w:t xml:space="preserve">    I --&gt; V</w:t>
      </w:r>
      <w:r>
        <w:br/>
      </w:r>
      <w:r>
        <w:rPr>
          <w:rStyle w:val="VerbatimChar"/>
        </w:rPr>
        <w:t xml:space="preserve">    U --&gt; V</w:t>
      </w:r>
    </w:p>
    <w:bookmarkEnd w:id="45"/>
    <w:bookmarkEnd w:id="46"/>
    <w:bookmarkStart w:id="48" w:name="casos-de-uso"/>
    <w:p>
      <w:pPr>
        <w:pStyle w:val="Heading2"/>
      </w:pPr>
      <w:r>
        <w:t xml:space="preserve">Casos de Uso</w:t>
      </w:r>
    </w:p>
    <w:bookmarkStart w:id="47" w:name="cu01---integração-manual-de-pedidos"/>
    <w:p>
      <w:pPr>
        <w:pStyle w:val="Heading3"/>
      </w:pPr>
      <w:r>
        <w:t xml:space="preserve">CU01 - Integração Manual de Pedidos</w:t>
      </w:r>
    </w:p>
    <w:p>
      <w:pPr>
        <w:pStyle w:val="FirstParagraph"/>
      </w:pPr>
      <w:r>
        <w:rPr>
          <w:b/>
          <w:bCs/>
        </w:rPr>
        <w:t xml:space="preserve">Ator Principal</w:t>
      </w:r>
      <w:r>
        <w:t xml:space="preserve">: Usuário do Sistema</w:t>
      </w:r>
    </w:p>
    <w:p>
      <w:pPr>
        <w:pStyle w:val="BodyText"/>
      </w:pPr>
      <w:r>
        <w:rPr>
          <w:b/>
          <w:bCs/>
        </w:rPr>
        <w:t xml:space="preserve">Pré-condições</w:t>
      </w:r>
      <w:r>
        <w:t xml:space="preserve">:</w:t>
      </w:r>
      <w:r>
        <w:t xml:space="preserve"> </w:t>
      </w:r>
      <w:r>
        <w:t xml:space="preserve">- Usuário autenticado no sistema</w:t>
      </w:r>
      <w:r>
        <w:t xml:space="preserve"> </w:t>
      </w:r>
      <w:r>
        <w:t xml:space="preserve">- Conexão com API Performaxxi disponível</w:t>
      </w:r>
      <w:r>
        <w:t xml:space="preserve"> </w:t>
      </w:r>
      <w:r>
        <w:t xml:space="preserve">- Pedidos existentes no período especificado</w:t>
      </w:r>
    </w:p>
    <w:p>
      <w:pPr>
        <w:pStyle w:val="BodyText"/>
      </w:pPr>
      <w:r>
        <w:rPr>
          <w:b/>
          <w:bCs/>
        </w:rPr>
        <w:t xml:space="preserve">Fluxo Principal</w:t>
      </w:r>
      <w:r>
        <w:t xml:space="preserve">:</w:t>
      </w:r>
      <w:r>
        <w:t xml:space="preserve"> </w:t>
      </w:r>
      <w:r>
        <w:t xml:space="preserve">1. Usuário acessa tela de vendas</w:t>
      </w:r>
      <w:r>
        <w:t xml:space="preserve"> </w:t>
      </w:r>
      <w:r>
        <w:t xml:space="preserve">2. Usuário clica no botão</w:t>
      </w:r>
      <w:r>
        <w:t xml:space="preserve"> </w:t>
      </w:r>
      <w:r>
        <w:t xml:space="preserve">“Integrar Performaxxi”</w:t>
      </w:r>
      <w:r>
        <w:t xml:space="preserve"> </w:t>
      </w:r>
      <w:r>
        <w:t xml:space="preserve">3. Sistema exibe formulário de parâmetros</w:t>
      </w:r>
      <w:r>
        <w:t xml:space="preserve"> </w:t>
      </w:r>
      <w:r>
        <w:t xml:space="preserve">4. Usuário configura filtros desejados</w:t>
      </w:r>
      <w:r>
        <w:t xml:space="preserve"> </w:t>
      </w:r>
      <w:r>
        <w:t xml:space="preserve">5. Sistema consulta pedidos baseado nos filtros</w:t>
      </w:r>
      <w:r>
        <w:t xml:space="preserve"> </w:t>
      </w:r>
      <w:r>
        <w:t xml:space="preserve">6. Sistema prepara dados para envio</w:t>
      </w:r>
      <w:r>
        <w:t xml:space="preserve"> </w:t>
      </w:r>
      <w:r>
        <w:t xml:space="preserve">7. Sistema envia pedidos para Performaxxi</w:t>
      </w:r>
      <w:r>
        <w:t xml:space="preserve"> </w:t>
      </w:r>
      <w:r>
        <w:t xml:space="preserve">8. Sistema registra resultado da integração</w:t>
      </w:r>
      <w:r>
        <w:t xml:space="preserve"> </w:t>
      </w:r>
      <w:r>
        <w:t xml:space="preserve">9. Sistema exibe relatório de resultado ao usuário</w:t>
      </w:r>
    </w:p>
    <w:p>
      <w:pPr>
        <w:pStyle w:val="BodyText"/>
      </w:pPr>
      <w:r>
        <w:rPr>
          <w:b/>
          <w:bCs/>
        </w:rPr>
        <w:t xml:space="preserve">Fluxo Alternativo</w:t>
      </w:r>
      <w:r>
        <w:t xml:space="preserve">:</w:t>
      </w:r>
      <w:r>
        <w:t xml:space="preserve"> </w:t>
      </w:r>
      <w:r>
        <w:t xml:space="preserve">- 5a. Se nenhum pedido encontrado: exibir mensagem informativa</w:t>
      </w:r>
      <w:r>
        <w:t xml:space="preserve"> </w:t>
      </w:r>
      <w:r>
        <w:t xml:space="preserve">- 7a. Se erro no envio: registrar erro e exibir detalhes</w:t>
      </w:r>
    </w:p>
    <w:p>
      <w:pPr>
        <w:pStyle w:val="BodyText"/>
      </w:pPr>
      <w:r>
        <w:rPr>
          <w:b/>
          <w:bCs/>
        </w:rPr>
        <w:t xml:space="preserve">Pós-condições</w:t>
      </w:r>
      <w:r>
        <w:t xml:space="preserve">:</w:t>
      </w:r>
      <w:r>
        <w:t xml:space="preserve"> </w:t>
      </w:r>
      <w:r>
        <w:t xml:space="preserve">- Pedidos enviados para Performaxxi</w:t>
      </w:r>
      <w:r>
        <w:t xml:space="preserve"> </w:t>
      </w:r>
      <w:r>
        <w:t xml:space="preserve">- Log de integração registrado</w:t>
      </w:r>
      <w:r>
        <w:t xml:space="preserve"> </w:t>
      </w:r>
      <w:r>
        <w:t xml:space="preserve">- Relatório de resultado exibido</w:t>
      </w:r>
    </w:p>
    <w:bookmarkEnd w:id="47"/>
    <w:bookmarkEnd w:id="48"/>
    <w:bookmarkStart w:id="51" w:name="configuração-do-sistema"/>
    <w:p>
      <w:pPr>
        <w:pStyle w:val="Heading2"/>
      </w:pPr>
      <w:r>
        <w:t xml:space="preserve">Configuração do Sistema</w:t>
      </w:r>
    </w:p>
    <w:bookmarkStart w:id="49" w:name="configuração-do-botão-de-ação"/>
    <w:p>
      <w:pPr>
        <w:pStyle w:val="Heading3"/>
      </w:pPr>
      <w:r>
        <w:t xml:space="preserve">Configuração do Botão de Ação</w:t>
      </w:r>
    </w:p>
    <w:p>
      <w:pPr>
        <w:pStyle w:val="FirstParagraph"/>
      </w:pPr>
      <w:r>
        <w:rPr>
          <w:b/>
          <w:bCs/>
        </w:rPr>
        <w:t xml:space="preserve">Localização</w:t>
      </w:r>
      <w:r>
        <w:t xml:space="preserve">: Configuração de Botões de Ação no Sankhya</w:t>
      </w:r>
    </w:p>
    <w:p>
      <w:pPr>
        <w:pStyle w:val="BodyText"/>
      </w:pPr>
      <w:r>
        <w:rPr>
          <w:b/>
          <w:bCs/>
        </w:rPr>
        <w:t xml:space="preserve">Parâmetros de Configuração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Nome</w:t>
      </w:r>
      <w:r>
        <w:t xml:space="preserve">:</w:t>
      </w:r>
      <w:r>
        <w:t xml:space="preserve"> </w:t>
      </w:r>
      <w:r>
        <w:t xml:space="preserve">“Integração Performaxxi”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</w:t>
      </w:r>
      <w:r>
        <w:t xml:space="preserve">: br.com.performaxxi.action.botaoAcao.IntegraPerformaxxi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Tabela</w:t>
      </w:r>
      <w:r>
        <w:t xml:space="preserve">: TGFCAB (Cabeçalho de Vendas)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Permissões</w:t>
      </w:r>
      <w:r>
        <w:t xml:space="preserve">: Usuários com acesso a vendas</w:t>
      </w:r>
    </w:p>
    <w:bookmarkEnd w:id="49"/>
    <w:bookmarkStart w:id="50" w:name="parâmetros-suportados"/>
    <w:p>
      <w:pPr>
        <w:pStyle w:val="Heading3"/>
      </w:pPr>
      <w:r>
        <w:t xml:space="preserve">Parâmetros Suportados</w:t>
      </w:r>
    </w:p>
    <w:p>
      <w:pPr>
        <w:pStyle w:val="FirstParagraph"/>
      </w:pPr>
      <w:r>
        <w:rPr>
          <w:b/>
          <w:bCs/>
        </w:rPr>
        <w:t xml:space="preserve">Parâmetros Obrigatórios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PERIODO_INI</w:t>
      </w:r>
      <w:r>
        <w:t xml:space="preserve">: Data início do período (formato: DD/MM/AAAA)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PERIODO_FIN</w:t>
      </w:r>
      <w:r>
        <w:t xml:space="preserve">: Data fim do período (formato: DD/MM/AAAA)</w:t>
      </w:r>
    </w:p>
    <w:p>
      <w:pPr>
        <w:pStyle w:val="BodyText"/>
      </w:pPr>
      <w:r>
        <w:rPr>
          <w:b/>
          <w:bCs/>
        </w:rPr>
        <w:t xml:space="preserve">Parâmetros Opcionais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P_CODEMP</w:t>
      </w:r>
      <w:r>
        <w:t xml:space="preserve">: Códigos das empresas (separados por vírgula)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P_CODVEND</w:t>
      </w:r>
      <w:r>
        <w:t xml:space="preserve">: Códigos dos vendedores (separados por vírgula)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P_CODPARC</w:t>
      </w:r>
      <w:r>
        <w:t xml:space="preserve">: Código do parceiro/cliente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P_TIPO</w:t>
      </w:r>
      <w:r>
        <w:t xml:space="preserve">: Tipo de operação (P = Pedido)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P_ORDEMCARGA</w:t>
      </w:r>
      <w:r>
        <w:t xml:space="preserve">: Número da ordem de carga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P_PENDENTE</w:t>
      </w:r>
      <w:r>
        <w:t xml:space="preserve">: Status pendente (S/N)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P_CODVEICULO</w:t>
      </w:r>
      <w:r>
        <w:t xml:space="preserve">: Código do veículo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DEBUG</w:t>
      </w:r>
      <w:r>
        <w:t xml:space="preserve">: Modo debug (true/false)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INCLUIR_ENVIADOS</w:t>
      </w:r>
      <w:r>
        <w:t xml:space="preserve">: Incluir pedidos já enviados (true/false)</w:t>
      </w:r>
    </w:p>
    <w:bookmarkEnd w:id="50"/>
    <w:bookmarkEnd w:id="51"/>
    <w:bookmarkStart w:id="54" w:name="monitoramento-e-relatórios"/>
    <w:p>
      <w:pPr>
        <w:pStyle w:val="Heading2"/>
      </w:pPr>
      <w:r>
        <w:t xml:space="preserve">Monitoramento e Relatórios</w:t>
      </w:r>
    </w:p>
    <w:bookmarkStart w:id="52" w:name="dashboard-de-monitoramento"/>
    <w:p>
      <w:pPr>
        <w:pStyle w:val="Heading3"/>
      </w:pPr>
      <w:r>
        <w:t xml:space="preserve">Dashboard de Monitoramento</w:t>
      </w:r>
    </w:p>
    <w:p>
      <w:pPr>
        <w:pStyle w:val="FirstParagraph"/>
      </w:pPr>
      <w:r>
        <w:rPr>
          <w:b/>
          <w:bCs/>
        </w:rPr>
        <w:t xml:space="preserve">Métricas Disponíveis</w:t>
      </w:r>
      <w:r>
        <w:t xml:space="preserve">:</w:t>
      </w:r>
      <w:r>
        <w:t xml:space="preserve"> </w:t>
      </w:r>
      <w:r>
        <w:t xml:space="preserve">- Total de integrações realizadas</w:t>
      </w:r>
      <w:r>
        <w:t xml:space="preserve"> </w:t>
      </w:r>
      <w:r>
        <w:t xml:space="preserve">- Taxa de sucesso das integrações</w:t>
      </w:r>
      <w:r>
        <w:t xml:space="preserve"> </w:t>
      </w:r>
      <w:r>
        <w:t xml:space="preserve">- Tempo médio de execução</w:t>
      </w:r>
      <w:r>
        <w:t xml:space="preserve"> </w:t>
      </w:r>
      <w:r>
        <w:t xml:space="preserve">- Pedidos processados por dia</w:t>
      </w:r>
      <w:r>
        <w:t xml:space="preserve"> </w:t>
      </w:r>
      <w:r>
        <w:t xml:space="preserve">- Erros mais comuns</w:t>
      </w:r>
    </w:p>
    <w:bookmarkEnd w:id="52"/>
    <w:bookmarkStart w:id="53" w:name="consultas-de-monitoramento"/>
    <w:p>
      <w:pPr>
        <w:pStyle w:val="Heading3"/>
      </w:pPr>
      <w:r>
        <w:t xml:space="preserve">Consultas de Monitoramento</w:t>
      </w:r>
    </w:p>
    <w:p>
      <w:pPr>
        <w:pStyle w:val="FirstParagraph"/>
      </w:pPr>
      <w:r>
        <w:rPr>
          <w:b/>
          <w:bCs/>
        </w:rPr>
        <w:t xml:space="preserve">Consultar Últimas Integrações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AD_INTPERFORMAXXILOG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TIPO_REGISTRO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'EXECUCAO'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DATA_INICIO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53"/>
    <w:bookmarkEnd w:id="54"/>
    <w:bookmarkStart w:id="57" w:name="troubleshooting"/>
    <w:p>
      <w:pPr>
        <w:pStyle w:val="Heading2"/>
      </w:pPr>
      <w:r>
        <w:t xml:space="preserve">Troubleshooting</w:t>
      </w:r>
    </w:p>
    <w:bookmarkStart w:id="55" w:name="problemas-comuns"/>
    <w:p>
      <w:pPr>
        <w:pStyle w:val="Heading3"/>
      </w:pPr>
      <w:r>
        <w:t xml:space="preserve">Problemas Comuns</w:t>
      </w:r>
    </w:p>
    <w:p>
      <w:pPr>
        <w:pStyle w:val="FirstParagraph"/>
      </w:pPr>
      <w:r>
        <w:rPr>
          <w:b/>
          <w:bCs/>
        </w:rPr>
        <w:t xml:space="preserve">Problema 1: Nenhum Pedido Encontrado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Sintoma</w:t>
      </w:r>
      <w:r>
        <w:t xml:space="preserve">: Mensagem</w:t>
      </w:r>
      <w:r>
        <w:t xml:space="preserve"> </w:t>
      </w:r>
      <w:r>
        <w:t xml:space="preserve">“Nenhum pedido encontrado para integração”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Causa</w:t>
      </w:r>
      <w:r>
        <w:t xml:space="preserve">: Filtros muito restritivos ou período sem pedidos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Solução</w:t>
      </w:r>
      <w:r>
        <w:t xml:space="preserve">: Verificar período de datas e ampliar critérios de busca</w:t>
      </w:r>
    </w:p>
    <w:p>
      <w:pPr>
        <w:pStyle w:val="BodyText"/>
      </w:pPr>
      <w:r>
        <w:rPr>
          <w:b/>
          <w:bCs/>
        </w:rPr>
        <w:t xml:space="preserve">Problema 2: Erro de Autenticação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Sintoma</w:t>
      </w:r>
      <w:r>
        <w:t xml:space="preserve">:</w:t>
      </w:r>
      <w:r>
        <w:t xml:space="preserve"> </w:t>
      </w:r>
      <w:r>
        <w:t xml:space="preserve">“ERRO DE AUTENTICACAO - API PERFORMAXXI”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Causa</w:t>
      </w:r>
      <w:r>
        <w:t xml:space="preserve">: Credenciais inválidas ou expiradas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Solução</w:t>
      </w:r>
      <w:r>
        <w:t xml:space="preserve">: Verificar usuário e senha da API Performaxxi</w:t>
      </w:r>
    </w:p>
    <w:p>
      <w:pPr>
        <w:pStyle w:val="BodyText"/>
      </w:pPr>
      <w:r>
        <w:rPr>
          <w:b/>
          <w:bCs/>
        </w:rPr>
        <w:t xml:space="preserve">Problema 3: Timeout na API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Sintoma</w:t>
      </w:r>
      <w:r>
        <w:t xml:space="preserve">: Erro de timeout na comunicação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Causa</w:t>
      </w:r>
      <w:r>
        <w:t xml:space="preserve">: API lenta ou sobrecarregada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Solução</w:t>
      </w:r>
      <w:r>
        <w:t xml:space="preserve">: Aumentar timeout ou executar em horário de menor demanda</w:t>
      </w:r>
    </w:p>
    <w:bookmarkEnd w:id="55"/>
    <w:bookmarkStart w:id="56" w:name="contatos-de-suporte"/>
    <w:p>
      <w:pPr>
        <w:pStyle w:val="Heading3"/>
      </w:pPr>
      <w:r>
        <w:t xml:space="preserve">Contatos de Suporte</w:t>
      </w:r>
    </w:p>
    <w:p>
      <w:pPr>
        <w:pStyle w:val="FirstParagraph"/>
      </w:pPr>
      <w:r>
        <w:rPr>
          <w:b/>
          <w:bCs/>
        </w:rPr>
        <w:t xml:space="preserve">Suporte Técnico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</w:t>
      </w:r>
      <w:r>
        <w:t xml:space="preserve">: suporte@guaranamineiro.com.br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Horário</w:t>
      </w:r>
      <w:r>
        <w:t xml:space="preserve">: 08:00 às 18:00 (segunda a sexta)</w:t>
      </w:r>
    </w:p>
    <w:p>
      <w:pPr>
        <w:pStyle w:val="BodyText"/>
      </w:pPr>
      <w:r>
        <w:rPr>
          <w:b/>
          <w:bCs/>
        </w:rPr>
        <w:t xml:space="preserve">Suporte Performaxxi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</w:t>
      </w:r>
      <w:r>
        <w:t xml:space="preserve">: suporte@performaxxi.com.br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Documentação</w:t>
      </w:r>
      <w:r>
        <w:t xml:space="preserve">: https://www.performaxxi.com.br/API.WS.Documentation2/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Versão</w:t>
      </w:r>
      <w:r>
        <w:t xml:space="preserve">: 1.0.0</w:t>
      </w:r>
      <w:r>
        <w:t xml:space="preserve"> </w:t>
      </w:r>
      <w:r>
        <w:rPr>
          <w:b/>
          <w:bCs/>
        </w:rPr>
        <w:t xml:space="preserve">Última atualização</w:t>
      </w:r>
      <w:r>
        <w:t xml:space="preserve">: Janeiro 2025</w:t>
      </w:r>
      <w:r>
        <w:t xml:space="preserve"> </w:t>
      </w:r>
      <w:r>
        <w:rPr>
          <w:b/>
          <w:bCs/>
        </w:rPr>
        <w:t xml:space="preserve">Autor</w:t>
      </w:r>
      <w:r>
        <w:t xml:space="preserve">: Sistema de Integração PERFORMAXXI</w: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2025-09-23T07:07:33Z</dcterms:created>
  <dcterms:modified xsi:type="dcterms:W3CDTF">2025-09-23T07:07:33Z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