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sz w:val="28"/>
          <w:szCs w:val="28"/>
        </w:rPr>
      </w:pPr>
      <w:bookmarkStart w:colFirst="0" w:colLast="0" w:name="_ky2iowerf4ep" w:id="0"/>
      <w:bookmarkEnd w:id="0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"CSS Essential Training 3" (CSS3)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by Christine Truong https://tinyurl.com/linkedin-css3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bookmarkStart w:colFirst="0" w:colLast="0" w:name="_qk8wz0n7ijd3" w:id="1"/>
      <w:bookmarkEnd w:id="1"/>
      <w:r w:rsidDel="00000000" w:rsidR="00000000" w:rsidRPr="00000000">
        <w:rPr>
          <w:sz w:val="22"/>
          <w:szCs w:val="22"/>
          <w:rtl w:val="0"/>
        </w:rPr>
        <w:t xml:space="preserve">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Make a Copy</w:t>
      </w:r>
      <w:r w:rsidDel="00000000" w:rsidR="00000000" w:rsidRPr="00000000">
        <w:rPr>
          <w:sz w:val="22"/>
          <w:szCs w:val="22"/>
          <w:rtl w:val="0"/>
        </w:rPr>
        <w:t xml:space="preserve"> of this page</w:t>
      </w:r>
      <w:r w:rsidDel="00000000" w:rsidR="00000000" w:rsidRPr="00000000">
        <w:rPr>
          <w:i w:val="1"/>
          <w:sz w:val="22"/>
          <w:szCs w:val="22"/>
          <w:rtl w:val="0"/>
        </w:rPr>
        <w:t xml:space="preserve"> (give it your name and title of assignment) and save your copy of this </w:t>
      </w:r>
      <w:r w:rsidDel="00000000" w:rsidR="00000000" w:rsidRPr="00000000">
        <w:rPr>
          <w:sz w:val="22"/>
          <w:szCs w:val="22"/>
          <w:rtl w:val="0"/>
        </w:rPr>
        <w:t xml:space="preserve">into a folder for all your review docs for this quarter within your Google Drive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bookmarkStart w:colFirst="0" w:colLast="0" w:name="_r5499c2z81nf" w:id="2"/>
      <w:bookmarkEnd w:id="2"/>
      <w:r w:rsidDel="00000000" w:rsidR="00000000" w:rsidRPr="00000000">
        <w:rPr>
          <w:sz w:val="22"/>
          <w:szCs w:val="22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https://www.linkedin.com/learning/</w:t>
        </w:r>
      </w:hyperlink>
      <w:r w:rsidDel="00000000" w:rsidR="00000000" w:rsidRPr="00000000">
        <w:rPr>
          <w:sz w:val="22"/>
          <w:szCs w:val="22"/>
          <w:rtl w:val="0"/>
        </w:rPr>
        <w:t xml:space="preserve"> and login your account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bookmarkStart w:colFirst="0" w:colLast="0" w:name="_6bthwm4kljor" w:id="3"/>
      <w:bookmarkEnd w:id="3"/>
      <w:r w:rsidDel="00000000" w:rsidR="00000000" w:rsidRPr="00000000">
        <w:rPr>
          <w:sz w:val="22"/>
          <w:szCs w:val="22"/>
          <w:rtl w:val="0"/>
        </w:rPr>
        <w:t xml:space="preserve">Click on the links below and watch the videos and answer each question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bookmarkStart w:colFirst="0" w:colLast="0" w:name="_k73v2z2pspc" w:id="4"/>
      <w:bookmarkEnd w:id="4"/>
      <w:r w:rsidDel="00000000" w:rsidR="00000000" w:rsidRPr="00000000">
        <w:rPr>
          <w:sz w:val="22"/>
          <w:szCs w:val="22"/>
          <w:rtl w:val="0"/>
        </w:rPr>
        <w:t xml:space="preserve">When done, 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Download As </w:t>
      </w:r>
      <w:r w:rsidDel="00000000" w:rsidR="00000000" w:rsidRPr="00000000">
        <w:rPr>
          <w:sz w:val="22"/>
          <w:szCs w:val="22"/>
          <w:rtl w:val="0"/>
        </w:rPr>
        <w:t xml:space="preserve">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Microsoft Word (.docx) </w:t>
      </w:r>
      <w:r w:rsidDel="00000000" w:rsidR="00000000" w:rsidRPr="00000000">
        <w:rPr>
          <w:sz w:val="22"/>
          <w:szCs w:val="22"/>
          <w:rtl w:val="0"/>
        </w:rPr>
        <w:t xml:space="preserve">and save it to your computer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bookmarkStart w:colFirst="0" w:colLast="0" w:name="_28h166cfrkhg" w:id="5"/>
      <w:bookmarkEnd w:id="5"/>
      <w:r w:rsidDel="00000000" w:rsidR="00000000" w:rsidRPr="00000000">
        <w:rPr>
          <w:sz w:val="22"/>
          <w:szCs w:val="22"/>
          <w:rtl w:val="0"/>
        </w:rPr>
        <w:t xml:space="preserve">Login to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https://canvas.seattlecentral.edu</w:t>
        </w:r>
      </w:hyperlink>
      <w:r w:rsidDel="00000000" w:rsidR="00000000" w:rsidRPr="00000000">
        <w:rPr>
          <w:sz w:val="22"/>
          <w:szCs w:val="22"/>
          <w:rtl w:val="0"/>
        </w:rPr>
        <w:t xml:space="preserve"> &gt; find this assignment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upload/submit</w:t>
      </w:r>
      <w:r w:rsidDel="00000000" w:rsidR="00000000" w:rsidRPr="00000000">
        <w:rPr>
          <w:sz w:val="22"/>
          <w:szCs w:val="22"/>
          <w:rtl w:val="0"/>
        </w:rPr>
        <w:t xml:space="preserve"> your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Review CSS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[Critical Thinking] Name one advantage of setting the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of an element to </w:t>
      </w:r>
      <w:r w:rsidDel="00000000" w:rsidR="00000000" w:rsidRPr="00000000">
        <w:rPr>
          <w:b w:val="1"/>
          <w:rtl w:val="0"/>
        </w:rPr>
        <w:t xml:space="preserve">inline-block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If you want to modify height and width dimensions but also display the element between other elements.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[True or False] When an element is floated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, the content that follows it will float up to the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of the element by default.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Design with a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[Critical Thinking] Using the exact syntax as described by the author in this video, write the HTML for a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that is exactly </w:t>
      </w:r>
      <w:r w:rsidDel="00000000" w:rsidR="00000000" w:rsidRPr="00000000">
        <w:rPr>
          <w:b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 of the grid width</w:t>
      </w:r>
      <w:r w:rsidDel="00000000" w:rsidR="00000000" w:rsidRPr="00000000">
        <w:rPr>
          <w:b w:val="1"/>
          <w:rtl w:val="0"/>
        </w:rPr>
        <w:t xml:space="preserve"> (including the container div)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class = “container”&gt;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&lt;div class = “col col-1”&gt;&lt;/div&gt;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.col-1 {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Width: 50%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Intro to CSS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CSS Grid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 [Critical Thinking] What is the exact syntax of the property/value pair used to set the grid width of the columns inside the grid container to </w:t>
      </w:r>
      <w:r w:rsidDel="00000000" w:rsidR="00000000" w:rsidRPr="00000000">
        <w:rPr>
          <w:b w:val="1"/>
          <w:rtl w:val="0"/>
        </w:rPr>
        <w:t xml:space="preserve">33%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.col-1 {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Width: 33%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Intro to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5) [Critical Thinking] What is the exact syntax of a property/value pair used in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that allows </w:t>
      </w:r>
      <w:r w:rsidDel="00000000" w:rsidR="00000000" w:rsidRPr="00000000">
        <w:rPr>
          <w:b w:val="1"/>
          <w:rtl w:val="0"/>
        </w:rPr>
        <w:t xml:space="preserve">3 items only</w:t>
      </w:r>
      <w:r w:rsidDel="00000000" w:rsidR="00000000" w:rsidRPr="00000000">
        <w:rPr>
          <w:rtl w:val="0"/>
        </w:rPr>
        <w:t xml:space="preserve"> set to a width of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to be placed equidistant (meaning with space between and around each item)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Create 3 items with the class flex-item and set their width to 20%.  In the higher class, flex-container, set the display to flex and set the property ‘justify-content’ to ‘space around.’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Retina displays and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Retina and high-density displays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Raster and vector 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6) [True or False] </w:t>
      </w:r>
      <w:r w:rsidDel="00000000" w:rsidR="00000000" w:rsidRPr="00000000">
        <w:rPr>
          <w:b w:val="1"/>
          <w:rtl w:val="0"/>
        </w:rPr>
        <w:t xml:space="preserve">Vector-based</w:t>
      </w:r>
      <w:r w:rsidDel="00000000" w:rsidR="00000000" w:rsidRPr="00000000">
        <w:rPr>
          <w:rtl w:val="0"/>
        </w:rPr>
        <w:t xml:space="preserve"> images can be identified by zooming in to see that the edges of the image remain </w:t>
      </w:r>
      <w:r w:rsidDel="00000000" w:rsidR="00000000" w:rsidRPr="00000000">
        <w:rPr>
          <w:b w:val="1"/>
          <w:rtl w:val="0"/>
        </w:rPr>
        <w:t xml:space="preserve">smooth</w:t>
      </w:r>
      <w:r w:rsidDel="00000000" w:rsidR="00000000" w:rsidRPr="00000000">
        <w:rPr>
          <w:rtl w:val="0"/>
        </w:rPr>
        <w:t xml:space="preserve"> when compared to </w:t>
      </w:r>
      <w:r w:rsidDel="00000000" w:rsidR="00000000" w:rsidRPr="00000000">
        <w:rPr>
          <w:b w:val="1"/>
          <w:rtl w:val="0"/>
        </w:rPr>
        <w:t xml:space="preserve">raster based</w:t>
      </w:r>
      <w:r w:rsidDel="00000000" w:rsidR="00000000" w:rsidRPr="00000000">
        <w:rPr>
          <w:rtl w:val="0"/>
        </w:rPr>
        <w:t xml:space="preserve"> images.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Intro to 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7) Name the SVG element that is used to draw advanced shapes combined from lines, arc, curves, and more.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&lt;path&gt;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SVG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8) In this video, the author alters the size of an existing SVG and then places a width and height that would distort the image if it were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an SVG.  What happens when the author adds extra height to the SVG in this way?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actual image height does not increase; rather the distance around (above, specifically) is increased by the additional height.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Retina and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video above </w:t>
      </w:r>
      <w:r w:rsidDel="00000000" w:rsidR="00000000" w:rsidRPr="00000000">
        <w:rPr>
          <w:b w:val="1"/>
          <w:i w:val="1"/>
          <w:rtl w:val="0"/>
        </w:rPr>
        <w:t xml:space="preserve">doesn’t mention</w:t>
      </w:r>
      <w:r w:rsidDel="00000000" w:rsidR="00000000" w:rsidRPr="00000000">
        <w:rPr>
          <w:i w:val="1"/>
          <w:rtl w:val="0"/>
        </w:rPr>
        <w:t xml:space="preserve"> a new tag named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picture</w:t>
        </w:r>
      </w:hyperlink>
      <w:r w:rsidDel="00000000" w:rsidR="00000000" w:rsidRPr="00000000">
        <w:rPr>
          <w:i w:val="1"/>
          <w:rtl w:val="0"/>
        </w:rPr>
        <w:t xml:space="preserve"> which allows us to use inline media queries to swap out images based on the capabilities of the client.  You can see by the awesome site </w:t>
      </w:r>
      <w:r w:rsidDel="00000000" w:rsidR="00000000" w:rsidRPr="00000000">
        <w:rPr>
          <w:b w:val="1"/>
          <w:i w:val="1"/>
          <w:rtl w:val="0"/>
        </w:rPr>
        <w:t xml:space="preserve">caniuse.com</w:t>
      </w:r>
      <w:r w:rsidDel="00000000" w:rsidR="00000000" w:rsidRPr="00000000">
        <w:rPr>
          <w:i w:val="1"/>
          <w:rtl w:val="0"/>
        </w:rPr>
        <w:t xml:space="preserve"> that we’re very nearly there: </w:t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Can I Use 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9) What strategy does the author use to support high-density display devices and low-resolution devices using the </w:t>
      </w:r>
      <w:r w:rsidDel="00000000" w:rsidR="00000000" w:rsidRPr="00000000">
        <w:rPr>
          <w:b w:val="1"/>
          <w:rtl w:val="0"/>
        </w:rPr>
        <w:t xml:space="preserve">same image</w:t>
      </w:r>
      <w:r w:rsidDel="00000000" w:rsidR="00000000" w:rsidRPr="00000000">
        <w:rPr>
          <w:rtl w:val="0"/>
        </w:rPr>
        <w:t xml:space="preserve"> for a 100% size on a page?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Create an image that is twice the size, and in the non-retina display, set the width to 100%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Retina and background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10) What is the vendor prefix to target the </w:t>
      </w:r>
      <w:r w:rsidDel="00000000" w:rsidR="00000000" w:rsidRPr="00000000">
        <w:rPr>
          <w:b w:val="1"/>
          <w:rtl w:val="0"/>
        </w:rPr>
        <w:t xml:space="preserve">Firefox </w:t>
      </w:r>
      <w:r w:rsidDel="00000000" w:rsidR="00000000" w:rsidRPr="00000000">
        <w:rPr>
          <w:rtl w:val="0"/>
        </w:rPr>
        <w:t xml:space="preserve">browser?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-moz-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and shapes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CSS3 transition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11) [Critical Thinking] What is the exact syntax of a property/value pair that will affect a </w:t>
      </w:r>
      <w:r w:rsidDel="00000000" w:rsidR="00000000" w:rsidRPr="00000000">
        <w:rPr>
          <w:b w:val="1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 in such a way as to slow down the speed of the transition </w:t>
      </w:r>
      <w:r w:rsidDel="00000000" w:rsidR="00000000" w:rsidRPr="00000000">
        <w:rPr>
          <w:b w:val="1"/>
          <w:rtl w:val="0"/>
        </w:rPr>
        <w:t xml:space="preserve">only at the end</w:t>
      </w:r>
      <w:r w:rsidDel="00000000" w:rsidR="00000000" w:rsidRPr="00000000">
        <w:rPr>
          <w:rtl w:val="0"/>
        </w:rPr>
        <w:t xml:space="preserve"> of the transition?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Transition-timing-function: ease;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CSS3 keyframes and 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12) [Critical Thinking] What is the exact syntax of the property/value pair to repeat an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forever?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Animation-iteration-count: infinite;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CSS shapes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CSS Shape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13) [Critical Thinking] When using the CSS shape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, what happens when we use a value </w:t>
      </w:r>
      <w:r w:rsidDel="00000000" w:rsidR="00000000" w:rsidRPr="00000000">
        <w:rPr>
          <w:b w:val="1"/>
          <w:rtl w:val="0"/>
        </w:rPr>
        <w:t xml:space="preserve">larger </w:t>
      </w:r>
      <w:r w:rsidDel="00000000" w:rsidR="00000000" w:rsidRPr="00000000">
        <w:rPr>
          <w:rtl w:val="0"/>
        </w:rPr>
        <w:t xml:space="preserve">than 50% of the element's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circle will fall outside of the element’s borders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tips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Responsive 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14) What is the default size of a </w:t>
      </w:r>
      <w:r w:rsidDel="00000000" w:rsidR="00000000" w:rsidRPr="00000000">
        <w:rPr>
          <w:b w:val="1"/>
          <w:rtl w:val="0"/>
        </w:rPr>
        <w:t xml:space="preserve">rem</w:t>
      </w:r>
      <w:r w:rsidDel="00000000" w:rsidR="00000000" w:rsidRPr="00000000">
        <w:rPr>
          <w:rtl w:val="0"/>
        </w:rPr>
        <w:t xml:space="preserve"> in pixels?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 rem = 16 px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Fluid 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15) [Critical Thinking] After watching the video, what do you suppose would be the advantage of setting a </w:t>
      </w:r>
      <w:r w:rsidDel="00000000" w:rsidR="00000000" w:rsidRPr="00000000">
        <w:rPr>
          <w:b w:val="1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1vw</w:t>
      </w:r>
      <w:r w:rsidDel="00000000" w:rsidR="00000000" w:rsidRPr="00000000">
        <w:rPr>
          <w:rtl w:val="0"/>
        </w:rPr>
        <w:t xml:space="preserve">, which won’t visibly change the size inside a static browser window?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You don’t need to use the media query declaration anymore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Advanced attribute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  <w:t xml:space="preserve">16) [Critical Thinking] What is the exact syntax of a rule that will target all elements with classes that start with the characters </w:t>
      </w:r>
      <w:r w:rsidDel="00000000" w:rsidR="00000000" w:rsidRPr="00000000">
        <w:rPr>
          <w:b w:val="1"/>
          <w:rtl w:val="0"/>
        </w:rPr>
        <w:t xml:space="preserve">btn-</w:t>
      </w:r>
      <w:r w:rsidDel="00000000" w:rsidR="00000000" w:rsidRPr="00000000">
        <w:rPr>
          <w:rtl w:val="0"/>
        </w:rPr>
        <w:t xml:space="preserve">, and give each of them a one-pixel black border?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^= “btn-”</w:t>
      </w:r>
    </w:p>
    <w:p w:rsidR="00000000" w:rsidDel="00000000" w:rsidP="00000000" w:rsidRDefault="00000000" w:rsidRPr="00000000" w14:paraId="0000007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Border: 1 px solid black;</w:t>
        <w:tab/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17) What tip does the author have to make links easier to click?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Adding background and padding to make the whole area a clickable link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Accessibility and 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18) [Critical Thinking] Why would we add an ARIA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 if we have already assigned the word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 to the name of the class in an effort to be semantic?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Because not all elements are defined by semantic tags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CSS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19) The author recommends considering using only classes and not IDs when creating stylesheets.  Why?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Classes are more flexible and may reduce specificity rules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20) [Critical Thinking] The author recommends not to over qualify selectors.  If you had for example a selector such as the following: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h1.banner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  <w:t xml:space="preserve">How would the author re-name the class so it could apply to all manner of elements but still contain a semantic hint to its use?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tags/tag_picture.asp" TargetMode="External"/><Relationship Id="rId22" Type="http://schemas.openxmlformats.org/officeDocument/2006/relationships/hyperlink" Target="https://www.linkedin.com/learning/css-essential-training-3/retina-and-background-images" TargetMode="External"/><Relationship Id="rId21" Type="http://schemas.openxmlformats.org/officeDocument/2006/relationships/hyperlink" Target="https://caniuse.com/#feat=picture" TargetMode="External"/><Relationship Id="rId24" Type="http://schemas.openxmlformats.org/officeDocument/2006/relationships/hyperlink" Target="https://www.linkedin.com/learning/css-essential-training-3/css3-keyframes-and-animation" TargetMode="External"/><Relationship Id="rId23" Type="http://schemas.openxmlformats.org/officeDocument/2006/relationships/hyperlink" Target="https://www.linkedin.com/learning/css-essential-training-3/css3-transition-proper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learning/css-essential-training-3/welcome" TargetMode="External"/><Relationship Id="rId26" Type="http://schemas.openxmlformats.org/officeDocument/2006/relationships/hyperlink" Target="https://www.linkedin.com/learning/css-essential-training-3/css-shape-functions" TargetMode="External"/><Relationship Id="rId25" Type="http://schemas.openxmlformats.org/officeDocument/2006/relationships/hyperlink" Target="https://www.linkedin.com/learning/css-essential-training-3/css-shapes" TargetMode="External"/><Relationship Id="rId28" Type="http://schemas.openxmlformats.org/officeDocument/2006/relationships/hyperlink" Target="https://www.linkedin.com/learning/css-essential-training-3/fluid-typography" TargetMode="External"/><Relationship Id="rId27" Type="http://schemas.openxmlformats.org/officeDocument/2006/relationships/hyperlink" Target="https://www.linkedin.com/learning/css-essential-training-3/responsive-typograph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learning/css-essential-training-3" TargetMode="External"/><Relationship Id="rId29" Type="http://schemas.openxmlformats.org/officeDocument/2006/relationships/hyperlink" Target="https://www.linkedin.com/learning/css-essential-training-3/advanced-attribute-selectors" TargetMode="External"/><Relationship Id="rId7" Type="http://schemas.openxmlformats.org/officeDocument/2006/relationships/hyperlink" Target="https://www.linkedin.com/learning/" TargetMode="External"/><Relationship Id="rId8" Type="http://schemas.openxmlformats.org/officeDocument/2006/relationships/hyperlink" Target="https://canvas.seattlecentral.edu" TargetMode="External"/><Relationship Id="rId31" Type="http://schemas.openxmlformats.org/officeDocument/2006/relationships/hyperlink" Target="https://www.linkedin.com/learning/css-essential-training-3/accessibility-and-aria" TargetMode="External"/><Relationship Id="rId30" Type="http://schemas.openxmlformats.org/officeDocument/2006/relationships/hyperlink" Target="https://www.linkedin.com/learning/css-essential-training-3/accessibility" TargetMode="External"/><Relationship Id="rId11" Type="http://schemas.openxmlformats.org/officeDocument/2006/relationships/hyperlink" Target="https://www.linkedin.com/learning/css-essential-training-3/design-with-a-grid" TargetMode="External"/><Relationship Id="rId33" Type="http://schemas.openxmlformats.org/officeDocument/2006/relationships/hyperlink" Target="https://www.linkedin.com/learning/css-essential-training-3/refactor" TargetMode="External"/><Relationship Id="rId10" Type="http://schemas.openxmlformats.org/officeDocument/2006/relationships/hyperlink" Target="https://www.linkedin.com/learning/css-essential-training-3/review-css-layout" TargetMode="External"/><Relationship Id="rId32" Type="http://schemas.openxmlformats.org/officeDocument/2006/relationships/hyperlink" Target="https://www.linkedin.com/learning/css-essential-training-3/css-style-guides" TargetMode="External"/><Relationship Id="rId13" Type="http://schemas.openxmlformats.org/officeDocument/2006/relationships/hyperlink" Target="https://www.linkedin.com/learning/css-essential-training-3/css-grid-example" TargetMode="External"/><Relationship Id="rId12" Type="http://schemas.openxmlformats.org/officeDocument/2006/relationships/hyperlink" Target="https://www.linkedin.com/learning/css-essential-training-3/intro-to-css-grid" TargetMode="External"/><Relationship Id="rId15" Type="http://schemas.openxmlformats.org/officeDocument/2006/relationships/hyperlink" Target="https://www.linkedin.com/learning/css-essential-training-3/retina-and-high-density-displays" TargetMode="External"/><Relationship Id="rId14" Type="http://schemas.openxmlformats.org/officeDocument/2006/relationships/hyperlink" Target="https://www.linkedin.com/learning/css-essential-training-3/intro-to-flexbox" TargetMode="External"/><Relationship Id="rId17" Type="http://schemas.openxmlformats.org/officeDocument/2006/relationships/hyperlink" Target="https://www.linkedin.com/learning/css-essential-training-3/intro-to-svg" TargetMode="External"/><Relationship Id="rId16" Type="http://schemas.openxmlformats.org/officeDocument/2006/relationships/hyperlink" Target="https://www.linkedin.com/learning/css-essential-training-3/raster-and-vector-graphics" TargetMode="External"/><Relationship Id="rId19" Type="http://schemas.openxmlformats.org/officeDocument/2006/relationships/hyperlink" Target="https://www.linkedin.com/learning/css-essential-training-3/retina-and-images" TargetMode="External"/><Relationship Id="rId18" Type="http://schemas.openxmlformats.org/officeDocument/2006/relationships/hyperlink" Target="https://www.linkedin.com/learning/css-essential-training-3/svg-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