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6E95" w14:textId="2F3ECE38" w:rsidR="005B6C36" w:rsidRDefault="00684701">
      <w:r>
        <w:t xml:space="preserve">In this project we looked at many different variables and how they relate to students passing both math and reading tests. We looked at different types of schools along with how much was spent per student at those schools. </w:t>
      </w:r>
      <w:r w:rsidR="00863D29">
        <w:t xml:space="preserve">The size of the school along with grade level was also considered. </w:t>
      </w:r>
    </w:p>
    <w:p w14:paraId="7BA3F0C6" w14:textId="6F3EEF5B" w:rsidR="00863D29" w:rsidRDefault="00863D29">
      <w:r>
        <w:t xml:space="preserve">When reviewing the data provided, we can draw two conclusions. The first being that the more money spent per student does not correlate with higher test scores. We can also conclude that the charter schools, which had the lower school sizes, had a much higher success rate when it comes to all of the metrics we looked at. </w:t>
      </w:r>
    </w:p>
    <w:sectPr w:rsidR="0086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9B"/>
    <w:rsid w:val="005B6C36"/>
    <w:rsid w:val="00684701"/>
    <w:rsid w:val="00863D29"/>
    <w:rsid w:val="008D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DE8"/>
  <w15:chartTrackingRefBased/>
  <w15:docId w15:val="{5564DA22-02DA-47AA-9E5D-4F392021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Bateson</dc:creator>
  <cp:keywords/>
  <dc:description/>
  <cp:lastModifiedBy>Jonathan Bateson</cp:lastModifiedBy>
  <cp:revision>2</cp:revision>
  <dcterms:created xsi:type="dcterms:W3CDTF">2023-10-12T18:37:00Z</dcterms:created>
  <dcterms:modified xsi:type="dcterms:W3CDTF">2023-10-12T18:54:00Z</dcterms:modified>
</cp:coreProperties>
</file>