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C6" w:rsidRPr="00E21BCB" w:rsidRDefault="005D5F8B" w:rsidP="00787357">
      <w:pPr>
        <w:pStyle w:val="Heading1"/>
      </w:pPr>
      <w:bookmarkStart w:id="0" w:name="_Toc515965358"/>
      <w:bookmarkStart w:id="1" w:name="_Toc515965690"/>
      <w:bookmarkStart w:id="2" w:name="_Toc522283799"/>
      <w:r>
        <w:t xml:space="preserve">Project </w:t>
      </w:r>
      <w:r w:rsidR="00280543">
        <w:t>Module</w:t>
      </w:r>
      <w:r w:rsidR="00C63698">
        <w:t xml:space="preserve"> </w:t>
      </w:r>
      <w:r w:rsidR="00874850">
        <w:t>7</w:t>
      </w:r>
      <w:r w:rsidR="0008477C">
        <w:t>b</w:t>
      </w:r>
      <w:r w:rsidR="00787357" w:rsidRPr="00E21BCB">
        <w:tab/>
      </w:r>
      <w:bookmarkEnd w:id="0"/>
      <w:bookmarkEnd w:id="1"/>
      <w:bookmarkEnd w:id="2"/>
      <w:r w:rsidR="009B45A0">
        <w:t>Acceleration</w:t>
      </w:r>
    </w:p>
    <w:p w:rsidR="00A335EC" w:rsidRPr="00E21BCB" w:rsidRDefault="005D5F8B" w:rsidP="00A335EC">
      <w:pPr>
        <w:pStyle w:val="Heading2"/>
      </w:pPr>
      <w:bookmarkStart w:id="3" w:name="_Toc515965359"/>
      <w:bookmarkStart w:id="4" w:name="_Toc515965691"/>
      <w:bookmarkStart w:id="5" w:name="_Toc522283800"/>
      <w:r>
        <w:t>Project</w:t>
      </w:r>
      <w:r w:rsidR="00A335EC" w:rsidRPr="00E21BCB">
        <w:t xml:space="preserve"> Objectives</w:t>
      </w:r>
      <w:bookmarkEnd w:id="3"/>
      <w:bookmarkEnd w:id="4"/>
      <w:bookmarkEnd w:id="5"/>
    </w:p>
    <w:p w:rsidR="00DE3127" w:rsidRDefault="00E317DB" w:rsidP="0008477C">
      <w:pPr>
        <w:tabs>
          <w:tab w:val="left" w:pos="720"/>
          <w:tab w:val="right" w:pos="10080"/>
        </w:tabs>
      </w:pPr>
      <w:r>
        <w:tab/>
      </w:r>
      <w:r w:rsidR="0008477C">
        <w:t>In this project, you must adjust a provided program to produce  a specific velocity at the end of a specified distance.</w:t>
      </w:r>
    </w:p>
    <w:p w:rsidR="004203A6" w:rsidRPr="00E21BCB" w:rsidRDefault="004203A6" w:rsidP="004203A6">
      <w:pPr>
        <w:tabs>
          <w:tab w:val="left" w:pos="720"/>
          <w:tab w:val="right" w:pos="10080"/>
        </w:tabs>
      </w:pPr>
    </w:p>
    <w:p w:rsidR="00DE0A3E" w:rsidRPr="00E21BCB" w:rsidRDefault="00DE0A3E" w:rsidP="00DE0A3E">
      <w:pPr>
        <w:pStyle w:val="Heading2"/>
      </w:pPr>
      <w:bookmarkStart w:id="6" w:name="_Toc515965360"/>
      <w:bookmarkStart w:id="7" w:name="_Toc515965692"/>
      <w:bookmarkStart w:id="8" w:name="_Toc522283801"/>
      <w:r w:rsidRPr="00E21BCB">
        <w:t>Robot Design</w:t>
      </w:r>
      <w:bookmarkEnd w:id="6"/>
      <w:bookmarkEnd w:id="7"/>
      <w:bookmarkEnd w:id="8"/>
    </w:p>
    <w:p w:rsidR="004203A6" w:rsidRDefault="00A82F79" w:rsidP="004203A6">
      <w:pPr>
        <w:tabs>
          <w:tab w:val="left" w:pos="720"/>
          <w:tab w:val="right" w:pos="10080"/>
        </w:tabs>
      </w:pPr>
      <w:r>
        <w:tab/>
      </w:r>
      <w:r w:rsidR="004203A6">
        <w:t>This robot will able travel forward or backward</w:t>
      </w:r>
      <w:r w:rsidR="009D1181">
        <w:t>, and it has the abi</w:t>
      </w:r>
      <w:r w:rsidR="004203A6">
        <w:t>lity to turn.  It should have at least three points of contact with the floor to prevent it from tipping over when it is properly balanced.</w:t>
      </w:r>
    </w:p>
    <w:p w:rsidR="004203A6" w:rsidRDefault="004203A6" w:rsidP="004203A6">
      <w:pPr>
        <w:tabs>
          <w:tab w:val="left" w:pos="720"/>
          <w:tab w:val="right" w:pos="10080"/>
        </w:tabs>
      </w:pPr>
    </w:p>
    <w:p w:rsidR="004203A6" w:rsidRDefault="004203A6" w:rsidP="004203A6">
      <w:pPr>
        <w:pStyle w:val="Heading3"/>
      </w:pPr>
      <w:r>
        <w:t>Design Restrictions</w:t>
      </w:r>
    </w:p>
    <w:p w:rsidR="004203A6" w:rsidRDefault="004203A6" w:rsidP="004203A6">
      <w:pPr>
        <w:pStyle w:val="ListParagraph"/>
        <w:numPr>
          <w:ilvl w:val="0"/>
          <w:numId w:val="12"/>
        </w:numPr>
        <w:tabs>
          <w:tab w:val="left" w:pos="720"/>
          <w:tab w:val="right" w:pos="10080"/>
        </w:tabs>
      </w:pPr>
      <w:r>
        <w:t xml:space="preserve">No gearing system can be used in conjunction with the </w:t>
      </w:r>
      <w:r w:rsidR="003B0E97">
        <w:t>Large M</w:t>
      </w:r>
      <w:r>
        <w:t>otor</w:t>
      </w:r>
      <w:r w:rsidR="009D1181">
        <w:t>s</w:t>
      </w:r>
      <w:r>
        <w:t>.</w:t>
      </w:r>
    </w:p>
    <w:p w:rsidR="004203A6" w:rsidRDefault="004203A6" w:rsidP="004203A6">
      <w:pPr>
        <w:tabs>
          <w:tab w:val="left" w:pos="720"/>
          <w:tab w:val="right" w:pos="10080"/>
        </w:tabs>
      </w:pPr>
    </w:p>
    <w:p w:rsidR="004203A6" w:rsidRDefault="004203A6" w:rsidP="004203A6">
      <w:pPr>
        <w:pStyle w:val="Heading3"/>
      </w:pPr>
      <w:bookmarkStart w:id="9" w:name="_Toc515965356"/>
      <w:r>
        <w:t>Design Requirements</w:t>
      </w:r>
      <w:bookmarkEnd w:id="9"/>
    </w:p>
    <w:p w:rsidR="00E53616" w:rsidRDefault="00E53616" w:rsidP="004203A6">
      <w:pPr>
        <w:pStyle w:val="ListParagraph"/>
        <w:numPr>
          <w:ilvl w:val="0"/>
          <w:numId w:val="12"/>
        </w:numPr>
        <w:tabs>
          <w:tab w:val="left" w:pos="720"/>
          <w:tab w:val="right" w:pos="10080"/>
        </w:tabs>
      </w:pPr>
      <w:r>
        <w:t xml:space="preserve">There must be </w:t>
      </w:r>
      <w:r w:rsidR="009D1181">
        <w:t>Two</w:t>
      </w:r>
      <w:r w:rsidR="004203A6">
        <w:t xml:space="preserve"> Large Motor</w:t>
      </w:r>
      <w:r w:rsidR="009D1181">
        <w:t>s</w:t>
      </w:r>
    </w:p>
    <w:p w:rsidR="004203A6" w:rsidRDefault="00E53616" w:rsidP="004203A6">
      <w:pPr>
        <w:pStyle w:val="ListParagraph"/>
        <w:numPr>
          <w:ilvl w:val="0"/>
          <w:numId w:val="12"/>
        </w:numPr>
        <w:tabs>
          <w:tab w:val="left" w:pos="720"/>
          <w:tab w:val="right" w:pos="10080"/>
        </w:tabs>
      </w:pPr>
      <w:r>
        <w:t>The Large Motors</w:t>
      </w:r>
      <w:r w:rsidR="004203A6">
        <w:t xml:space="preserve"> must operate wheels of equal diameter.</w:t>
      </w:r>
    </w:p>
    <w:p w:rsidR="00E53616" w:rsidRDefault="00E53616" w:rsidP="004203A6">
      <w:pPr>
        <w:pStyle w:val="ListParagraph"/>
        <w:numPr>
          <w:ilvl w:val="0"/>
          <w:numId w:val="12"/>
        </w:numPr>
        <w:tabs>
          <w:tab w:val="left" w:pos="720"/>
          <w:tab w:val="right" w:pos="10080"/>
        </w:tabs>
      </w:pPr>
      <w:r>
        <w:t xml:space="preserve">The Large Motors must </w:t>
      </w:r>
      <w:r w:rsidR="003B0E97">
        <w:t>be able to rotate independently of each other.</w:t>
      </w:r>
    </w:p>
    <w:p w:rsidR="004203A6" w:rsidRDefault="004203A6" w:rsidP="004203A6">
      <w:pPr>
        <w:pStyle w:val="ListParagraph"/>
        <w:numPr>
          <w:ilvl w:val="0"/>
          <w:numId w:val="12"/>
        </w:numPr>
        <w:tabs>
          <w:tab w:val="left" w:pos="720"/>
          <w:tab w:val="right" w:pos="10080"/>
        </w:tabs>
      </w:pPr>
      <w:r>
        <w:t>All points of contact with the floor must use wheels or the steel support ball.</w:t>
      </w:r>
    </w:p>
    <w:p w:rsidR="004203A6" w:rsidRDefault="004203A6" w:rsidP="004203A6">
      <w:pPr>
        <w:pStyle w:val="ListParagraph"/>
        <w:numPr>
          <w:ilvl w:val="0"/>
          <w:numId w:val="12"/>
        </w:numPr>
        <w:tabs>
          <w:tab w:val="left" w:pos="720"/>
          <w:tab w:val="right" w:pos="10080"/>
        </w:tabs>
      </w:pPr>
      <w:r>
        <w:t>There must be at least three points of contact with the floor, all of which must roll.</w:t>
      </w:r>
    </w:p>
    <w:p w:rsidR="00DE0A3E" w:rsidRPr="00E21BCB" w:rsidRDefault="00DE0A3E" w:rsidP="00DE0A3E">
      <w:pPr>
        <w:tabs>
          <w:tab w:val="left" w:pos="720"/>
          <w:tab w:val="right" w:pos="10080"/>
        </w:tabs>
      </w:pPr>
    </w:p>
    <w:p w:rsidR="00220661" w:rsidRDefault="00DC2311" w:rsidP="00220661">
      <w:pPr>
        <w:pStyle w:val="Heading2"/>
      </w:pPr>
      <w:r>
        <w:t>The Physics</w:t>
      </w:r>
    </w:p>
    <w:p w:rsidR="00D9205F" w:rsidRDefault="00272CD8" w:rsidP="00264910">
      <w:pPr>
        <w:rPr>
          <w:rFonts w:eastAsiaTheme="minorEastAsia"/>
        </w:rPr>
      </w:pPr>
      <w:r>
        <w:tab/>
      </w:r>
      <w:r w:rsidR="006E3B9C">
        <w:t>Recall the definition of average acceleration.</w:t>
      </w:r>
    </w:p>
    <w:p w:rsidR="00272CD8" w:rsidRDefault="00272CD8" w:rsidP="00264910"/>
    <w:p w:rsidR="00272CD8" w:rsidRPr="00F3632C" w:rsidRDefault="00944B63" w:rsidP="00272CD8">
      <w:pPr>
        <w:tabs>
          <w:tab w:val="left" w:pos="720"/>
          <w:tab w:val="right" w:pos="1008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3632C" w:rsidRDefault="00F3632C" w:rsidP="006E3B9C">
      <w:pPr>
        <w:rPr>
          <w:rFonts w:eastAsiaTheme="minorEastAsia"/>
        </w:rPr>
      </w:pPr>
    </w:p>
    <w:p w:rsidR="006E3B9C" w:rsidRDefault="00F3632C" w:rsidP="006E3B9C">
      <w:pPr>
        <w:tabs>
          <w:tab w:val="left" w:pos="720"/>
          <w:tab w:val="right" w:pos="10080"/>
        </w:tabs>
      </w:pPr>
      <w:r>
        <w:rPr>
          <w:rFonts w:eastAsiaTheme="minorEastAsia"/>
        </w:rPr>
        <w:tab/>
      </w:r>
      <w:r w:rsidR="006E3B9C">
        <w:rPr>
          <w:rFonts w:eastAsiaTheme="minorEastAsia"/>
        </w:rPr>
        <w:t>and the kinematic equations</w:t>
      </w:r>
    </w:p>
    <w:p w:rsidR="00E123DC" w:rsidRDefault="00E123DC" w:rsidP="00E123DC">
      <w:pPr>
        <w:rPr>
          <w:rFonts w:eastAsiaTheme="minorEastAsia"/>
        </w:rPr>
      </w:pPr>
    </w:p>
    <w:p w:rsidR="00E123DC" w:rsidRPr="00E123DC" w:rsidRDefault="00944B63" w:rsidP="00E123D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∆t</m:t>
              </m:r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6.2</m:t>
                  </m:r>
                </m:e>
              </m:d>
            </m:e>
          </m:eqArr>
        </m:oMath>
      </m:oMathPara>
    </w:p>
    <w:p w:rsidR="00E123DC" w:rsidRPr="00E123DC" w:rsidRDefault="00E123DC" w:rsidP="00E123DC">
      <w:pPr>
        <w:rPr>
          <w:rFonts w:eastAsiaTheme="minorEastAsia"/>
        </w:rPr>
      </w:pPr>
      <w:r w:rsidRPr="00E123DC"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∆t#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E123DC" w:rsidRPr="00E123DC" w:rsidRDefault="00E123DC" w:rsidP="00E123DC">
      <w:pPr>
        <w:rPr>
          <w:rFonts w:eastAsiaTheme="minorEastAsia"/>
        </w:rPr>
      </w:pPr>
      <w:r w:rsidRPr="00E123DC"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∆x#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E123DC" w:rsidRPr="00E123DC" w:rsidRDefault="00E123DC" w:rsidP="00E123DC">
      <w:pPr>
        <w:rPr>
          <w:rFonts w:eastAsiaTheme="minorEastAsia"/>
        </w:rPr>
      </w:pPr>
      <w:r w:rsidRPr="00E123DC"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2 </m:t>
              </m:r>
              <m:r>
                <w:rPr>
                  <w:rFonts w:ascii="Cambria Math" w:hAnsi="Cambria Math"/>
                </w:rPr>
                <m:t>∆x</m:t>
              </m:r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∆t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6.5</m:t>
                  </m:r>
                </m:e>
              </m:d>
            </m:e>
          </m:eqArr>
        </m:oMath>
      </m:oMathPara>
    </w:p>
    <w:p w:rsidR="00E123DC" w:rsidRPr="00E123DC" w:rsidRDefault="00E123DC" w:rsidP="00E123DC">
      <w:pPr>
        <w:rPr>
          <w:rFonts w:eastAsiaTheme="minorEastAsia"/>
        </w:rPr>
      </w:pPr>
    </w:p>
    <w:p w:rsidR="00272CD8" w:rsidRDefault="00A86E7C" w:rsidP="00264910">
      <w:r>
        <w:tab/>
      </w:r>
    </w:p>
    <w:p w:rsidR="00253FD2" w:rsidRDefault="00253FD2" w:rsidP="00264910">
      <w:r>
        <w:tab/>
      </w:r>
      <w:r w:rsidR="006E3B9C">
        <w:t xml:space="preserve">Remember </w:t>
      </w:r>
      <w:r>
        <w:t>that we do not control the velocity directly with the robot, but rather we control the power.  We have seen this relationship before.</w:t>
      </w:r>
    </w:p>
    <w:p w:rsidR="00253FD2" w:rsidRDefault="00253FD2" w:rsidP="00264910"/>
    <w:p w:rsidR="00253FD2" w:rsidRPr="00253FD2" w:rsidRDefault="00944B63" w:rsidP="0026491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v=KP#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6.9</m:t>
                  </m:r>
                </m:e>
              </m:d>
            </m:e>
          </m:eqArr>
        </m:oMath>
      </m:oMathPara>
    </w:p>
    <w:p w:rsidR="00253FD2" w:rsidRDefault="006E3B9C" w:rsidP="00264910">
      <w:pPr>
        <w:rPr>
          <w:rFonts w:eastAsiaTheme="minorEastAsia"/>
        </w:rPr>
      </w:pPr>
      <w:r>
        <w:rPr>
          <w:rFonts w:eastAsiaTheme="minorEastAsia"/>
        </w:rPr>
        <w:t>This means the acceleration can also be written in terms of the change in power</w:t>
      </w:r>
    </w:p>
    <w:p w:rsidR="00253FD2" w:rsidRDefault="006E3B9C" w:rsidP="006E3B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(6.10)</m:t>
          </m:r>
        </m:oMath>
      </m:oMathPara>
    </w:p>
    <w:p w:rsidR="00253FD2" w:rsidRDefault="00253FD2" w:rsidP="00264910">
      <w:pPr>
        <w:rPr>
          <w:rFonts w:eastAsiaTheme="minorEastAsia"/>
        </w:rPr>
      </w:pPr>
    </w:p>
    <w:p w:rsidR="00253FD2" w:rsidRDefault="00253FD2" w:rsidP="00264910">
      <w:pPr>
        <w:rPr>
          <w:rFonts w:eastAsiaTheme="minorEastAsia"/>
        </w:rPr>
      </w:pPr>
      <w:r>
        <w:rPr>
          <w:rFonts w:eastAsiaTheme="minorEastAsia"/>
        </w:rPr>
        <w:t xml:space="preserve">For most robots, the constant K is approximately </w:t>
      </w:r>
      <m:oMath>
        <m:r>
          <w:rPr>
            <w:rFonts w:ascii="Cambria Math" w:eastAsiaTheme="minorEastAsia" w:hAnsi="Cambria Math"/>
          </w:rPr>
          <m:t>0.0049</m:t>
        </m:r>
        <m:r>
          <m:rPr>
            <m:nor/>
          </m:rPr>
          <w:rPr>
            <w:rFonts w:ascii="Cambria Math" w:eastAsiaTheme="minorEastAsia" w:hAnsi="Cambria Math"/>
          </w:rPr>
          <m:t xml:space="preserve"> m/(s∙power units)</m:t>
        </m:r>
      </m:oMath>
      <w:r>
        <w:rPr>
          <w:rFonts w:eastAsiaTheme="minorEastAsia"/>
        </w:rPr>
        <w:t>.  We will assume this is true for all robots for this project.</w:t>
      </w:r>
      <w:r w:rsidR="006E3B9C">
        <w:rPr>
          <w:rFonts w:eastAsiaTheme="minorEastAsia"/>
        </w:rPr>
        <w:t xml:space="preserve">  So we can write the average acceleration as</w:t>
      </w:r>
    </w:p>
    <w:p w:rsidR="006E3B9C" w:rsidRDefault="006E3B9C" w:rsidP="00264910">
      <w:pPr>
        <w:rPr>
          <w:rFonts w:eastAsiaTheme="minorEastAsia"/>
        </w:rPr>
      </w:pPr>
    </w:p>
    <w:p w:rsidR="00253FD2" w:rsidRDefault="006E3B9C" w:rsidP="002649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=0.0049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             (6.11)  </m:t>
          </m:r>
        </m:oMath>
      </m:oMathPara>
    </w:p>
    <w:p w:rsidR="00253FD2" w:rsidRDefault="00253FD2" w:rsidP="00264910">
      <w:pPr>
        <w:rPr>
          <w:rFonts w:eastAsiaTheme="minorEastAsia"/>
        </w:rPr>
      </w:pPr>
    </w:p>
    <w:p w:rsidR="00AE432B" w:rsidRPr="00AE432B" w:rsidRDefault="00AE432B" w:rsidP="00AE432B">
      <w:pPr>
        <w:keepNext/>
        <w:keepLines/>
        <w:pBdr>
          <w:top w:val="single" w:sz="4" w:space="1" w:color="auto"/>
        </w:pBdr>
        <w:tabs>
          <w:tab w:val="clear" w:pos="360"/>
        </w:tabs>
        <w:spacing w:before="40" w:after="120"/>
        <w:contextualSpacing w:val="0"/>
        <w:outlineLvl w:val="1"/>
        <w:rPr>
          <w:rFonts w:eastAsiaTheme="majorEastAsia" w:cstheme="majorBidi"/>
          <w:b/>
          <w:szCs w:val="26"/>
        </w:rPr>
      </w:pPr>
      <w:r w:rsidRPr="00AE432B">
        <w:rPr>
          <w:rFonts w:eastAsiaTheme="majorEastAsia" w:cstheme="majorBidi"/>
          <w:b/>
          <w:szCs w:val="26"/>
        </w:rPr>
        <w:t>Programming Task 1</w:t>
      </w:r>
    </w:p>
    <w:p w:rsidR="00AE432B" w:rsidRDefault="00AE432B" w:rsidP="00AE432B">
      <w:pPr>
        <w:tabs>
          <w:tab w:val="clear" w:pos="360"/>
        </w:tabs>
        <w:contextualSpacing w:val="0"/>
      </w:pPr>
      <w:r w:rsidRPr="00AE432B">
        <w:t>Create a program that will have your robot travel forward on a linear journey in three parts.  The robot should start from rest.  It should accelerate at a constant rate for 1 m, reaching a target speed.  It should continue traveling forward for 1 meter at the target speed.  Finally, it should decelerate at a constant rate for 1 m where it will come to rest at the end of its journey.</w:t>
      </w:r>
      <w:r w:rsidR="00C158B9">
        <w:t xml:space="preserve">  The target speed will vary from 0.15 m/s to 0.35 m/s.</w:t>
      </w:r>
    </w:p>
    <w:p w:rsidR="00C158B9" w:rsidRDefault="00C158B9" w:rsidP="00AE432B">
      <w:pPr>
        <w:tabs>
          <w:tab w:val="clear" w:pos="360"/>
        </w:tabs>
        <w:contextualSpacing w:val="0"/>
      </w:pPr>
    </w:p>
    <w:p w:rsidR="00C158B9" w:rsidRPr="00C158B9" w:rsidRDefault="00C158B9" w:rsidP="00AE432B">
      <w:pPr>
        <w:tabs>
          <w:tab w:val="clear" w:pos="360"/>
        </w:tabs>
        <w:contextualSpacing w:val="0"/>
        <w:rPr>
          <w:i/>
        </w:rPr>
      </w:pPr>
      <w:r w:rsidRPr="00C158B9">
        <w:rPr>
          <w:i/>
        </w:rPr>
        <w:t>Steps:</w:t>
      </w:r>
    </w:p>
    <w:p w:rsidR="00C158B9" w:rsidRDefault="00C158B9" w:rsidP="00AE432B">
      <w:pPr>
        <w:tabs>
          <w:tab w:val="clear" w:pos="360"/>
        </w:tabs>
        <w:contextualSpacing w:val="0"/>
      </w:pPr>
      <w:r w:rsidRPr="00C158B9">
        <w:rPr>
          <w:b/>
        </w:rPr>
        <w:t>1.</w:t>
      </w:r>
      <w:r>
        <w:t xml:space="preserve">  Build a MyBlock that calculates the acceleration of the robot if the target speed and distance (1.0 m) is known.  (Look at equations (6.1)-(6.5) and determine which equation is the appropriate equation.)</w:t>
      </w:r>
    </w:p>
    <w:p w:rsidR="00C158B9" w:rsidRDefault="00C158B9" w:rsidP="00AE432B">
      <w:pPr>
        <w:tabs>
          <w:tab w:val="clear" w:pos="360"/>
        </w:tabs>
        <w:contextualSpacing w:val="0"/>
      </w:pPr>
    </w:p>
    <w:p w:rsidR="00C158B9" w:rsidRDefault="00C158B9" w:rsidP="00AE432B">
      <w:pPr>
        <w:tabs>
          <w:tab w:val="clear" w:pos="360"/>
        </w:tabs>
        <w:contextualSpacing w:val="0"/>
        <w:rPr>
          <w:rFonts w:eastAsiaTheme="minorEastAsia"/>
        </w:rPr>
      </w:pPr>
      <w:r w:rsidRPr="00C158B9">
        <w:rPr>
          <w:b/>
        </w:rPr>
        <w:t>2.</w:t>
      </w:r>
      <w:r>
        <w:t xml:space="preserve">  Use the output from the MyBlock in step (1) to find the appropriate ratio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∆P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>.  (The ratio will no longer be 0.459)</w:t>
      </w:r>
    </w:p>
    <w:p w:rsidR="00C158B9" w:rsidRDefault="00C158B9" w:rsidP="00AE432B">
      <w:pPr>
        <w:tabs>
          <w:tab w:val="clear" w:pos="360"/>
        </w:tabs>
        <w:contextualSpacing w:val="0"/>
        <w:rPr>
          <w:rFonts w:eastAsiaTheme="minorEastAsia"/>
        </w:rPr>
      </w:pPr>
    </w:p>
    <w:p w:rsidR="00C158B9" w:rsidRPr="00AE432B" w:rsidRDefault="00C158B9" w:rsidP="00AE432B">
      <w:pPr>
        <w:tabs>
          <w:tab w:val="clear" w:pos="360"/>
        </w:tabs>
        <w:contextualSpacing w:val="0"/>
      </w:pPr>
      <w:r w:rsidRPr="000F01A9">
        <w:rPr>
          <w:rFonts w:eastAsiaTheme="minorEastAsia"/>
          <w:b/>
        </w:rPr>
        <w:t>3.</w:t>
      </w:r>
      <w:r>
        <w:rPr>
          <w:rFonts w:eastAsiaTheme="minorEastAsia"/>
        </w:rPr>
        <w:t xml:space="preserve">  A</w:t>
      </w:r>
      <w:r w:rsidR="000F01A9">
        <w:rPr>
          <w:rFonts w:eastAsiaTheme="minorEastAsia"/>
        </w:rPr>
        <w:t>dapt</w:t>
      </w:r>
      <w:r>
        <w:rPr>
          <w:rFonts w:eastAsiaTheme="minorEastAsia"/>
        </w:rPr>
        <w:t xml:space="preserve"> the provided program so that you can complete the task.  The program is the same as the one we used last week, I have replaced </w:t>
      </w:r>
      <w:r w:rsidR="000F01A9">
        <w:rPr>
          <w:rFonts w:eastAsiaTheme="minorEastAsia"/>
        </w:rPr>
        <w:t xml:space="preserve">the blocks within the loops with MyBlocks so that it is easier to work with your whole program.  </w:t>
      </w:r>
    </w:p>
    <w:p w:rsidR="000F01A9" w:rsidRDefault="000F01A9" w:rsidP="00AE432B">
      <w:pPr>
        <w:tabs>
          <w:tab w:val="clear" w:pos="360"/>
        </w:tabs>
        <w:contextualSpacing w:val="0"/>
      </w:pPr>
      <w:r>
        <w:tab/>
        <w:t xml:space="preserve">Include a menu so that the user can select a value for the target velocity from 0.15 m/s to </w:t>
      </w:r>
    </w:p>
    <w:p w:rsidR="00AE432B" w:rsidRDefault="000F01A9" w:rsidP="00AE432B">
      <w:pPr>
        <w:tabs>
          <w:tab w:val="clear" w:pos="360"/>
        </w:tabs>
        <w:contextualSpacing w:val="0"/>
      </w:pPr>
      <w:r>
        <w:t>0.35 m/s by 0.05 m/s</w:t>
      </w:r>
      <w:r w:rsidR="00F12EBA">
        <w:t>.</w:t>
      </w:r>
    </w:p>
    <w:p w:rsidR="00F12EBA" w:rsidRDefault="00F12EBA" w:rsidP="00AE432B">
      <w:pPr>
        <w:tabs>
          <w:tab w:val="clear" w:pos="360"/>
        </w:tabs>
        <w:contextualSpacing w:val="0"/>
      </w:pPr>
    </w:p>
    <w:p w:rsidR="00944B63" w:rsidRDefault="00944B63" w:rsidP="00AE432B">
      <w:pPr>
        <w:tabs>
          <w:tab w:val="clear" w:pos="360"/>
        </w:tabs>
        <w:contextualSpacing w:val="0"/>
      </w:pPr>
      <w:r>
        <w:t>Troubleshooting Tips:  Make sure that the gyro and the motors are plugged into the correct ports.</w:t>
      </w:r>
      <w:bookmarkStart w:id="10" w:name="_GoBack"/>
      <w:bookmarkEnd w:id="10"/>
    </w:p>
    <w:p w:rsidR="00944B63" w:rsidRDefault="00944B63" w:rsidP="00AE432B">
      <w:pPr>
        <w:tabs>
          <w:tab w:val="clear" w:pos="360"/>
        </w:tabs>
        <w:contextualSpacing w:val="0"/>
      </w:pPr>
    </w:p>
    <w:p w:rsidR="00944B63" w:rsidRDefault="00944B63" w:rsidP="00AE432B">
      <w:pPr>
        <w:tabs>
          <w:tab w:val="clear" w:pos="360"/>
        </w:tabs>
        <w:contextualSpacing w:val="0"/>
      </w:pPr>
    </w:p>
    <w:p w:rsidR="00F12EBA" w:rsidRPr="00AE432B" w:rsidRDefault="00F12EBA" w:rsidP="00AE432B">
      <w:pPr>
        <w:tabs>
          <w:tab w:val="clear" w:pos="360"/>
        </w:tabs>
        <w:contextualSpacing w:val="0"/>
        <w:rPr>
          <w:b/>
        </w:rPr>
      </w:pPr>
      <w:r w:rsidRPr="00F12EBA">
        <w:rPr>
          <w:b/>
        </w:rPr>
        <w:t>Deliverables from the Team</w:t>
      </w:r>
    </w:p>
    <w:p w:rsidR="00E851BE" w:rsidRPr="000C6C26" w:rsidRDefault="00F12EBA" w:rsidP="000C6C26">
      <w:pPr>
        <w:tabs>
          <w:tab w:val="left" w:pos="720"/>
          <w:tab w:val="right" w:pos="10080"/>
        </w:tabs>
      </w:pPr>
      <w:r>
        <w:t xml:space="preserve">   Demonstration that the program works.</w:t>
      </w:r>
    </w:p>
    <w:sectPr w:rsidR="00E851BE" w:rsidRPr="000C6C26" w:rsidSect="000C6C26">
      <w:footerReference w:type="default" r:id="rId9"/>
      <w:pgSz w:w="12240" w:h="15840" w:code="1"/>
      <w:pgMar w:top="1080" w:right="1080" w:bottom="1080" w:left="108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72" w:rsidRDefault="00064072" w:rsidP="00C46D61">
      <w:r>
        <w:separator/>
      </w:r>
    </w:p>
  </w:endnote>
  <w:endnote w:type="continuationSeparator" w:id="0">
    <w:p w:rsidR="00064072" w:rsidRDefault="00064072" w:rsidP="00C4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72" w:rsidRDefault="00064072">
    <w:pPr>
      <w:pStyle w:val="Footer"/>
    </w:pPr>
    <w:r>
      <w:ptab w:relativeTo="margin" w:alignment="center" w:leader="none"/>
    </w:r>
    <w:r>
      <w:ptab w:relativeTo="margin" w:alignment="right" w:leader="none"/>
    </w:r>
    <w:r>
      <w:t>P</w:t>
    </w:r>
    <w:r w:rsidRPr="003505D4">
      <w:t xml:space="preserve">age </w:t>
    </w:r>
    <w:r w:rsidRPr="003505D4">
      <w:rPr>
        <w:bCs/>
      </w:rPr>
      <w:fldChar w:fldCharType="begin"/>
    </w:r>
    <w:r w:rsidRPr="003505D4">
      <w:rPr>
        <w:bCs/>
      </w:rPr>
      <w:instrText xml:space="preserve"> PAGE  \* Arabic  \* MERGEFORMAT </w:instrText>
    </w:r>
    <w:r w:rsidRPr="003505D4">
      <w:rPr>
        <w:bCs/>
      </w:rPr>
      <w:fldChar w:fldCharType="separate"/>
    </w:r>
    <w:r w:rsidR="00944B63">
      <w:rPr>
        <w:bCs/>
        <w:noProof/>
      </w:rPr>
      <w:t>2</w:t>
    </w:r>
    <w:r w:rsidRPr="003505D4">
      <w:rPr>
        <w:bCs/>
      </w:rPr>
      <w:fldChar w:fldCharType="end"/>
    </w:r>
    <w:r w:rsidRPr="003505D4">
      <w:t xml:space="preserve"> of </w:t>
    </w:r>
    <w:r w:rsidRPr="003505D4">
      <w:rPr>
        <w:bCs/>
      </w:rPr>
      <w:fldChar w:fldCharType="begin"/>
    </w:r>
    <w:r w:rsidRPr="003505D4">
      <w:rPr>
        <w:bCs/>
      </w:rPr>
      <w:instrText xml:space="preserve"> NUMPAGES  \* Arabic  \* MERGEFORMAT </w:instrText>
    </w:r>
    <w:r w:rsidRPr="003505D4">
      <w:rPr>
        <w:bCs/>
      </w:rPr>
      <w:fldChar w:fldCharType="separate"/>
    </w:r>
    <w:r w:rsidR="00944B63">
      <w:rPr>
        <w:bCs/>
        <w:noProof/>
      </w:rPr>
      <w:t>2</w:t>
    </w:r>
    <w:r w:rsidRPr="003505D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72" w:rsidRDefault="00064072" w:rsidP="00C46D61">
      <w:r>
        <w:separator/>
      </w:r>
    </w:p>
  </w:footnote>
  <w:footnote w:type="continuationSeparator" w:id="0">
    <w:p w:rsidR="00064072" w:rsidRDefault="00064072" w:rsidP="00C4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B70"/>
    <w:multiLevelType w:val="hybridMultilevel"/>
    <w:tmpl w:val="E200D6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A536FB"/>
    <w:multiLevelType w:val="hybridMultilevel"/>
    <w:tmpl w:val="CDE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29E2"/>
    <w:multiLevelType w:val="hybridMultilevel"/>
    <w:tmpl w:val="DA2A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71AD"/>
    <w:multiLevelType w:val="hybridMultilevel"/>
    <w:tmpl w:val="AA7E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24A8"/>
    <w:multiLevelType w:val="hybridMultilevel"/>
    <w:tmpl w:val="0D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92631"/>
    <w:multiLevelType w:val="hybridMultilevel"/>
    <w:tmpl w:val="93221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500D1E"/>
    <w:multiLevelType w:val="hybridMultilevel"/>
    <w:tmpl w:val="F3A6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C1D7B"/>
    <w:multiLevelType w:val="hybridMultilevel"/>
    <w:tmpl w:val="6166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650D4"/>
    <w:multiLevelType w:val="hybridMultilevel"/>
    <w:tmpl w:val="A0E617CE"/>
    <w:lvl w:ilvl="0" w:tplc="3B42E2E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30A73"/>
    <w:multiLevelType w:val="hybridMultilevel"/>
    <w:tmpl w:val="3D1E0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C3E2C"/>
    <w:multiLevelType w:val="hybridMultilevel"/>
    <w:tmpl w:val="D06E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73548"/>
    <w:multiLevelType w:val="hybridMultilevel"/>
    <w:tmpl w:val="39E2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A58A9"/>
    <w:multiLevelType w:val="hybridMultilevel"/>
    <w:tmpl w:val="46A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7271A"/>
    <w:multiLevelType w:val="hybridMultilevel"/>
    <w:tmpl w:val="9C74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2F28"/>
    <w:multiLevelType w:val="hybridMultilevel"/>
    <w:tmpl w:val="F3F0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C5D07"/>
    <w:multiLevelType w:val="hybridMultilevel"/>
    <w:tmpl w:val="6318F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563DF"/>
    <w:multiLevelType w:val="hybridMultilevel"/>
    <w:tmpl w:val="52DC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45A0"/>
    <w:multiLevelType w:val="hybridMultilevel"/>
    <w:tmpl w:val="A01A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F0C"/>
    <w:multiLevelType w:val="hybridMultilevel"/>
    <w:tmpl w:val="3FF0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0D05"/>
    <w:multiLevelType w:val="hybridMultilevel"/>
    <w:tmpl w:val="45A67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4314A"/>
    <w:multiLevelType w:val="hybridMultilevel"/>
    <w:tmpl w:val="2BC0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2757F"/>
    <w:multiLevelType w:val="hybridMultilevel"/>
    <w:tmpl w:val="BFF2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13"/>
  </w:num>
  <w:num w:numId="5">
    <w:abstractNumId w:val="1"/>
  </w:num>
  <w:num w:numId="6">
    <w:abstractNumId w:val="2"/>
  </w:num>
  <w:num w:numId="7">
    <w:abstractNumId w:val="20"/>
  </w:num>
  <w:num w:numId="8">
    <w:abstractNumId w:val="6"/>
  </w:num>
  <w:num w:numId="9">
    <w:abstractNumId w:val="7"/>
  </w:num>
  <w:num w:numId="10">
    <w:abstractNumId w:val="18"/>
  </w:num>
  <w:num w:numId="11">
    <w:abstractNumId w:val="11"/>
  </w:num>
  <w:num w:numId="12">
    <w:abstractNumId w:val="14"/>
  </w:num>
  <w:num w:numId="13">
    <w:abstractNumId w:val="16"/>
  </w:num>
  <w:num w:numId="14">
    <w:abstractNumId w:val="12"/>
  </w:num>
  <w:num w:numId="15">
    <w:abstractNumId w:val="8"/>
  </w:num>
  <w:num w:numId="16">
    <w:abstractNumId w:val="0"/>
  </w:num>
  <w:num w:numId="17">
    <w:abstractNumId w:val="15"/>
  </w:num>
  <w:num w:numId="18">
    <w:abstractNumId w:val="10"/>
  </w:num>
  <w:num w:numId="19">
    <w:abstractNumId w:val="17"/>
  </w:num>
  <w:num w:numId="20">
    <w:abstractNumId w:val="5"/>
  </w:num>
  <w:num w:numId="21">
    <w:abstractNumId w:val="2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A5"/>
    <w:rsid w:val="00007732"/>
    <w:rsid w:val="00013AC6"/>
    <w:rsid w:val="00027F99"/>
    <w:rsid w:val="000333C4"/>
    <w:rsid w:val="00033DC2"/>
    <w:rsid w:val="00034FBB"/>
    <w:rsid w:val="00064072"/>
    <w:rsid w:val="00067885"/>
    <w:rsid w:val="00081D58"/>
    <w:rsid w:val="00083AC4"/>
    <w:rsid w:val="0008477C"/>
    <w:rsid w:val="00090C9F"/>
    <w:rsid w:val="000B602B"/>
    <w:rsid w:val="000C6C26"/>
    <w:rsid w:val="000F01A9"/>
    <w:rsid w:val="000F358B"/>
    <w:rsid w:val="000F5069"/>
    <w:rsid w:val="000F52A5"/>
    <w:rsid w:val="00112B75"/>
    <w:rsid w:val="00116720"/>
    <w:rsid w:val="0016447E"/>
    <w:rsid w:val="001837C6"/>
    <w:rsid w:val="001875B7"/>
    <w:rsid w:val="00194B70"/>
    <w:rsid w:val="001A5B76"/>
    <w:rsid w:val="001B4CD2"/>
    <w:rsid w:val="001D7D23"/>
    <w:rsid w:val="00220661"/>
    <w:rsid w:val="00234766"/>
    <w:rsid w:val="00235A32"/>
    <w:rsid w:val="00243BCD"/>
    <w:rsid w:val="00253FD2"/>
    <w:rsid w:val="002648E1"/>
    <w:rsid w:val="00264910"/>
    <w:rsid w:val="00272CD8"/>
    <w:rsid w:val="00280543"/>
    <w:rsid w:val="002A7241"/>
    <w:rsid w:val="002C2DD9"/>
    <w:rsid w:val="002E7F5D"/>
    <w:rsid w:val="002F6574"/>
    <w:rsid w:val="003041CE"/>
    <w:rsid w:val="00311770"/>
    <w:rsid w:val="00315FF1"/>
    <w:rsid w:val="00323D1A"/>
    <w:rsid w:val="003505D4"/>
    <w:rsid w:val="0035715C"/>
    <w:rsid w:val="00360DC6"/>
    <w:rsid w:val="00370DED"/>
    <w:rsid w:val="0038353F"/>
    <w:rsid w:val="003B0E97"/>
    <w:rsid w:val="003C4D12"/>
    <w:rsid w:val="003E2697"/>
    <w:rsid w:val="003E2F72"/>
    <w:rsid w:val="00410555"/>
    <w:rsid w:val="00410D79"/>
    <w:rsid w:val="00417114"/>
    <w:rsid w:val="004203A6"/>
    <w:rsid w:val="004211B1"/>
    <w:rsid w:val="004304A8"/>
    <w:rsid w:val="004315C1"/>
    <w:rsid w:val="00456A53"/>
    <w:rsid w:val="0047090C"/>
    <w:rsid w:val="00477C26"/>
    <w:rsid w:val="00493C69"/>
    <w:rsid w:val="004E2ED0"/>
    <w:rsid w:val="004E362C"/>
    <w:rsid w:val="004F54D8"/>
    <w:rsid w:val="004F7702"/>
    <w:rsid w:val="00506AE9"/>
    <w:rsid w:val="00512148"/>
    <w:rsid w:val="00512485"/>
    <w:rsid w:val="00513189"/>
    <w:rsid w:val="00524F00"/>
    <w:rsid w:val="005263F2"/>
    <w:rsid w:val="005649F9"/>
    <w:rsid w:val="00565AE8"/>
    <w:rsid w:val="00571AEE"/>
    <w:rsid w:val="005801A2"/>
    <w:rsid w:val="00582266"/>
    <w:rsid w:val="0059153B"/>
    <w:rsid w:val="005A04A0"/>
    <w:rsid w:val="005A5A3C"/>
    <w:rsid w:val="005B6CDA"/>
    <w:rsid w:val="005D17E5"/>
    <w:rsid w:val="005D4CA0"/>
    <w:rsid w:val="005D5F8B"/>
    <w:rsid w:val="005F5810"/>
    <w:rsid w:val="005F743C"/>
    <w:rsid w:val="00694499"/>
    <w:rsid w:val="006A42ED"/>
    <w:rsid w:val="006C3431"/>
    <w:rsid w:val="006C49D5"/>
    <w:rsid w:val="006D1145"/>
    <w:rsid w:val="006D37B3"/>
    <w:rsid w:val="006D4657"/>
    <w:rsid w:val="006D674D"/>
    <w:rsid w:val="006E3B9C"/>
    <w:rsid w:val="006E5682"/>
    <w:rsid w:val="00705546"/>
    <w:rsid w:val="0071005C"/>
    <w:rsid w:val="00713FD4"/>
    <w:rsid w:val="00734D18"/>
    <w:rsid w:val="007368BD"/>
    <w:rsid w:val="0073715C"/>
    <w:rsid w:val="007429C2"/>
    <w:rsid w:val="00746F10"/>
    <w:rsid w:val="0074721F"/>
    <w:rsid w:val="0075003B"/>
    <w:rsid w:val="00765D29"/>
    <w:rsid w:val="00787357"/>
    <w:rsid w:val="0079629A"/>
    <w:rsid w:val="007972E7"/>
    <w:rsid w:val="007A75D6"/>
    <w:rsid w:val="007D06E9"/>
    <w:rsid w:val="007D7C40"/>
    <w:rsid w:val="007F46EF"/>
    <w:rsid w:val="007F5BEC"/>
    <w:rsid w:val="00807840"/>
    <w:rsid w:val="00813C27"/>
    <w:rsid w:val="00814ED6"/>
    <w:rsid w:val="00825EC7"/>
    <w:rsid w:val="00836A6B"/>
    <w:rsid w:val="008406FF"/>
    <w:rsid w:val="00865573"/>
    <w:rsid w:val="00874850"/>
    <w:rsid w:val="00881B38"/>
    <w:rsid w:val="00891EFE"/>
    <w:rsid w:val="00895B7D"/>
    <w:rsid w:val="0089675B"/>
    <w:rsid w:val="00897492"/>
    <w:rsid w:val="008A2737"/>
    <w:rsid w:val="008A436F"/>
    <w:rsid w:val="008A496E"/>
    <w:rsid w:val="008C6033"/>
    <w:rsid w:val="008C7155"/>
    <w:rsid w:val="008E30A6"/>
    <w:rsid w:val="008F4B45"/>
    <w:rsid w:val="008F5DEB"/>
    <w:rsid w:val="008F7613"/>
    <w:rsid w:val="00911617"/>
    <w:rsid w:val="00913329"/>
    <w:rsid w:val="00924102"/>
    <w:rsid w:val="009306BF"/>
    <w:rsid w:val="00931D32"/>
    <w:rsid w:val="00944B63"/>
    <w:rsid w:val="00946AE3"/>
    <w:rsid w:val="009643EE"/>
    <w:rsid w:val="009656A0"/>
    <w:rsid w:val="009674C3"/>
    <w:rsid w:val="00975D06"/>
    <w:rsid w:val="00976BDD"/>
    <w:rsid w:val="00983BC0"/>
    <w:rsid w:val="009A0EDA"/>
    <w:rsid w:val="009B45A0"/>
    <w:rsid w:val="009D1181"/>
    <w:rsid w:val="009D5F7E"/>
    <w:rsid w:val="009F0EE7"/>
    <w:rsid w:val="00A07F64"/>
    <w:rsid w:val="00A10C5B"/>
    <w:rsid w:val="00A31145"/>
    <w:rsid w:val="00A335EC"/>
    <w:rsid w:val="00A3777C"/>
    <w:rsid w:val="00A674C7"/>
    <w:rsid w:val="00A6778D"/>
    <w:rsid w:val="00A74C90"/>
    <w:rsid w:val="00A758DF"/>
    <w:rsid w:val="00A75A84"/>
    <w:rsid w:val="00A82F79"/>
    <w:rsid w:val="00A86E7C"/>
    <w:rsid w:val="00A93383"/>
    <w:rsid w:val="00AB57AF"/>
    <w:rsid w:val="00AC7780"/>
    <w:rsid w:val="00AE432B"/>
    <w:rsid w:val="00AE5A6C"/>
    <w:rsid w:val="00AF0451"/>
    <w:rsid w:val="00B02997"/>
    <w:rsid w:val="00B064DE"/>
    <w:rsid w:val="00B26ED1"/>
    <w:rsid w:val="00B50FDC"/>
    <w:rsid w:val="00B65FFC"/>
    <w:rsid w:val="00B678D6"/>
    <w:rsid w:val="00B74993"/>
    <w:rsid w:val="00BA45DA"/>
    <w:rsid w:val="00BB3115"/>
    <w:rsid w:val="00BC4CBB"/>
    <w:rsid w:val="00BE36D6"/>
    <w:rsid w:val="00C00BE6"/>
    <w:rsid w:val="00C14762"/>
    <w:rsid w:val="00C158B9"/>
    <w:rsid w:val="00C2773F"/>
    <w:rsid w:val="00C35419"/>
    <w:rsid w:val="00C4355E"/>
    <w:rsid w:val="00C46D61"/>
    <w:rsid w:val="00C56395"/>
    <w:rsid w:val="00C63698"/>
    <w:rsid w:val="00C7589B"/>
    <w:rsid w:val="00C77973"/>
    <w:rsid w:val="00C8002E"/>
    <w:rsid w:val="00C8370D"/>
    <w:rsid w:val="00C86530"/>
    <w:rsid w:val="00C87C2B"/>
    <w:rsid w:val="00C932D8"/>
    <w:rsid w:val="00C95517"/>
    <w:rsid w:val="00C962AD"/>
    <w:rsid w:val="00CA2411"/>
    <w:rsid w:val="00CC6A02"/>
    <w:rsid w:val="00CE7FA9"/>
    <w:rsid w:val="00CF1D4E"/>
    <w:rsid w:val="00D10957"/>
    <w:rsid w:val="00D2657A"/>
    <w:rsid w:val="00D302A6"/>
    <w:rsid w:val="00D42BE7"/>
    <w:rsid w:val="00D767E2"/>
    <w:rsid w:val="00D8444D"/>
    <w:rsid w:val="00D9205F"/>
    <w:rsid w:val="00D9301B"/>
    <w:rsid w:val="00DA2945"/>
    <w:rsid w:val="00DC2311"/>
    <w:rsid w:val="00DC29B3"/>
    <w:rsid w:val="00DD5A9A"/>
    <w:rsid w:val="00DD7C7F"/>
    <w:rsid w:val="00DE0A3E"/>
    <w:rsid w:val="00DE21AE"/>
    <w:rsid w:val="00DE3127"/>
    <w:rsid w:val="00DE6691"/>
    <w:rsid w:val="00E0665C"/>
    <w:rsid w:val="00E123DC"/>
    <w:rsid w:val="00E21BCB"/>
    <w:rsid w:val="00E317DB"/>
    <w:rsid w:val="00E4382C"/>
    <w:rsid w:val="00E46CBD"/>
    <w:rsid w:val="00E52409"/>
    <w:rsid w:val="00E53616"/>
    <w:rsid w:val="00E60EFC"/>
    <w:rsid w:val="00E6593A"/>
    <w:rsid w:val="00E8113D"/>
    <w:rsid w:val="00E851BE"/>
    <w:rsid w:val="00E86971"/>
    <w:rsid w:val="00EC2EA8"/>
    <w:rsid w:val="00ED0917"/>
    <w:rsid w:val="00ED5389"/>
    <w:rsid w:val="00F12EBA"/>
    <w:rsid w:val="00F1636C"/>
    <w:rsid w:val="00F3632C"/>
    <w:rsid w:val="00F42D8E"/>
    <w:rsid w:val="00F46C8A"/>
    <w:rsid w:val="00F826AD"/>
    <w:rsid w:val="00FB6CF6"/>
    <w:rsid w:val="00FC1A82"/>
    <w:rsid w:val="00FC597C"/>
    <w:rsid w:val="00FC7B2F"/>
    <w:rsid w:val="00FD4DC6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41A0"/>
  <w15:chartTrackingRefBased/>
  <w15:docId w15:val="{8AECE51F-E2BE-4A4A-BBCF-51CE63B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555"/>
    <w:pPr>
      <w:tabs>
        <w:tab w:val="left" w:pos="360"/>
      </w:tabs>
      <w:spacing w:after="0" w:line="240" w:lineRule="auto"/>
      <w:contextualSpacing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93A"/>
    <w:pPr>
      <w:keepNext/>
      <w:keepLines/>
      <w:pBdr>
        <w:bottom w:val="single" w:sz="4" w:space="1" w:color="auto"/>
      </w:pBdr>
      <w:tabs>
        <w:tab w:val="right" w:pos="10080"/>
      </w:tabs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A8"/>
    <w:pPr>
      <w:keepNext/>
      <w:keepLines/>
      <w:pBdr>
        <w:top w:val="single" w:sz="4" w:space="1" w:color="auto"/>
      </w:pBdr>
      <w:spacing w:before="40" w:after="240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697"/>
    <w:pPr>
      <w:keepNext/>
      <w:keepLines/>
      <w:spacing w:before="40" w:after="240"/>
      <w:outlineLvl w:val="2"/>
    </w:pPr>
    <w:rPr>
      <w:rFonts w:eastAsiaTheme="majorEastAsia" w:cs="Calibr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4A8"/>
    <w:rPr>
      <w:rFonts w:ascii="Cambria" w:eastAsiaTheme="majorEastAsia" w:hAnsi="Cambria" w:cstheme="majorBidi"/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6593A"/>
    <w:rPr>
      <w:rFonts w:ascii="Cambria" w:eastAsiaTheme="majorEastAsia" w:hAnsi="Cambria" w:cstheme="majorBid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46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61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C46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61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8A496E"/>
    <w:pPr>
      <w:ind w:left="720"/>
    </w:pPr>
  </w:style>
  <w:style w:type="table" w:styleId="TableGrid">
    <w:name w:val="Table Grid"/>
    <w:basedOn w:val="TableNormal"/>
    <w:uiPriority w:val="59"/>
    <w:rsid w:val="008A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D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2485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7C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40"/>
    <w:rPr>
      <w:rFonts w:ascii="Cambria" w:hAnsi="Cambria"/>
      <w:i/>
      <w:iCs/>
      <w:color w:val="404040" w:themeColor="text1" w:themeTint="BF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643EE"/>
    <w:pPr>
      <w:tabs>
        <w:tab w:val="clear" w:pos="360"/>
        <w:tab w:val="right" w:leader="dot" w:pos="10080"/>
      </w:tabs>
      <w:spacing w:after="100"/>
      <w:ind w:left="245"/>
    </w:pPr>
  </w:style>
  <w:style w:type="paragraph" w:styleId="TOC1">
    <w:name w:val="toc 1"/>
    <w:basedOn w:val="Normal"/>
    <w:next w:val="Normal"/>
    <w:autoRedefine/>
    <w:uiPriority w:val="39"/>
    <w:unhideWhenUsed/>
    <w:rsid w:val="009643EE"/>
    <w:pPr>
      <w:tabs>
        <w:tab w:val="clear" w:pos="360"/>
        <w:tab w:val="right" w:leader="dot" w:pos="10080"/>
      </w:tabs>
      <w:spacing w:after="100"/>
    </w:pPr>
  </w:style>
  <w:style w:type="paragraph" w:styleId="NoSpacing">
    <w:name w:val="No Spacing"/>
    <w:link w:val="NoSpacingChar"/>
    <w:uiPriority w:val="1"/>
    <w:qFormat/>
    <w:rsid w:val="006C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49D5"/>
    <w:rPr>
      <w:rFonts w:eastAsiaTheme="minorEastAsia"/>
    </w:rPr>
  </w:style>
  <w:style w:type="paragraph" w:styleId="TOCHeading">
    <w:name w:val="TOC Heading"/>
    <w:aliases w:val="TOC H1"/>
    <w:basedOn w:val="TOC1"/>
    <w:next w:val="Normal"/>
    <w:uiPriority w:val="39"/>
    <w:unhideWhenUsed/>
    <w:qFormat/>
    <w:rsid w:val="00410555"/>
    <w:pPr>
      <w:tabs>
        <w:tab w:val="clear" w:pos="10080"/>
        <w:tab w:val="left" w:pos="1320"/>
        <w:tab w:val="right" w:leader="dot" w:pos="10070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D4DC6"/>
    <w:pPr>
      <w:spacing w:after="100" w:line="259" w:lineRule="auto"/>
      <w:ind w:left="440"/>
      <w:contextualSpacing w:val="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E2697"/>
    <w:rPr>
      <w:rFonts w:ascii="Cambria" w:eastAsiaTheme="majorEastAsia" w:hAnsi="Cambria" w:cs="Calibri"/>
      <w:b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2697"/>
  </w:style>
  <w:style w:type="paragraph" w:customStyle="1" w:styleId="TOCH2">
    <w:name w:val="TOC H2"/>
    <w:basedOn w:val="TOC2"/>
    <w:link w:val="TOCH2Char"/>
    <w:qFormat/>
    <w:rsid w:val="00410555"/>
    <w:pPr>
      <w:tabs>
        <w:tab w:val="clear" w:pos="10080"/>
        <w:tab w:val="right" w:leader="dot" w:pos="10070"/>
      </w:tabs>
    </w:pPr>
    <w:rPr>
      <w:noProof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OC2Char">
    <w:name w:val="TOC 2 Char"/>
    <w:basedOn w:val="DefaultParagraphFont"/>
    <w:link w:val="TOC2"/>
    <w:uiPriority w:val="39"/>
    <w:rsid w:val="009643EE"/>
    <w:rPr>
      <w:rFonts w:ascii="Cambria" w:hAnsi="Cambria"/>
      <w:sz w:val="24"/>
    </w:rPr>
  </w:style>
  <w:style w:type="character" w:customStyle="1" w:styleId="TOCH2Char">
    <w:name w:val="TOC H2 Char"/>
    <w:basedOn w:val="TOC2Char"/>
    <w:link w:val="TOCH2"/>
    <w:rsid w:val="00410555"/>
    <w:rPr>
      <w:rFonts w:ascii="Cambria" w:hAnsi="Cambria"/>
      <w:noProof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B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B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B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B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29B3"/>
    <w:pPr>
      <w:tabs>
        <w:tab w:val="clear" w:pos="360"/>
      </w:tabs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3E2F72"/>
    <w:rPr>
      <w:color w:val="808080"/>
    </w:rPr>
  </w:style>
  <w:style w:type="character" w:styleId="Emphasis">
    <w:name w:val="Emphasis"/>
    <w:basedOn w:val="DefaultParagraphFont"/>
    <w:uiPriority w:val="20"/>
    <w:qFormat/>
    <w:rsid w:val="005A5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3D00F-0A4B-4C40-B4DF-AED91C4E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Experimental Physics</vt:lpstr>
    </vt:vector>
  </TitlesOfParts>
  <Company>Carroll College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Experimental Physics</dc:title>
  <dc:subject>ENGR 155/PHYS 155</dc:subject>
  <dc:creator>Grossmann, Benjamin</dc:creator>
  <cp:keywords/>
  <dc:description/>
  <cp:lastModifiedBy>Keeffe, Mary</cp:lastModifiedBy>
  <cp:revision>9</cp:revision>
  <cp:lastPrinted>2018-10-04T15:18:00Z</cp:lastPrinted>
  <dcterms:created xsi:type="dcterms:W3CDTF">2019-10-28T18:44:00Z</dcterms:created>
  <dcterms:modified xsi:type="dcterms:W3CDTF">2019-10-28T23:02:00Z</dcterms:modified>
</cp:coreProperties>
</file>