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A7A4A"/>
          <w:sz w:val="56"/>
          <w:szCs w:val="56"/>
        </w:rPr>
        <w:t xml:space="preserve">SMOOTH</w:t>
      </w:r>
    </w:p>
    <w:p>
      <w:pPr>
        <w:spacing w:after="60" w:before="0"/>
      </w:pPr>
      <w:r>
        <w:rPr>
          <w:rFonts w:ascii="Calibri" w:cs="Calibri" w:eastAsia="Calibri" w:hAnsi="Calibri"/>
          <w:b w:val="false"/>
          <w:bCs w:val="false"/>
          <w:color w:val="0F1F17"/>
          <w:sz w:val="30"/>
          <w:szCs w:val="30"/>
        </w:rPr>
        <w:t xml:space="preserve">Creator Course Rubric</w:t>
      </w:r>
    </w:p>
    <w:p>
      <w:pPr>
        <w:spacing w:after="60" w:before="0"/>
      </w:pPr>
      <w:r>
        <w:rPr>
          <w:rFonts w:ascii="Calibri" w:cs="Calibri" w:eastAsia="Calibri" w:hAnsi="Calibri"/>
          <w:b w:val="false"/>
          <w:bCs w:val="false"/>
          <w:color w:val="556655"/>
          <w:sz w:val="22"/>
          <w:szCs w:val="22"/>
        </w:rPr>
        <w:t xml:space="preserve">Live Stream Monetization Blueprint: How to Stream Music Reviews &amp; Get Paid</w:t>
      </w:r>
    </w:p>
    <w:p>
      <w:pPr>
        <w:spacing w:after="400" w:before="0"/>
      </w:pPr>
      <w:r>
        <w:rPr>
          <w:rFonts w:ascii="Calibri" w:cs="Calibri" w:eastAsia="Calibri" w:hAnsi="Calibri"/>
          <w:b w:val="false"/>
          <w:bCs w:val="false"/>
          <w:color w:val="889988"/>
          <w:sz w:val="18"/>
          <w:szCs w:val="18"/>
        </w:rPr>
        <w:t xml:space="preserve">14 Lessons  ·  Twitch &amp; TikTok Live Creators  ·  Beginner → Advanced Monetization  ·  ~6 hrs</w:t>
      </w:r>
    </w:p>
    <w:tbl>
      <w:tblPr>
        <w:tblW w:type="dxa" w:w="9360"/>
        <w:tblBorders>
          <w:top w:val="none"/>
          <w:left w:val="none"/>
          <w:bottom w:val="none"/>
          <w:right w:val="none"/>
          <w:insideH w:val="single" w:color="auto" w:sz="4"/>
          <w:insideV w:val="single" w:color="auto" w:sz="4"/>
        </w:tblBorders>
        <w:tblCellMar>
          <w:top w:type="dxa" w:w="0"/>
          <w:left w:type="dxa" w:w="0"/>
          <w:bottom w:type="dxa" w:w="240"/>
          <w:right w:type="dxa" w:w="0"/>
        </w:tblCellMar>
      </w:tblPr>
      <w:tblGrid>
        <w:gridCol w:w="9360"/>
      </w:tblGrid>
      <w:tr>
        <w:tc>
          <w:tcPr>
            <w:tcBorders>
              <w:top w:val="none"/>
              <w:left w:val="single" w:color="1A7A4A" w:sz="12"/>
              <w:bottom w:val="none"/>
              <w:right w:val="none"/>
            </w:tcBorders>
            <w:shd w:fill="E6F5ED" w:val="clear"/>
            <w:tcMar>
              <w:top w:type="dxa" w:w="120"/>
              <w:left w:type="dxa" w:w="180"/>
              <w:bottom w:type="dxa" w:w="120"/>
              <w:right w:type="dxa" w:w="180"/>
            </w:tcMar>
          </w:tcPr>
          <w:p>
            <w:pPr>
              <w:spacing w:after="60" w:before="0"/>
            </w:pPr>
            <w:r>
              <w:rPr>
                <w:rFonts w:ascii="Calibri" w:cs="Calibri" w:eastAsia="Calibri" w:hAnsi="Calibri"/>
                <w:b/>
                <w:bCs/>
                <w:color w:val="1A7A4A"/>
                <w:sz w:val="19"/>
                <w:szCs w:val="19"/>
              </w:rPr>
              <w:t xml:space="preserve">Strategic note</w:t>
            </w:r>
          </w:p>
          <w:p>
            <w:pPr>
              <w:spacing w:after="0" w:before="0"/>
            </w:pPr>
            <w:r>
              <w:rPr>
                <w:rFonts w:ascii="Calibri" w:cs="Calibri" w:eastAsia="Calibri" w:hAnsi="Calibri"/>
                <w:b w:val="false"/>
                <w:bCs w:val="false"/>
                <w:color w:val="334433"/>
                <w:sz w:val="18"/>
                <w:szCs w:val="18"/>
              </w:rPr>
              <w:t xml:space="preserve">Artists who take the artist-side course see their favorite creators mentioned throughout it. Creators who find this course see their exact streaming setup monetized in detail — with Smooth as the infrastructure that makes it possible. Every lesson ends with a reason to sign up and go live.</w:t>
            </w:r>
          </w:p>
        </w:tc>
      </w:tr>
    </w:tbl>
    <w:p>
      <w:pPr>
        <w:spacing w:after="0" w:before="8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1 — The Creator Opportunity</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01  </w:t>
            </w:r>
            <w:r>
              <w:rPr>
                <w:rFonts w:ascii="Calibri" w:cs="Calibri" w:eastAsia="Calibri" w:hAnsi="Calibri"/>
                <w:b/>
                <w:bCs/>
                <w:color w:val="0F1F17"/>
                <w:sz w:val="20"/>
                <w:szCs w:val="20"/>
              </w:rPr>
              <w:t xml:space="preserve">Why Music Review Streams Are One of the Most Monetizable Niches on Twitch &amp; TikTok Live</w:t>
            </w:r>
            <w:r>
              <w:rPr>
                <w:rFonts w:ascii="Calibri" w:cs="Calibri" w:eastAsia="Calibri" w:hAnsi="Calibri"/>
                <w:b w:val="false"/>
                <w:bCs w:val="false"/>
                <w:color w:val="889988"/>
                <w:sz w:val="17"/>
                <w:szCs w:val="17"/>
              </w:rPr>
              <w:t xml:space="preserve">   ~20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Most creators in this space are sitting on an untapped goldmine. This lesson lays out the full revenue ceiling of a music review stream and why the format converts better than almost any other live content type.</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Why musicians are the most willing-to-pay live stream audience on the internet</w:t>
            </w:r>
          </w:p>
          <w:p>
            <w:pPr>
              <w:spacing w:after="30" w:before="30"/>
              <w:ind w:left="288"/>
            </w:pPr>
            <w:r>
              <w:rPr>
                <w:rFonts w:ascii="Calibri" w:cs="Calibri" w:eastAsia="Calibri" w:hAnsi="Calibri"/>
                <w:b w:val="false"/>
                <w:bCs w:val="false"/>
                <w:color w:val="556655"/>
                <w:sz w:val="18"/>
                <w:szCs w:val="18"/>
              </w:rPr>
              <w:t xml:space="preserve">→  The difference between tips, subs, and submission revenue — and which scales fastest</w:t>
            </w:r>
          </w:p>
          <w:p>
            <w:pPr>
              <w:spacing w:after="30" w:before="30"/>
              <w:ind w:left="288"/>
            </w:pPr>
            <w:r>
              <w:rPr>
                <w:rFonts w:ascii="Calibri" w:cs="Calibri" w:eastAsia="Calibri" w:hAnsi="Calibri"/>
                <w:b w:val="false"/>
                <w:bCs w:val="false"/>
                <w:color w:val="556655"/>
                <w:sz w:val="18"/>
                <w:szCs w:val="18"/>
              </w:rPr>
              <w:t xml:space="preserve">→  Real income breakdowns from mid-tier music review creators</w:t>
            </w:r>
          </w:p>
          <w:p>
            <w:pPr>
              <w:spacing w:after="30" w:before="30"/>
              <w:ind w:left="288"/>
            </w:pPr>
            <w:r>
              <w:rPr>
                <w:rFonts w:ascii="Calibri" w:cs="Calibri" w:eastAsia="Calibri" w:hAnsi="Calibri"/>
                <w:b w:val="false"/>
                <w:bCs w:val="false"/>
                <w:color w:val="556655"/>
                <w:sz w:val="18"/>
                <w:szCs w:val="18"/>
              </w:rPr>
              <w:t xml:space="preserve">→  Why this niche is still early and the window to build authority is now</w:t>
            </w:r>
          </w:p>
          <w:p>
            <w:pPr>
              <w:spacing w:after="0" w:before="10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02  </w:t>
            </w:r>
            <w:r>
              <w:rPr>
                <w:rFonts w:ascii="Calibri" w:cs="Calibri" w:eastAsia="Calibri" w:hAnsi="Calibri"/>
                <w:b/>
                <w:bCs/>
                <w:color w:val="0F1F17"/>
                <w:sz w:val="20"/>
                <w:szCs w:val="20"/>
              </w:rPr>
              <w:t xml:space="preserve">The Creator Stack — Everything You Need to Run a Paid Music Review Stream</w:t>
            </w:r>
            <w:r>
              <w:rPr>
                <w:rFonts w:ascii="Calibri" w:cs="Calibri" w:eastAsia="Calibri" w:hAnsi="Calibri"/>
                <w:b w:val="false"/>
                <w:bCs w:val="false"/>
                <w:color w:val="889988"/>
                <w:sz w:val="17"/>
                <w:szCs w:val="17"/>
              </w:rPr>
              <w:t xml:space="preserve">   ~25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A practical breakdown of every tool and setup required to go live and get paid. By the end of this lesson, the creator knows exactly what their stream infrastructure looks like — and where Smooth fits in.</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Streaming software setup (OBS, StreamLabs basics)</w:t>
            </w:r>
          </w:p>
          <w:p>
            <w:pPr>
              <w:spacing w:after="30" w:before="30"/>
              <w:ind w:left="288"/>
            </w:pPr>
            <w:r>
              <w:rPr>
                <w:rFonts w:ascii="Calibri" w:cs="Calibri" w:eastAsia="Calibri" w:hAnsi="Calibri"/>
                <w:b w:val="false"/>
                <w:bCs w:val="false"/>
                <w:color w:val="556655"/>
                <w:sz w:val="18"/>
                <w:szCs w:val="18"/>
              </w:rPr>
              <w:t xml:space="preserve">→  Audio routing so submitted tracks play cleanly through the stream</w:t>
            </w:r>
          </w:p>
          <w:p>
            <w:pPr>
              <w:spacing w:after="30" w:before="30"/>
              <w:ind w:left="288"/>
            </w:pPr>
            <w:r>
              <w:rPr>
                <w:rFonts w:ascii="Calibri" w:cs="Calibri" w:eastAsia="Calibri" w:hAnsi="Calibri"/>
                <w:b w:val="false"/>
                <w:bCs w:val="false"/>
                <w:color w:val="556655"/>
                <w:sz w:val="18"/>
                <w:szCs w:val="18"/>
              </w:rPr>
              <w:t xml:space="preserve">→  Queue management: why spreadsheets don't scale and what replaces them</w:t>
            </w:r>
          </w:p>
          <w:p>
            <w:pPr>
              <w:spacing w:after="30" w:before="30"/>
              <w:ind w:left="288"/>
            </w:pPr>
            <w:r>
              <w:rPr>
                <w:rFonts w:ascii="Calibri" w:cs="Calibri" w:eastAsia="Calibri" w:hAnsi="Calibri"/>
                <w:b w:val="false"/>
                <w:bCs w:val="false"/>
                <w:color w:val="556655"/>
                <w:sz w:val="18"/>
                <w:szCs w:val="18"/>
              </w:rPr>
              <w:t xml:space="preserve">→  Setting up your Smooth dashboard as your live command center</w:t>
            </w:r>
          </w:p>
          <w:p>
            <w:pPr>
              <w:spacing w:after="0" w:before="100"/>
            </w:pPr>
            <w:r>
              <w:rPr>
                <w:rFonts w:ascii="Calibri" w:cs="Calibri" w:eastAsia="Calibri" w:hAnsi="Calibri"/>
                <w:b/>
                <w:bCs/>
                <w:color w:val="1A7A4A"/>
                <w:sz w:val="16"/>
                <w:szCs w:val="16"/>
              </w:rPr>
              <w:t xml:space="preserve">  Walkthrough  </w:t>
            </w:r>
            <w:r>
              <w:rPr>
                <w:rFonts w:ascii="Calibri" w:cs="Calibri" w:eastAsia="Calibri" w:hAnsi="Calibri"/>
                <w:b/>
                <w:bCs/>
                <w:color w:val="1A7A4A"/>
                <w:sz w:val="16"/>
                <w:szCs w:val="16"/>
              </w:rPr>
              <w:t xml:space="preserve">  Smooth integration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2 — Building &amp; Pricing Your Queue</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03  </w:t>
            </w:r>
            <w:r>
              <w:rPr>
                <w:rFonts w:ascii="Calibri" w:cs="Calibri" w:eastAsia="Calibri" w:hAnsi="Calibri"/>
                <w:b/>
                <w:bCs/>
                <w:color w:val="0F1F17"/>
                <w:sz w:val="20"/>
                <w:szCs w:val="20"/>
              </w:rPr>
              <w:t xml:space="preserve">How to Structure Your Submission Queue for Maximum Revenue Per Stream</w:t>
            </w:r>
            <w:r>
              <w:rPr>
                <w:rFonts w:ascii="Calibri" w:cs="Calibri" w:eastAsia="Calibri" w:hAnsi="Calibri"/>
                <w:b w:val="false"/>
                <w:bCs w:val="false"/>
                <w:color w:val="889988"/>
                <w:sz w:val="17"/>
                <w:szCs w:val="17"/>
              </w:rPr>
              <w:t xml:space="preserve">   ~28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Queue structure is the difference between a $40 stream and a $400 stream. This lesson teaches creators exactly how to design their queue tiers, skip pricing, and slot limits to maximize income without burning out their audience.</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Standard slot vs. priority skip pricing — what the market will bear</w:t>
            </w:r>
          </w:p>
          <w:p>
            <w:pPr>
              <w:spacing w:after="30" w:before="30"/>
              <w:ind w:left="288"/>
            </w:pPr>
            <w:r>
              <w:rPr>
                <w:rFonts w:ascii="Calibri" w:cs="Calibri" w:eastAsia="Calibri" w:hAnsi="Calibri"/>
                <w:b w:val="false"/>
                <w:bCs w:val="false"/>
                <w:color w:val="556655"/>
                <w:sz w:val="18"/>
                <w:szCs w:val="18"/>
              </w:rPr>
              <w:t xml:space="preserve">→  How many slots to open per stream based on your audience size</w:t>
            </w:r>
          </w:p>
          <w:p>
            <w:pPr>
              <w:spacing w:after="30" w:before="30"/>
              <w:ind w:left="288"/>
            </w:pPr>
            <w:r>
              <w:rPr>
                <w:rFonts w:ascii="Calibri" w:cs="Calibri" w:eastAsia="Calibri" w:hAnsi="Calibri"/>
                <w:b w:val="false"/>
                <w:bCs w:val="false"/>
                <w:color w:val="556655"/>
                <w:sz w:val="18"/>
                <w:szCs w:val="18"/>
              </w:rPr>
              <w:t xml:space="preserve">→  Scarcity mechanics: why capping your queue increases submission urgency</w:t>
            </w:r>
          </w:p>
          <w:p>
            <w:pPr>
              <w:spacing w:after="30" w:before="30"/>
              <w:ind w:left="288"/>
            </w:pPr>
            <w:r>
              <w:rPr>
                <w:rFonts w:ascii="Calibri" w:cs="Calibri" w:eastAsia="Calibri" w:hAnsi="Calibri"/>
                <w:b w:val="false"/>
                <w:bCs w:val="false"/>
                <w:color w:val="556655"/>
                <w:sz w:val="18"/>
                <w:szCs w:val="18"/>
              </w:rPr>
              <w:t xml:space="preserve">→  Setting up tiered pricing inside your Smooth queue dashboard</w:t>
            </w:r>
          </w:p>
          <w:p>
            <w:pPr>
              <w:spacing w:after="0" w:before="100"/>
            </w:pPr>
            <w:r>
              <w:rPr>
                <w:rFonts w:ascii="Calibri" w:cs="Calibri" w:eastAsia="Calibri" w:hAnsi="Calibri"/>
                <w:b/>
                <w:bCs/>
                <w:color w:val="1A7A4A"/>
                <w:sz w:val="16"/>
                <w:szCs w:val="16"/>
              </w:rPr>
              <w:t xml:space="preserve">  Lecture + Walkthrough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04  </w:t>
            </w:r>
            <w:r>
              <w:rPr>
                <w:rFonts w:ascii="Calibri" w:cs="Calibri" w:eastAsia="Calibri" w:hAnsi="Calibri"/>
                <w:b/>
                <w:bCs/>
                <w:color w:val="0F1F17"/>
                <w:sz w:val="20"/>
                <w:szCs w:val="20"/>
              </w:rPr>
              <w:t xml:space="preserve">The Transparent Fee Model — How to Charge Without Losing Artist Trust</w:t>
            </w:r>
            <w:r>
              <w:rPr>
                <w:rFonts w:ascii="Calibri" w:cs="Calibri" w:eastAsia="Calibri" w:hAnsi="Calibri"/>
                <w:b w:val="false"/>
                <w:bCs w:val="false"/>
                <w:color w:val="889988"/>
                <w:sz w:val="17"/>
                <w:szCs w:val="17"/>
              </w:rPr>
              <w:t xml:space="preserve">   ~18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Artists are skeptical of paid queues. This lesson gives creators the exact framing and fee structure to charge confidently without their community viewing them as a gatekeeper taxing independent talent.</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Why transparency in fee breakdowns builds submission volume not kills it</w:t>
            </w:r>
          </w:p>
          <w:p>
            <w:pPr>
              <w:spacing w:after="30" w:before="30"/>
              <w:ind w:left="288"/>
            </w:pPr>
            <w:r>
              <w:rPr>
                <w:rFonts w:ascii="Calibri" w:cs="Calibri" w:eastAsia="Calibri" w:hAnsi="Calibri"/>
                <w:b w:val="false"/>
                <w:bCs w:val="false"/>
                <w:color w:val="556655"/>
                <w:sz w:val="18"/>
                <w:szCs w:val="18"/>
              </w:rPr>
              <w:t xml:space="preserve">→  How to communicate your queue pricing to your audience on stream</w:t>
            </w:r>
          </w:p>
          <w:p>
            <w:pPr>
              <w:spacing w:after="30" w:before="30"/>
              <w:ind w:left="288"/>
            </w:pPr>
            <w:r>
              <w:rPr>
                <w:rFonts w:ascii="Calibri" w:cs="Calibri" w:eastAsia="Calibri" w:hAnsi="Calibri"/>
                <w:b w:val="false"/>
                <w:bCs w:val="false"/>
                <w:color w:val="556655"/>
                <w:sz w:val="18"/>
                <w:szCs w:val="18"/>
              </w:rPr>
              <w:t xml:space="preserve">→  The Smooth transparent fee guarantee — how it removes creator guilt</w:t>
            </w:r>
          </w:p>
          <w:p>
            <w:pPr>
              <w:spacing w:after="30" w:before="30"/>
              <w:ind w:left="288"/>
            </w:pPr>
            <w:r>
              <w:rPr>
                <w:rFonts w:ascii="Calibri" w:cs="Calibri" w:eastAsia="Calibri" w:hAnsi="Calibri"/>
                <w:b w:val="false"/>
                <w:bCs w:val="false"/>
                <w:color w:val="556655"/>
                <w:sz w:val="18"/>
                <w:szCs w:val="18"/>
              </w:rPr>
              <w:t xml:space="preserve">→  What to say when artists push back on paid submissions</w:t>
            </w:r>
          </w:p>
          <w:p>
            <w:pPr>
              <w:spacing w:after="0" w:before="10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Smooth integration  </w:t>
            </w:r>
          </w:p>
        </w:tc>
      </w:tr>
    </w:tbl>
    <w:p>
      <w:pPr>
        <w:spacing w:after="0" w:before="120"/>
      </w:pPr>
      <w:r>
        <w:t xml:space="preserve"/>
      </w:r>
    </w:p>
    <w:p>
      <w:pPr>
        <w:pBdr>
          <w:bottom w:val="single" w:color="F0B990" w:sz="6"/>
        </w:pBdr>
        <w:spacing w:after="100" w:before="320"/>
      </w:pPr>
      <w:r>
        <w:rPr>
          <w:rFonts w:ascii="Calibri" w:cs="Calibri" w:eastAsia="Calibri" w:hAnsi="Calibri"/>
          <w:b/>
          <w:bCs/>
          <w:color w:val="D4580A"/>
          <w:sz w:val="26"/>
          <w:szCs w:val="26"/>
        </w:rPr>
        <w:t xml:space="preserve">Module 3 — The Energy Game: How to Make Artists Pull Out Their Wallet Live</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FDF0E8" w:val="clear"/>
            <w:tcMar>
              <w:top w:type="dxa" w:w="120"/>
              <w:left w:type="dxa" w:w="160"/>
              <w:bottom w:type="dxa" w:w="100"/>
              <w:right w:type="dxa" w:w="160"/>
            </w:tcMar>
          </w:tcPr>
          <w:p>
            <w:pPr>
              <w:spacing w:after="0" w:before="0"/>
            </w:pPr>
            <w:r>
              <w:rPr>
                <w:rFonts w:ascii="Calibri" w:cs="Calibri" w:eastAsia="Calibri" w:hAnsi="Calibri"/>
                <w:b/>
                <w:bCs/>
                <w:color w:val="D4580A"/>
                <w:sz w:val="18"/>
                <w:szCs w:val="18"/>
              </w:rPr>
              <w:t xml:space="preserve">05  </w:t>
            </w:r>
            <w:r>
              <w:rPr>
                <w:rFonts w:ascii="Calibri" w:cs="Calibri" w:eastAsia="Calibri" w:hAnsi="Calibri"/>
                <w:b/>
                <w:bCs/>
                <w:color w:val="0F1F17"/>
                <w:sz w:val="20"/>
                <w:szCs w:val="20"/>
              </w:rPr>
              <w:t xml:space="preserve">The Vibe Is the Product — Why Energy Sells More Submissions Than Pricing Ever Will</w:t>
            </w:r>
            <w:r>
              <w:rPr>
                <w:rFonts w:ascii="Calibri" w:cs="Calibri" w:eastAsia="Calibri" w:hAnsi="Calibri"/>
                <w:b w:val="false"/>
                <w:bCs w:val="false"/>
                <w:color w:val="889988"/>
                <w:sz w:val="17"/>
                <w:szCs w:val="17"/>
              </w:rPr>
              <w:t xml:space="preserve">   ~22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Before a creator ever talks about pricing or queue slots, they need to understand one thing: the feeling they create on stream IS the product. Artists aren't just buying a review — they're buying the chance to exist inside a moment that feels electric.</w:t>
            </w:r>
          </w:p>
          <w:p>
            <w:pPr>
              <w:spacing w:after="40" w:before="100"/>
            </w:pPr>
            <w:r>
              <w:rPr>
                <w:rFonts w:ascii="Calibri" w:cs="Calibri" w:eastAsia="Calibri" w:hAnsi="Calibri"/>
                <w:b/>
                <w:bCs/>
                <w:color w:val="D4580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Why artists submit to creators they feel something watching — not just creators with big numbers</w:t>
            </w:r>
          </w:p>
          <w:p>
            <w:pPr>
              <w:spacing w:after="30" w:before="30"/>
              <w:ind w:left="288"/>
            </w:pPr>
            <w:r>
              <w:rPr>
                <w:rFonts w:ascii="Calibri" w:cs="Calibri" w:eastAsia="Calibri" w:hAnsi="Calibri"/>
                <w:b w:val="false"/>
                <w:bCs w:val="false"/>
                <w:color w:val="556655"/>
                <w:sz w:val="18"/>
                <w:szCs w:val="18"/>
              </w:rPr>
              <w:t xml:space="preserve">→  The psychology of FOMO on a live stream — how energy makes sitting on the sideline feel like a loss</w:t>
            </w:r>
          </w:p>
          <w:p>
            <w:pPr>
              <w:spacing w:after="30" w:before="30"/>
              <w:ind w:left="288"/>
            </w:pPr>
            <w:r>
              <w:rPr>
                <w:rFonts w:ascii="Calibri" w:cs="Calibri" w:eastAsia="Calibri" w:hAnsi="Calibri"/>
                <w:b w:val="false"/>
                <w:bCs w:val="false"/>
                <w:color w:val="556655"/>
                <w:sz w:val="18"/>
                <w:szCs w:val="18"/>
              </w:rPr>
              <w:t xml:space="preserve">→  The three emotional triggers that move a viewer to submitter: excitement, belonging, and urgency</w:t>
            </w:r>
          </w:p>
          <w:p>
            <w:pPr>
              <w:spacing w:after="30" w:before="30"/>
              <w:ind w:left="288"/>
            </w:pPr>
            <w:r>
              <w:rPr>
                <w:rFonts w:ascii="Calibri" w:cs="Calibri" w:eastAsia="Calibri" w:hAnsi="Calibri"/>
                <w:b w:val="false"/>
                <w:bCs w:val="false"/>
                <w:color w:val="556655"/>
                <w:sz w:val="18"/>
                <w:szCs w:val="18"/>
              </w:rPr>
              <w:t xml:space="preserve">→  Why authenticity beats performance — the difference between forced hype and real enthusiasm</w:t>
            </w:r>
          </w:p>
          <w:p>
            <w:pPr>
              <w:spacing w:after="30" w:before="30"/>
              <w:ind w:left="288"/>
            </w:pPr>
            <w:r>
              <w:rPr>
                <w:rFonts w:ascii="Calibri" w:cs="Calibri" w:eastAsia="Calibri" w:hAnsi="Calibri"/>
                <w:b w:val="false"/>
                <w:bCs w:val="false"/>
                <w:color w:val="556655"/>
                <w:sz w:val="18"/>
                <w:szCs w:val="18"/>
              </w:rPr>
              <w:t xml:space="preserve">→  How your energy sets the tone for the entire queue — high energy in = high quality submissions</w:t>
            </w:r>
          </w:p>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single" w:color="e05555" w:sz="12"/>
                    <w:bottom w:val="none"/>
                    <w:right w:val="none"/>
                  </w:tcBorders>
                  <w:shd w:fill="FDF0F0" w:val="clear"/>
                  <w:tcMar>
                    <w:top w:type="dxa" w:w="80"/>
                    <w:left w:type="dxa" w:w="140"/>
                    <w:bottom w:type="dxa" w:w="80"/>
                    <w:right w:type="dxa" w:w="140"/>
                  </w:tcMar>
                </w:tcPr>
                <w:p>
                  <w:pPr>
                    <w:spacing w:after="40" w:before="0"/>
                  </w:pPr>
                  <w:r>
                    <w:rPr>
                      <w:rFonts w:ascii="Calibri" w:cs="Calibri" w:eastAsia="Calibri" w:hAnsi="Calibri"/>
                      <w:b/>
                      <w:bCs/>
                      <w:color w:val="B03030"/>
                      <w:sz w:val="16"/>
                      <w:szCs w:val="16"/>
                    </w:rPr>
                    <w:t xml:space="preserve">❌ Dead stream energy</w:t>
                  </w:r>
                </w:p>
                <w:p>
                  <w:pPr>
                    <w:spacing w:after="0" w:before="0"/>
                  </w:pPr>
                  <w:r>
                    <w:rPr>
                      <w:rFonts w:ascii="Calibri" w:cs="Calibri" w:eastAsia="Calibri" w:hAnsi="Calibri"/>
                      <w:b w:val="false"/>
                      <w:bCs w:val="false"/>
                      <w:color w:val="0F1F17"/>
                      <w:sz w:val="18"/>
                      <w:szCs w:val="18"/>
                    </w:rPr>
                    <w:t xml:space="preserve">"Alright guys the queue is open, submit your tracks, link is in the bio, I'll be playing them throughout the night."</w:t>
                  </w:r>
                </w:p>
                <w:p>
                  <w:pPr>
                    <w:spacing w:after="0" w:before="40"/>
                  </w:pPr>
                  <w:r>
                    <w:rPr>
                      <w:rFonts w:ascii="Calibri" w:cs="Calibri" w:eastAsia="Calibri" w:hAnsi="Calibri"/>
                      <w:b w:val="false"/>
                      <w:bCs w:val="false"/>
                      <w:color w:val="778877"/>
                      <w:sz w:val="16"/>
                      <w:szCs w:val="16"/>
                    </w:rPr>
                    <w:t xml:space="preserve">→ Nobody moves. Chat is silent. Three people submit out of obligation.</w:t>
                  </w:r>
                </w:p>
              </w:tc>
            </w:tr>
          </w:tbl>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single" w:color="3aaa6e" w:sz="12"/>
                    <w:bottom w:val="none"/>
                    <w:right w:val="none"/>
                  </w:tcBorders>
                  <w:shd w:fill="E8F5EE" w:val="clear"/>
                  <w:tcMar>
                    <w:top w:type="dxa" w:w="80"/>
                    <w:left w:type="dxa" w:w="140"/>
                    <w:bottom w:type="dxa" w:w="80"/>
                    <w:right w:type="dxa" w:w="140"/>
                  </w:tcMar>
                </w:tcPr>
                <w:p>
                  <w:pPr>
                    <w:spacing w:after="40" w:before="0"/>
                  </w:pPr>
                  <w:r>
                    <w:rPr>
                      <w:rFonts w:ascii="Calibri" w:cs="Calibri" w:eastAsia="Calibri" w:hAnsi="Calibri"/>
                      <w:b/>
                      <w:bCs/>
                      <w:color w:val="1A7A4A"/>
                      <w:sz w:val="16"/>
                      <w:szCs w:val="16"/>
                    </w:rPr>
                    <w:t xml:space="preserve">✅ Room on fire</w:t>
                  </w:r>
                </w:p>
                <w:p>
                  <w:pPr>
                    <w:spacing w:after="0" w:before="0"/>
                  </w:pPr>
                  <w:r>
                    <w:rPr>
                      <w:rFonts w:ascii="Calibri" w:cs="Calibri" w:eastAsia="Calibri" w:hAnsi="Calibri"/>
                      <w:b w:val="false"/>
                      <w:bCs w:val="false"/>
                      <w:color w:val="0F1F17"/>
                      <w:sz w:val="18"/>
                      <w:szCs w:val="18"/>
                    </w:rPr>
                    <w:t xml:space="preserve">"YO — queue is OPEN right now, I got 8 slots left and two of y'all already in there cooking. If your song hits tonight I'm giving it the full reaction — drop it NOW or watch someone else take your spot."</w:t>
                  </w:r>
                </w:p>
                <w:p>
                  <w:pPr>
                    <w:spacing w:after="0" w:before="40"/>
                  </w:pPr>
                  <w:r>
                    <w:rPr>
                      <w:rFonts w:ascii="Calibri" w:cs="Calibri" w:eastAsia="Calibri" w:hAnsi="Calibri"/>
                      <w:b w:val="false"/>
                      <w:bCs w:val="false"/>
                      <w:color w:val="778877"/>
                      <w:sz w:val="16"/>
                      <w:szCs w:val="16"/>
                    </w:rPr>
                    <w:t xml:space="preserve">→ Chat erupts. Three people submit in 60 seconds. Others feel the pressure to move.</w:t>
                  </w:r>
                </w:p>
              </w:tc>
            </w:tr>
          </w:tbl>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none"/>
                    <w:bottom w:val="none"/>
                    <w:right w:val="none"/>
                  </w:tcBorders>
                  <w:shd w:fill="FDF0E8" w:val="clear"/>
                  <w:tcMar>
                    <w:top w:type="dxa" w:w="100"/>
                    <w:left w:type="dxa" w:w="160"/>
                    <w:bottom w:type="dxa" w:w="100"/>
                    <w:right w:type="dxa" w:w="160"/>
                  </w:tcMar>
                </w:tcPr>
                <w:p>
                  <w:pPr>
                    <w:spacing w:after="0" w:before="0"/>
                  </w:pPr>
                  <w:r>
                    <w:rPr>
                      <w:rFonts w:ascii="Calibri" w:cs="Calibri" w:eastAsia="Calibri" w:hAnsi="Calibri"/>
                      <w:b/>
                      <w:bCs/>
                      <w:color w:val="D4580A"/>
                      <w:sz w:val="18"/>
                      <w:szCs w:val="18"/>
                    </w:rPr>
                    <w:t xml:space="preserve">The goal isn't to be loud. It's to make the artist feel like they're about to miss something real.</w:t>
                  </w:r>
                </w:p>
              </w:tc>
            </w:tr>
          </w:tbl>
          <w:p>
            <w:pPr>
              <w:spacing w:after="0" w:before="100"/>
            </w:pPr>
            <w:r>
              <w:rPr>
                <w:rFonts w:ascii="Calibri" w:cs="Calibri" w:eastAsia="Calibri" w:hAnsi="Calibri"/>
                <w:b/>
                <w:bCs/>
                <w:color w:val="D4580A"/>
                <w:sz w:val="16"/>
                <w:szCs w:val="16"/>
              </w:rPr>
              <w:t xml:space="preserve">  Lecture  </w:t>
            </w:r>
            <w:r>
              <w:rPr>
                <w:rFonts w:ascii="Calibri" w:cs="Calibri" w:eastAsia="Calibri" w:hAnsi="Calibri"/>
                <w:b/>
                <w:bCs/>
                <w:color w:val="D4580A"/>
                <w:sz w:val="16"/>
                <w:szCs w:val="16"/>
              </w:rPr>
              <w:t xml:space="preserve">  Energy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FDF0E8" w:val="clear"/>
            <w:tcMar>
              <w:top w:type="dxa" w:w="120"/>
              <w:left w:type="dxa" w:w="160"/>
              <w:bottom w:type="dxa" w:w="100"/>
              <w:right w:type="dxa" w:w="160"/>
            </w:tcMar>
          </w:tcPr>
          <w:p>
            <w:pPr>
              <w:spacing w:after="0" w:before="0"/>
            </w:pPr>
            <w:r>
              <w:rPr>
                <w:rFonts w:ascii="Calibri" w:cs="Calibri" w:eastAsia="Calibri" w:hAnsi="Calibri"/>
                <w:b/>
                <w:bCs/>
                <w:color w:val="D4580A"/>
                <w:sz w:val="18"/>
                <w:szCs w:val="18"/>
              </w:rPr>
              <w:t xml:space="preserve">06  </w:t>
            </w:r>
            <w:r>
              <w:rPr>
                <w:rFonts w:ascii="Calibri" w:cs="Calibri" w:eastAsia="Calibri" w:hAnsi="Calibri"/>
                <w:b/>
                <w:bCs/>
                <w:color w:val="0F1F17"/>
                <w:sz w:val="20"/>
                <w:szCs w:val="20"/>
              </w:rPr>
              <w:t xml:space="preserve">The Toolkit — Sound Effects, Callbacks, Humor, and the Moves That Make a Queue Sell Out</w:t>
            </w:r>
            <w:r>
              <w:rPr>
                <w:rFonts w:ascii="Calibri" w:cs="Calibri" w:eastAsia="Calibri" w:hAnsi="Calibri"/>
                <w:b w:val="false"/>
                <w:bCs w:val="false"/>
                <w:color w:val="889988"/>
                <w:sz w:val="17"/>
                <w:szCs w:val="17"/>
              </w:rPr>
              <w:t xml:space="preserve">   ~28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This is the practical breakdown of the actual moves — the specific tools and techniques creators use to keep the room alive, make the stream feel like an event, and turn a passive viewer into someone reaching for their card. These aren't gimmicks. They're craft.</w:t>
            </w:r>
          </w:p>
          <w:p>
            <w:pPr>
              <w:spacing w:after="40" w:before="100"/>
            </w:pPr>
            <w:r>
              <w:rPr>
                <w:rFonts w:ascii="Calibri" w:cs="Calibri" w:eastAsia="Calibri" w:hAnsi="Calibri"/>
                <w:b/>
                <w:bCs/>
                <w:color w:val="D4580A"/>
                <w:sz w:val="17"/>
                <w:szCs w:val="17"/>
              </w:rPr>
              <w:t xml:space="preserve">Sound effects — the instant atmosphere tool</w:t>
            </w:r>
          </w:p>
          <w:p>
            <w:pPr>
              <w:spacing w:after="30" w:before="30"/>
              <w:ind w:left="288"/>
            </w:pPr>
            <w:r>
              <w:rPr>
                <w:rFonts w:ascii="Calibri" w:cs="Calibri" w:eastAsia="Calibri" w:hAnsi="Calibri"/>
                <w:b w:val="false"/>
                <w:bCs w:val="false"/>
                <w:color w:val="556655"/>
                <w:sz w:val="18"/>
                <w:szCs w:val="18"/>
              </w:rPr>
              <w:t xml:space="preserve">→  Using a hype soundboard (air horn, crowd roar) at peak reaction moments — makes the song's impact feel communal and contagious</w:t>
            </w:r>
          </w:p>
          <w:p>
            <w:pPr>
              <w:spacing w:after="30" w:before="30"/>
              <w:ind w:left="288"/>
            </w:pPr>
            <w:r>
              <w:rPr>
                <w:rFonts w:ascii="Calibri" w:cs="Calibri" w:eastAsia="Calibri" w:hAnsi="Calibri"/>
                <w:b w:val="false"/>
                <w:bCs w:val="false"/>
                <w:color w:val="556655"/>
                <w:sz w:val="18"/>
                <w:szCs w:val="18"/>
              </w:rPr>
              <w:t xml:space="preserve">→  Drop a "rejected" buzzer playfully when a song misses — keeps energy light, not mean, and makes the next submission feel higher stakes</w:t>
            </w:r>
          </w:p>
          <w:p>
            <w:pPr>
              <w:spacing w:after="30" w:before="30"/>
              <w:ind w:left="288"/>
            </w:pPr>
            <w:r>
              <w:rPr>
                <w:rFonts w:ascii="Calibri" w:cs="Calibri" w:eastAsia="Calibri" w:hAnsi="Calibri"/>
                <w:b w:val="false"/>
                <w:bCs w:val="false"/>
                <w:color w:val="556655"/>
                <w:sz w:val="18"/>
                <w:szCs w:val="18"/>
              </w:rPr>
              <w:t xml:space="preserve">→  A signature sound that plays every time a submission comes in — conditions the audience to associate that sound with momentum</w:t>
            </w:r>
          </w:p>
          <w:p>
            <w:pPr>
              <w:spacing w:after="30" w:before="30"/>
              <w:ind w:left="288"/>
            </w:pPr>
            <w:r>
              <w:rPr>
                <w:rFonts w:ascii="Calibri" w:cs="Calibri" w:eastAsia="Calibri" w:hAnsi="Calibri"/>
                <w:b w:val="false"/>
                <w:bCs w:val="false"/>
                <w:color w:val="556655"/>
                <w:sz w:val="18"/>
                <w:szCs w:val="18"/>
              </w:rPr>
              <w:t xml:space="preserve">→  Silence as a tool — cutting everything when a genuinely great track drops signals to the room that something real just happened</w:t>
            </w:r>
          </w:p>
          <w:p>
            <w:pPr>
              <w:spacing w:after="40" w:before="100"/>
            </w:pPr>
            <w:r>
              <w:rPr>
                <w:rFonts w:ascii="Calibri" w:cs="Calibri" w:eastAsia="Calibri" w:hAnsi="Calibri"/>
                <w:b/>
                <w:bCs/>
                <w:color w:val="D4580A"/>
                <w:sz w:val="17"/>
                <w:szCs w:val="17"/>
              </w:rPr>
              <w:t xml:space="preserve">Humor — the fastest way to make a room feel alive</w:t>
            </w:r>
          </w:p>
          <w:p>
            <w:pPr>
              <w:spacing w:after="30" w:before="30"/>
              <w:ind w:left="288"/>
            </w:pPr>
            <w:r>
              <w:rPr>
                <w:rFonts w:ascii="Calibri" w:cs="Calibri" w:eastAsia="Calibri" w:hAnsi="Calibri"/>
                <w:b w:val="false"/>
                <w:bCs w:val="false"/>
                <w:color w:val="556655"/>
                <w:sz w:val="18"/>
                <w:szCs w:val="18"/>
              </w:rPr>
              <w:t xml:space="preserve">→  Roasting a weak mix lightly and with love — artists laugh, feel seen, and trust the creator more for being real</w:t>
            </w:r>
          </w:p>
          <w:p>
            <w:pPr>
              <w:spacing w:after="30" w:before="30"/>
              <w:ind w:left="288"/>
            </w:pPr>
            <w:r>
              <w:rPr>
                <w:rFonts w:ascii="Calibri" w:cs="Calibri" w:eastAsia="Calibri" w:hAnsi="Calibri"/>
                <w:b w:val="false"/>
                <w:bCs w:val="false"/>
                <w:color w:val="556655"/>
                <w:sz w:val="18"/>
                <w:szCs w:val="18"/>
              </w:rPr>
              <w:t xml:space="preserve">→  "Chat votes: fire or trash" before the song even plays — builds anticipation and gets viewers invested before the first bar hits</w:t>
            </w:r>
          </w:p>
          <w:p>
            <w:pPr>
              <w:spacing w:after="30" w:before="30"/>
              <w:ind w:left="288"/>
            </w:pPr>
            <w:r>
              <w:rPr>
                <w:rFonts w:ascii="Calibri" w:cs="Calibri" w:eastAsia="Calibri" w:hAnsi="Calibri"/>
                <w:b w:val="false"/>
                <w:bCs w:val="false"/>
                <w:color w:val="556655"/>
                <w:sz w:val="18"/>
                <w:szCs w:val="18"/>
              </w:rPr>
              <w:t xml:space="preserve">→  Calling out regulars by name — "BeatGod99 you always submitting trap, I see you" — makes the stream feel like a hangout not a business transaction</w:t>
            </w:r>
          </w:p>
          <w:p>
            <w:pPr>
              <w:spacing w:after="30" w:before="30"/>
              <w:ind w:left="288"/>
            </w:pPr>
            <w:r>
              <w:rPr>
                <w:rFonts w:ascii="Calibri" w:cs="Calibri" w:eastAsia="Calibri" w:hAnsi="Calibri"/>
                <w:b w:val="false"/>
                <w:bCs w:val="false"/>
                <w:color w:val="556655"/>
                <w:sz w:val="18"/>
                <w:szCs w:val="18"/>
              </w:rPr>
              <w:t xml:space="preserve">→  Self-deprecating humor when you give a wrong take — builds authenticity and keeps you human</w:t>
            </w:r>
          </w:p>
          <w:p>
            <w:pPr>
              <w:spacing w:after="40" w:before="100"/>
            </w:pPr>
            <w:r>
              <w:rPr>
                <w:rFonts w:ascii="Calibri" w:cs="Calibri" w:eastAsia="Calibri" w:hAnsi="Calibri"/>
                <w:b/>
                <w:bCs/>
                <w:color w:val="D4580A"/>
                <w:sz w:val="17"/>
                <w:szCs w:val="17"/>
              </w:rPr>
              <w:t xml:space="preserve">The verbal queue sell — what to actually say</w:t>
            </w:r>
          </w:p>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single" w:color="3aaa6e" w:sz="12"/>
                    <w:bottom w:val="none"/>
                    <w:right w:val="none"/>
                  </w:tcBorders>
                  <w:shd w:fill="E8F5EE" w:val="clear"/>
                  <w:tcMar>
                    <w:top w:type="dxa" w:w="80"/>
                    <w:left w:type="dxa" w:w="140"/>
                    <w:bottom w:type="dxa" w:w="80"/>
                    <w:right w:type="dxa" w:w="140"/>
                  </w:tcMar>
                </w:tcPr>
                <w:p>
                  <w:pPr>
                    <w:spacing w:after="40" w:before="0"/>
                  </w:pPr>
                  <w:r>
                    <w:rPr>
                      <w:rFonts w:ascii="Calibri" w:cs="Calibri" w:eastAsia="Calibri" w:hAnsi="Calibri"/>
                      <w:b/>
                      <w:bCs/>
                      <w:color w:val="1A7A4A"/>
                      <w:sz w:val="16"/>
                      <w:szCs w:val="16"/>
                    </w:rPr>
                    <w:t xml:space="preserve">✅ Urgency without desperation</w:t>
                  </w:r>
                </w:p>
                <w:p>
                  <w:pPr>
                    <w:spacing w:after="0" w:before="0"/>
                  </w:pPr>
                  <w:r>
                    <w:rPr>
                      <w:rFonts w:ascii="Calibri" w:cs="Calibri" w:eastAsia="Calibri" w:hAnsi="Calibri"/>
                      <w:b w:val="false"/>
                      <w:bCs w:val="false"/>
                      <w:color w:val="0F1F17"/>
                      <w:sz w:val="18"/>
                      <w:szCs w:val="18"/>
                    </w:rPr>
                    <w:t xml:space="preserve">"I got 4 slots left. Four. If you been sitting on something — tonight is the night. Don't let someone else take that spot and spend the rest of the stream wishing you jumped."</w:t>
                  </w:r>
                </w:p>
              </w:tc>
            </w:tr>
          </w:tbl>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single" w:color="3aaa6e" w:sz="12"/>
                    <w:bottom w:val="none"/>
                    <w:right w:val="none"/>
                  </w:tcBorders>
                  <w:shd w:fill="E8F5EE" w:val="clear"/>
                  <w:tcMar>
                    <w:top w:type="dxa" w:w="80"/>
                    <w:left w:type="dxa" w:w="140"/>
                    <w:bottom w:type="dxa" w:w="80"/>
                    <w:right w:type="dxa" w:w="140"/>
                  </w:tcMar>
                </w:tcPr>
                <w:p>
                  <w:pPr>
                    <w:spacing w:after="40" w:before="0"/>
                  </w:pPr>
                  <w:r>
                    <w:rPr>
                      <w:rFonts w:ascii="Calibri" w:cs="Calibri" w:eastAsia="Calibri" w:hAnsi="Calibri"/>
                      <w:b/>
                      <w:bCs/>
                      <w:color w:val="1A7A4A"/>
                      <w:sz w:val="16"/>
                      <w:szCs w:val="16"/>
                    </w:rPr>
                    <w:t xml:space="preserve">✅ Social proof sell</w:t>
                  </w:r>
                </w:p>
                <w:p>
                  <w:pPr>
                    <w:spacing w:after="0" w:before="0"/>
                  </w:pPr>
                  <w:r>
                    <w:rPr>
                      <w:rFonts w:ascii="Calibri" w:cs="Calibri" w:eastAsia="Calibri" w:hAnsi="Calibri"/>
                      <w:b w:val="false"/>
                      <w:bCs w:val="false"/>
                      <w:color w:val="0F1F17"/>
                      <w:sz w:val="18"/>
                      <w:szCs w:val="18"/>
                    </w:rPr>
                    <w:t xml:space="preserve">"Chat is going crazy right now over this submission. Whoever submits next has to follow this energy. You ready?"</w:t>
                  </w:r>
                </w:p>
              </w:tc>
            </w:tr>
          </w:tbl>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single" w:color="3aaa6e" w:sz="12"/>
                    <w:bottom w:val="none"/>
                    <w:right w:val="none"/>
                  </w:tcBorders>
                  <w:shd w:fill="E8F5EE" w:val="clear"/>
                  <w:tcMar>
                    <w:top w:type="dxa" w:w="80"/>
                    <w:left w:type="dxa" w:w="140"/>
                    <w:bottom w:type="dxa" w:w="80"/>
                    <w:right w:type="dxa" w:w="140"/>
                  </w:tcMar>
                </w:tcPr>
                <w:p>
                  <w:pPr>
                    <w:spacing w:after="40" w:before="0"/>
                  </w:pPr>
                  <w:r>
                    <w:rPr>
                      <w:rFonts w:ascii="Calibri" w:cs="Calibri" w:eastAsia="Calibri" w:hAnsi="Calibri"/>
                      <w:b/>
                      <w:bCs/>
                      <w:color w:val="1A7A4A"/>
                      <w:sz w:val="16"/>
                      <w:szCs w:val="16"/>
                    </w:rPr>
                    <w:t xml:space="preserve">✅ Challenge frame</w:t>
                  </w:r>
                </w:p>
                <w:p>
                  <w:pPr>
                    <w:spacing w:after="0" w:before="0"/>
                  </w:pPr>
                  <w:r>
                    <w:rPr>
                      <w:rFonts w:ascii="Calibri" w:cs="Calibri" w:eastAsia="Calibri" w:hAnsi="Calibri"/>
                      <w:b w:val="false"/>
                      <w:bCs w:val="false"/>
                      <w:color w:val="0F1F17"/>
                      <w:sz w:val="18"/>
                      <w:szCs w:val="18"/>
                    </w:rPr>
                    <w:t xml:space="preserve">"Somebody just set the bar. Whoever tops this tonight gets a shoutout on my TikTok tomorrow. You got something? Prove it."</w:t>
                  </w:r>
                </w:p>
              </w:tc>
            </w:tr>
          </w:tbl>
          <w:p>
            <w:pPr>
              <w:spacing w:after="0" w:before="100"/>
            </w:pPr>
            <w:r>
              <w:rPr>
                <w:rFonts w:ascii="Calibri" w:cs="Calibri" w:eastAsia="Calibri" w:hAnsi="Calibri"/>
                <w:b/>
                <w:bCs/>
                <w:color w:val="D4580A"/>
                <w:sz w:val="16"/>
                <w:szCs w:val="16"/>
              </w:rPr>
              <w:t xml:space="preserve">  Lecture + Examples  </w:t>
            </w:r>
            <w:r>
              <w:rPr>
                <w:rFonts w:ascii="Calibri" w:cs="Calibri" w:eastAsia="Calibri" w:hAnsi="Calibri"/>
                <w:b/>
                <w:bCs/>
                <w:color w:val="D4580A"/>
                <w:sz w:val="16"/>
                <w:szCs w:val="16"/>
              </w:rPr>
              <w:t xml:space="preserve">  Energy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FDF0E8" w:val="clear"/>
            <w:tcMar>
              <w:top w:type="dxa" w:w="120"/>
              <w:left w:type="dxa" w:w="160"/>
              <w:bottom w:type="dxa" w:w="100"/>
              <w:right w:type="dxa" w:w="160"/>
            </w:tcMar>
          </w:tcPr>
          <w:p>
            <w:pPr>
              <w:spacing w:after="0" w:before="0"/>
            </w:pPr>
            <w:r>
              <w:rPr>
                <w:rFonts w:ascii="Calibri" w:cs="Calibri" w:eastAsia="Calibri" w:hAnsi="Calibri"/>
                <w:b/>
                <w:bCs/>
                <w:color w:val="D4580A"/>
                <w:sz w:val="18"/>
                <w:szCs w:val="18"/>
              </w:rPr>
              <w:t xml:space="preserve">07  </w:t>
            </w:r>
            <w:r>
              <w:rPr>
                <w:rFonts w:ascii="Calibri" w:cs="Calibri" w:eastAsia="Calibri" w:hAnsi="Calibri"/>
                <w:b/>
                <w:bCs/>
                <w:color w:val="0F1F17"/>
                <w:sz w:val="20"/>
                <w:szCs w:val="20"/>
              </w:rPr>
              <w:t xml:space="preserve">Reading the Room — How to Adjust Your Energy in Real Time and Never Lose the Crowd</w:t>
            </w:r>
            <w:r>
              <w:rPr>
                <w:rFonts w:ascii="Calibri" w:cs="Calibri" w:eastAsia="Calibri" w:hAnsi="Calibri"/>
                <w:b w:val="false"/>
                <w:bCs w:val="false"/>
                <w:color w:val="889988"/>
                <w:sz w:val="17"/>
                <w:szCs w:val="17"/>
              </w:rPr>
              <w:t xml:space="preserve">   ~24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Even the best creators hit dead moments. Chat goes quiet. Submissions slow down. The stream loses its rhythm. This lesson teaches creators how to read those signals early and pull the room back before it ever really dips.</w:t>
            </w:r>
          </w:p>
          <w:p>
            <w:pPr>
              <w:spacing w:after="40" w:before="100"/>
            </w:pPr>
            <w:r>
              <w:rPr>
                <w:rFonts w:ascii="Calibri" w:cs="Calibri" w:eastAsia="Calibri" w:hAnsi="Calibri"/>
                <w:b/>
                <w:bCs/>
                <w:color w:val="D4580A"/>
                <w:sz w:val="17"/>
                <w:szCs w:val="17"/>
              </w:rPr>
              <w:t xml:space="preserve">Reading the signals</w:t>
            </w:r>
          </w:p>
          <w:p>
            <w:pPr>
              <w:spacing w:after="30" w:before="30"/>
              <w:ind w:left="288"/>
            </w:pPr>
            <w:r>
              <w:rPr>
                <w:rFonts w:ascii="Calibri" w:cs="Calibri" w:eastAsia="Calibri" w:hAnsi="Calibri"/>
                <w:b w:val="false"/>
                <w:bCs w:val="false"/>
                <w:color w:val="556655"/>
                <w:sz w:val="18"/>
                <w:szCs w:val="18"/>
              </w:rPr>
              <w:t xml:space="preserve">→  Chat velocity is your real-time feedback loop — when messages slow down, energy is leaving the room</w:t>
            </w:r>
          </w:p>
          <w:p>
            <w:pPr>
              <w:spacing w:after="30" w:before="30"/>
              <w:ind w:left="288"/>
            </w:pPr>
            <w:r>
              <w:rPr>
                <w:rFonts w:ascii="Calibri" w:cs="Calibri" w:eastAsia="Calibri" w:hAnsi="Calibri"/>
                <w:b w:val="false"/>
                <w:bCs w:val="false"/>
                <w:color w:val="556655"/>
                <w:sz w:val="18"/>
                <w:szCs w:val="18"/>
              </w:rPr>
              <w:t xml:space="preserve">→  Viewer count dropping mid-stream vs. at natural stopping points — how to tell the difference and respond</w:t>
            </w:r>
          </w:p>
          <w:p>
            <w:pPr>
              <w:spacing w:after="30" w:before="30"/>
              <w:ind w:left="288"/>
            </w:pPr>
            <w:r>
              <w:rPr>
                <w:rFonts w:ascii="Calibri" w:cs="Calibri" w:eastAsia="Calibri" w:hAnsi="Calibri"/>
                <w:b w:val="false"/>
                <w:bCs w:val="false"/>
                <w:color w:val="556655"/>
                <w:sz w:val="18"/>
                <w:szCs w:val="18"/>
              </w:rPr>
              <w:t xml:space="preserve">→  When to skip a track early vs. when to push through a slow start — the instinct that separates good hosts from great ones</w:t>
            </w:r>
          </w:p>
          <w:p>
            <w:pPr>
              <w:spacing w:after="30" w:before="30"/>
              <w:ind w:left="288"/>
            </w:pPr>
            <w:r>
              <w:rPr>
                <w:rFonts w:ascii="Calibri" w:cs="Calibri" w:eastAsia="Calibri" w:hAnsi="Calibri"/>
                <w:b w:val="false"/>
                <w:bCs w:val="false"/>
                <w:color w:val="556655"/>
                <w:sz w:val="18"/>
                <w:szCs w:val="18"/>
              </w:rPr>
              <w:t xml:space="preserve">→  How to tell when your own energy has dropped and what snaps you back</w:t>
            </w:r>
          </w:p>
          <w:p>
            <w:pPr>
              <w:spacing w:after="40" w:before="100"/>
            </w:pPr>
            <w:r>
              <w:rPr>
                <w:rFonts w:ascii="Calibri" w:cs="Calibri" w:eastAsia="Calibri" w:hAnsi="Calibri"/>
                <w:b/>
                <w:bCs/>
                <w:color w:val="D4580A"/>
                <w:sz w:val="17"/>
                <w:szCs w:val="17"/>
              </w:rPr>
              <w:t xml:space="preserve">The recovery moves</w:t>
            </w:r>
          </w:p>
          <w:p>
            <w:pPr>
              <w:spacing w:after="30" w:before="30"/>
              <w:ind w:left="288"/>
            </w:pPr>
            <w:r>
              <w:rPr>
                <w:rFonts w:ascii="Calibri" w:cs="Calibri" w:eastAsia="Calibri" w:hAnsi="Calibri"/>
                <w:b w:val="false"/>
                <w:bCs w:val="false"/>
                <w:color w:val="556655"/>
                <w:sz w:val="18"/>
                <w:szCs w:val="18"/>
              </w:rPr>
              <w:t xml:space="preserve">→  The call-to-action reset: "Chat — type the genre you want to hear next. Whatever wins, I'm playing it." Instant re-engagement</w:t>
            </w:r>
          </w:p>
          <w:p>
            <w:pPr>
              <w:spacing w:after="30" w:before="30"/>
              <w:ind w:left="288"/>
            </w:pPr>
            <w:r>
              <w:rPr>
                <w:rFonts w:ascii="Calibri" w:cs="Calibri" w:eastAsia="Calibri" w:hAnsi="Calibri"/>
                <w:b w:val="false"/>
                <w:bCs w:val="false"/>
                <w:color w:val="556655"/>
                <w:sz w:val="18"/>
                <w:szCs w:val="18"/>
              </w:rPr>
              <w:t xml:space="preserve">→  The heat check: "Whoever submits in the next 5 minutes gets a bonus 60-second reaction." Creates a sprint of urgency</w:t>
            </w:r>
          </w:p>
          <w:p>
            <w:pPr>
              <w:spacing w:after="30" w:before="30"/>
              <w:ind w:left="288"/>
            </w:pPr>
            <w:r>
              <w:rPr>
                <w:rFonts w:ascii="Calibri" w:cs="Calibri" w:eastAsia="Calibri" w:hAnsi="Calibri"/>
                <w:b w:val="false"/>
                <w:bCs w:val="false"/>
                <w:color w:val="556655"/>
                <w:sz w:val="18"/>
                <w:szCs w:val="18"/>
              </w:rPr>
              <w:t xml:space="preserve">→  The shoutout loop: Read a few chat names, acknowledge regulars — costs nothing and brings the temperature back up fast</w:t>
            </w:r>
          </w:p>
          <w:p>
            <w:pPr>
              <w:spacing w:after="30" w:before="30"/>
              <w:ind w:left="288"/>
            </w:pPr>
            <w:r>
              <w:rPr>
                <w:rFonts w:ascii="Calibri" w:cs="Calibri" w:eastAsia="Calibri" w:hAnsi="Calibri"/>
                <w:b w:val="false"/>
                <w:bCs w:val="false"/>
                <w:color w:val="556655"/>
                <w:sz w:val="18"/>
                <w:szCs w:val="18"/>
              </w:rPr>
              <w:t xml:space="preserve">→  The transparent moment: "Real talk — this session has been mid energy and I'm about to fix that." Honesty re-engages a drifting audience</w:t>
            </w:r>
          </w:p>
          <w:p>
            <w:pPr>
              <w:spacing w:after="40" w:before="100"/>
            </w:pPr>
            <w:r>
              <w:rPr>
                <w:rFonts w:ascii="Calibri" w:cs="Calibri" w:eastAsia="Calibri" w:hAnsi="Calibri"/>
                <w:b/>
                <w:bCs/>
                <w:color w:val="D4580A"/>
                <w:sz w:val="17"/>
                <w:szCs w:val="17"/>
              </w:rPr>
              <w:t xml:space="preserve">Pacing a full stream</w:t>
            </w:r>
          </w:p>
          <w:p>
            <w:pPr>
              <w:spacing w:after="30" w:before="30"/>
              <w:ind w:left="288"/>
            </w:pPr>
            <w:r>
              <w:rPr>
                <w:rFonts w:ascii="Calibri" w:cs="Calibri" w:eastAsia="Calibri" w:hAnsi="Calibri"/>
                <w:b w:val="false"/>
                <w:bCs w:val="false"/>
                <w:color w:val="556655"/>
                <w:sz w:val="18"/>
                <w:szCs w:val="18"/>
              </w:rPr>
              <w:t xml:space="preserve">→  The first 15 minutes set the energy ceiling for the whole stream — how to open strong every time</w:t>
            </w:r>
          </w:p>
          <w:p>
            <w:pPr>
              <w:spacing w:after="30" w:before="30"/>
              <w:ind w:left="288"/>
            </w:pPr>
            <w:r>
              <w:rPr>
                <w:rFonts w:ascii="Calibri" w:cs="Calibri" w:eastAsia="Calibri" w:hAnsi="Calibri"/>
                <w:b w:val="false"/>
                <w:bCs w:val="false"/>
                <w:color w:val="556655"/>
                <w:sz w:val="18"/>
                <w:szCs w:val="18"/>
              </w:rPr>
              <w:t xml:space="preserve">→  Building to a peak: saving your most hyped slot for the 60–90 minute mark when audiences are most engaged</w:t>
            </w:r>
          </w:p>
          <w:p>
            <w:pPr>
              <w:spacing w:after="30" w:before="30"/>
              <w:ind w:left="288"/>
            </w:pPr>
            <w:r>
              <w:rPr>
                <w:rFonts w:ascii="Calibri" w:cs="Calibri" w:eastAsia="Calibri" w:hAnsi="Calibri"/>
                <w:b w:val="false"/>
                <w:bCs w:val="false"/>
                <w:color w:val="556655"/>
                <w:sz w:val="18"/>
                <w:szCs w:val="18"/>
              </w:rPr>
              <w:t xml:space="preserve">→  How to close a stream in a way that makes artists pre-submit for your next one before you even announce it</w:t>
            </w:r>
          </w:p>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none"/>
                    <w:bottom w:val="none"/>
                    <w:right w:val="none"/>
                  </w:tcBorders>
                  <w:shd w:fill="FDF0E8" w:val="clear"/>
                  <w:tcMar>
                    <w:top w:type="dxa" w:w="100"/>
                    <w:left w:type="dxa" w:w="160"/>
                    <w:bottom w:type="dxa" w:w="100"/>
                    <w:right w:type="dxa" w:w="160"/>
                  </w:tcMar>
                </w:tcPr>
                <w:p>
                  <w:pPr>
                    <w:spacing w:after="0" w:before="0"/>
                  </w:pPr>
                  <w:r>
                    <w:rPr>
                      <w:rFonts w:ascii="Calibri" w:cs="Calibri" w:eastAsia="Calibri" w:hAnsi="Calibri"/>
                      <w:b/>
                      <w:bCs/>
                      <w:color w:val="D4580A"/>
                      <w:sz w:val="18"/>
                      <w:szCs w:val="18"/>
                    </w:rPr>
                    <w:t xml:space="preserve">The best creators don't wait for the room to get live. They decide the room IS live and act accordingly until everyone else catches up.</w:t>
                  </w:r>
                </w:p>
              </w:tc>
            </w:tr>
          </w:tbl>
          <w:p>
            <w:pPr>
              <w:spacing w:after="0" w:before="100"/>
            </w:pPr>
            <w:r>
              <w:rPr>
                <w:rFonts w:ascii="Calibri" w:cs="Calibri" w:eastAsia="Calibri" w:hAnsi="Calibri"/>
                <w:b/>
                <w:bCs/>
                <w:color w:val="D4580A"/>
                <w:sz w:val="16"/>
                <w:szCs w:val="16"/>
              </w:rPr>
              <w:t xml:space="preserve">  Lecture + Live Demo  </w:t>
            </w:r>
            <w:r>
              <w:rPr>
                <w:rFonts w:ascii="Calibri" w:cs="Calibri" w:eastAsia="Calibri" w:hAnsi="Calibri"/>
                <w:b/>
                <w:bCs/>
                <w:color w:val="D4580A"/>
                <w:sz w:val="16"/>
                <w:szCs w:val="16"/>
              </w:rPr>
              <w:t xml:space="preserve">  Energy focus  </w:t>
            </w:r>
            <w:r>
              <w:rPr>
                <w:rFonts w:ascii="Calibri" w:cs="Calibri" w:eastAsia="Calibri" w:hAnsi="Calibri"/>
                <w:b/>
                <w:bCs/>
                <w:color w:val="D4580A"/>
                <w:sz w:val="16"/>
                <w:szCs w:val="16"/>
              </w:rPr>
              <w:t xml:space="preserve">  Smooth integration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4 — Running Song Wars &amp; Bracket Competitions</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08  </w:t>
            </w:r>
            <w:r>
              <w:rPr>
                <w:rFonts w:ascii="Calibri" w:cs="Calibri" w:eastAsia="Calibri" w:hAnsi="Calibri"/>
                <w:b/>
                <w:bCs/>
                <w:color w:val="0F1F17"/>
                <w:sz w:val="20"/>
                <w:szCs w:val="20"/>
              </w:rPr>
              <w:t xml:space="preserve">What Is a Song Wars Bracket and Why It's Your Highest-Earning Stream Format</w:t>
            </w:r>
            <w:r>
              <w:rPr>
                <w:rFonts w:ascii="Calibri" w:cs="Calibri" w:eastAsia="Calibri" w:hAnsi="Calibri"/>
                <w:b w:val="false"/>
                <w:bCs w:val="false"/>
                <w:color w:val="889988"/>
                <w:sz w:val="17"/>
                <w:szCs w:val="17"/>
              </w:rPr>
              <w:t xml:space="preserve">   ~22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Song Wars turns a standard review stream into a live competition event. This lesson breaks down the format, why it generates significantly more submission volume than a standard queue, and how to run it without chaos.</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The bracket format explained — how head-to-head song battles work live</w:t>
            </w:r>
          </w:p>
          <w:p>
            <w:pPr>
              <w:spacing w:after="30" w:before="30"/>
              <w:ind w:left="288"/>
            </w:pPr>
            <w:r>
              <w:rPr>
                <w:rFonts w:ascii="Calibri" w:cs="Calibri" w:eastAsia="Calibri" w:hAnsi="Calibri"/>
                <w:b w:val="false"/>
                <w:bCs w:val="false"/>
                <w:color w:val="556655"/>
                <w:sz w:val="18"/>
                <w:szCs w:val="18"/>
              </w:rPr>
              <w:t xml:space="preserve">→  Why competition drives 3–5x more submissions than standard queues</w:t>
            </w:r>
          </w:p>
          <w:p>
            <w:pPr>
              <w:spacing w:after="30" w:before="30"/>
              <w:ind w:left="288"/>
            </w:pPr>
            <w:r>
              <w:rPr>
                <w:rFonts w:ascii="Calibri" w:cs="Calibri" w:eastAsia="Calibri" w:hAnsi="Calibri"/>
                <w:b w:val="false"/>
                <w:bCs w:val="false"/>
                <w:color w:val="556655"/>
                <w:sz w:val="18"/>
                <w:szCs w:val="18"/>
              </w:rPr>
              <w:t xml:space="preserve">→  How artists promote their own bracket links and bring their audience to your stream</w:t>
            </w:r>
          </w:p>
          <w:p>
            <w:pPr>
              <w:spacing w:after="30" w:before="30"/>
              <w:ind w:left="288"/>
            </w:pPr>
            <w:r>
              <w:rPr>
                <w:rFonts w:ascii="Calibri" w:cs="Calibri" w:eastAsia="Calibri" w:hAnsi="Calibri"/>
                <w:b w:val="false"/>
                <w:bCs w:val="false"/>
                <w:color w:val="556655"/>
                <w:sz w:val="18"/>
                <w:szCs w:val="18"/>
              </w:rPr>
              <w:t xml:space="preserve">→  Prize pool mechanics — how the Grand Prize payout pool scales with volume</w:t>
            </w:r>
          </w:p>
          <w:p>
            <w:pPr>
              <w:spacing w:after="0" w:before="10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09  </w:t>
            </w:r>
            <w:r>
              <w:rPr>
                <w:rFonts w:ascii="Calibri" w:cs="Calibri" w:eastAsia="Calibri" w:hAnsi="Calibri"/>
                <w:b/>
                <w:bCs/>
                <w:color w:val="0F1F17"/>
                <w:sz w:val="20"/>
                <w:szCs w:val="20"/>
              </w:rPr>
              <w:t xml:space="preserve">Running Your First Song Wars Bracket Live — Step by Step</w:t>
            </w:r>
            <w:r>
              <w:rPr>
                <w:rFonts w:ascii="Calibri" w:cs="Calibri" w:eastAsia="Calibri" w:hAnsi="Calibri"/>
                <w:b w:val="false"/>
                <w:bCs w:val="false"/>
                <w:color w:val="889988"/>
                <w:sz w:val="17"/>
                <w:szCs w:val="17"/>
              </w:rPr>
              <w:t xml:space="preserve">   ~30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A full walkthrough of setting up, launching, and hosting a Song Wars bracket from inside the Smooth platform. By the end of this lesson the creator can go live with their first bracket the same day.</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Setting up the bracket inside your Smooth dashboard</w:t>
            </w:r>
          </w:p>
          <w:p>
            <w:pPr>
              <w:spacing w:after="30" w:before="30"/>
              <w:ind w:left="288"/>
            </w:pPr>
            <w:r>
              <w:rPr>
                <w:rFonts w:ascii="Calibri" w:cs="Calibri" w:eastAsia="Calibri" w:hAnsi="Calibri"/>
                <w:b w:val="false"/>
                <w:bCs w:val="false"/>
                <w:color w:val="556655"/>
                <w:sz w:val="18"/>
                <w:szCs w:val="18"/>
              </w:rPr>
              <w:t xml:space="preserve">→  How to announce and fill the bracket in the 48 hours before the stream</w:t>
            </w:r>
          </w:p>
          <w:p>
            <w:pPr>
              <w:spacing w:after="30" w:before="30"/>
              <w:ind w:left="288"/>
            </w:pPr>
            <w:r>
              <w:rPr>
                <w:rFonts w:ascii="Calibri" w:cs="Calibri" w:eastAsia="Calibri" w:hAnsi="Calibri"/>
                <w:b w:val="false"/>
                <w:bCs w:val="false"/>
                <w:color w:val="556655"/>
                <w:sz w:val="18"/>
                <w:szCs w:val="18"/>
              </w:rPr>
              <w:t xml:space="preserve">→  Running the live voting and elimination rounds without losing momentum</w:t>
            </w:r>
          </w:p>
          <w:p>
            <w:pPr>
              <w:spacing w:after="30" w:before="30"/>
              <w:ind w:left="288"/>
            </w:pPr>
            <w:r>
              <w:rPr>
                <w:rFonts w:ascii="Calibri" w:cs="Calibri" w:eastAsia="Calibri" w:hAnsi="Calibri"/>
                <w:b w:val="false"/>
                <w:bCs w:val="false"/>
                <w:color w:val="556655"/>
                <w:sz w:val="18"/>
                <w:szCs w:val="18"/>
              </w:rPr>
              <w:t xml:space="preserve">→  Crowning a winner, distributing the prize pool, and clipping the moment</w:t>
            </w:r>
          </w:p>
          <w:p>
            <w:pPr>
              <w:spacing w:after="0" w:before="100"/>
            </w:pPr>
            <w:r>
              <w:rPr>
                <w:rFonts w:ascii="Calibri" w:cs="Calibri" w:eastAsia="Calibri" w:hAnsi="Calibri"/>
                <w:b/>
                <w:bCs/>
                <w:color w:val="1A7A4A"/>
                <w:sz w:val="16"/>
                <w:szCs w:val="16"/>
              </w:rPr>
              <w:t xml:space="preserve">  Full Walkthrough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5 — Growing Your Submitter Base</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10  </w:t>
            </w:r>
            <w:r>
              <w:rPr>
                <w:rFonts w:ascii="Calibri" w:cs="Calibri" w:eastAsia="Calibri" w:hAnsi="Calibri"/>
                <w:b/>
                <w:bCs/>
                <w:color w:val="0F1F17"/>
                <w:sz w:val="20"/>
                <w:szCs w:val="20"/>
              </w:rPr>
              <w:t xml:space="preserve">How to Fill Your Queue Before You Go Live — Artist Acquisition for Creators</w:t>
            </w:r>
            <w:r>
              <w:rPr>
                <w:rFonts w:ascii="Calibri" w:cs="Calibri" w:eastAsia="Calibri" w:hAnsi="Calibri"/>
                <w:b w:val="false"/>
                <w:bCs w:val="false"/>
                <w:color w:val="889988"/>
                <w:sz w:val="17"/>
                <w:szCs w:val="17"/>
              </w:rPr>
              <w:t xml:space="preserve">   ~24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An empty queue kills stream energy. This lesson teaches creators how to build a reliable pipeline of submitting artists so they go live with a full queue every single time.</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How to promote your queue link across Discord, Twitter, and TikTok before stream day</w:t>
            </w:r>
          </w:p>
          <w:p>
            <w:pPr>
              <w:spacing w:after="30" w:before="30"/>
              <w:ind w:left="288"/>
            </w:pPr>
            <w:r>
              <w:rPr>
                <w:rFonts w:ascii="Calibri" w:cs="Calibri" w:eastAsia="Calibri" w:hAnsi="Calibri"/>
                <w:b w:val="false"/>
                <w:bCs w:val="false"/>
                <w:color w:val="556655"/>
                <w:sz w:val="18"/>
                <w:szCs w:val="18"/>
              </w:rPr>
              <w:t xml:space="preserve">→  Using your Smooth profile page as a permanent submission landing page</w:t>
            </w:r>
          </w:p>
          <w:p>
            <w:pPr>
              <w:spacing w:after="30" w:before="30"/>
              <w:ind w:left="288"/>
            </w:pPr>
            <w:r>
              <w:rPr>
                <w:rFonts w:ascii="Calibri" w:cs="Calibri" w:eastAsia="Calibri" w:hAnsi="Calibri"/>
                <w:b w:val="false"/>
                <w:bCs w:val="false"/>
                <w:color w:val="556655"/>
                <w:sz w:val="18"/>
                <w:szCs w:val="18"/>
              </w:rPr>
              <w:t xml:space="preserve">→  Leveraging the platform's artist notification system to reach previous submitters</w:t>
            </w:r>
          </w:p>
          <w:p>
            <w:pPr>
              <w:spacing w:after="30" w:before="30"/>
              <w:ind w:left="288"/>
            </w:pPr>
            <w:r>
              <w:rPr>
                <w:rFonts w:ascii="Calibri" w:cs="Calibri" w:eastAsia="Calibri" w:hAnsi="Calibri"/>
                <w:b w:val="false"/>
                <w:bCs w:val="false"/>
                <w:color w:val="556655"/>
                <w:sz w:val="18"/>
                <w:szCs w:val="18"/>
              </w:rPr>
              <w:t xml:space="preserve">→  How Song of the Night and streak mechanics keep artists coming back</w:t>
            </w:r>
          </w:p>
          <w:p>
            <w:pPr>
              <w:spacing w:after="0" w:before="100"/>
            </w:pPr>
            <w:r>
              <w:rPr>
                <w:rFonts w:ascii="Calibri" w:cs="Calibri" w:eastAsia="Calibri" w:hAnsi="Calibri"/>
                <w:b/>
                <w:bCs/>
                <w:color w:val="1A7A4A"/>
                <w:sz w:val="16"/>
                <w:szCs w:val="16"/>
              </w:rPr>
              <w:t xml:space="preserve">  Lecture + Strategy  </w:t>
            </w:r>
            <w:r>
              <w:rPr>
                <w:rFonts w:ascii="Calibri" w:cs="Calibri" w:eastAsia="Calibri" w:hAnsi="Calibri"/>
                <w:b/>
                <w:bCs/>
                <w:color w:val="1A7A4A"/>
                <w:sz w:val="16"/>
                <w:szCs w:val="16"/>
              </w:rPr>
              <w:t xml:space="preserve">  Smooth integration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11  </w:t>
            </w:r>
            <w:r>
              <w:rPr>
                <w:rFonts w:ascii="Calibri" w:cs="Calibri" w:eastAsia="Calibri" w:hAnsi="Calibri"/>
                <w:b/>
                <w:bCs/>
                <w:color w:val="0F1F17"/>
                <w:sz w:val="20"/>
                <w:szCs w:val="20"/>
              </w:rPr>
              <w:t xml:space="preserve">The Creator Shoutout System — Turning Song of the Night Into a Growth Engine</w:t>
            </w:r>
            <w:r>
              <w:rPr>
                <w:rFonts w:ascii="Calibri" w:cs="Calibri" w:eastAsia="Calibri" w:hAnsi="Calibri"/>
                <w:b w:val="false"/>
                <w:bCs w:val="false"/>
                <w:color w:val="889988"/>
                <w:sz w:val="17"/>
                <w:szCs w:val="17"/>
              </w:rPr>
              <w:t xml:space="preserve">   ~18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Every Song of the Night pick is a free marketing event if you know how to use it. This lesson shows creators how a single one-tap story card turns their winning artist into a promoter who brings their whole following to your stream.</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How to use the Smooth shoutout card feature to post to IG and TikTok in one tap</w:t>
            </w:r>
          </w:p>
          <w:p>
            <w:pPr>
              <w:spacing w:after="30" w:before="30"/>
              <w:ind w:left="288"/>
            </w:pPr>
            <w:r>
              <w:rPr>
                <w:rFonts w:ascii="Calibri" w:cs="Calibri" w:eastAsia="Calibri" w:hAnsi="Calibri"/>
                <w:b w:val="false"/>
                <w:bCs w:val="false"/>
                <w:color w:val="556655"/>
                <w:sz w:val="18"/>
                <w:szCs w:val="18"/>
              </w:rPr>
              <w:t xml:space="preserve">→  Why tagging the winning artist triggers a share chain to their audience</w:t>
            </w:r>
          </w:p>
          <w:p>
            <w:pPr>
              <w:spacing w:after="30" w:before="30"/>
              <w:ind w:left="288"/>
            </w:pPr>
            <w:r>
              <w:rPr>
                <w:rFonts w:ascii="Calibri" w:cs="Calibri" w:eastAsia="Calibri" w:hAnsi="Calibri"/>
                <w:b w:val="false"/>
                <w:bCs w:val="false"/>
                <w:color w:val="556655"/>
                <w:sz w:val="18"/>
                <w:szCs w:val="18"/>
              </w:rPr>
              <w:t xml:space="preserve">→  Building a reputation as a credibility-builder — not just a reviewer</w:t>
            </w:r>
          </w:p>
          <w:p>
            <w:pPr>
              <w:spacing w:after="30" w:before="30"/>
              <w:ind w:left="288"/>
            </w:pPr>
            <w:r>
              <w:rPr>
                <w:rFonts w:ascii="Calibri" w:cs="Calibri" w:eastAsia="Calibri" w:hAnsi="Calibri"/>
                <w:b w:val="false"/>
                <w:bCs w:val="false"/>
                <w:color w:val="556655"/>
                <w:sz w:val="18"/>
                <w:szCs w:val="18"/>
              </w:rPr>
              <w:t xml:space="preserve">→  How consistent shoutouts compound into a self-filling submission pipeline</w:t>
            </w:r>
          </w:p>
          <w:p>
            <w:pPr>
              <w:spacing w:after="0" w:before="100"/>
            </w:pPr>
            <w:r>
              <w:rPr>
                <w:rFonts w:ascii="Calibri" w:cs="Calibri" w:eastAsia="Calibri" w:hAnsi="Calibri"/>
                <w:b/>
                <w:bCs/>
                <w:color w:val="1A7A4A"/>
                <w:sz w:val="16"/>
                <w:szCs w:val="16"/>
              </w:rPr>
              <w:t xml:space="preserve">  Lecture + Walkthrough  </w:t>
            </w:r>
            <w:r>
              <w:rPr>
                <w:rFonts w:ascii="Calibri" w:cs="Calibri" w:eastAsia="Calibri" w:hAnsi="Calibri"/>
                <w:b/>
                <w:bCs/>
                <w:color w:val="1A7A4A"/>
                <w:sz w:val="16"/>
                <w:szCs w:val="16"/>
              </w:rPr>
              <w:t xml:space="preserve">  Smooth integration  </w:t>
            </w:r>
          </w:p>
        </w:tc>
      </w:tr>
    </w:tbl>
    <w:p>
      <w:pPr>
        <w:spacing w:after="0" w:before="120"/>
      </w:pPr>
      <w:r>
        <w:t xml:space="preserve"/>
      </w:r>
    </w:p>
    <w:p>
      <w:pPr>
        <w:pBdr>
          <w:bottom w:val="single" w:color="A8D9BC" w:sz="6"/>
        </w:pBdr>
        <w:spacing w:after="100" w:before="320"/>
      </w:pPr>
      <w:r>
        <w:rPr>
          <w:rFonts w:ascii="Calibri" w:cs="Calibri" w:eastAsia="Calibri" w:hAnsi="Calibri"/>
          <w:b/>
          <w:bCs/>
          <w:color w:val="1A7A4A"/>
          <w:sz w:val="26"/>
          <w:szCs w:val="26"/>
        </w:rPr>
        <w:t xml:space="preserve">Module 6 — Advanced Monetization &amp; Long-Term Strategy</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12  </w:t>
            </w:r>
            <w:r>
              <w:rPr>
                <w:rFonts w:ascii="Calibri" w:cs="Calibri" w:eastAsia="Calibri" w:hAnsi="Calibri"/>
                <w:b/>
                <w:bCs/>
                <w:color w:val="0F1F17"/>
                <w:sz w:val="20"/>
                <w:szCs w:val="20"/>
              </w:rPr>
              <w:t xml:space="preserve">Every Revenue Stream Available to a Music Review Creator on Smooth</w:t>
            </w:r>
            <w:r>
              <w:rPr>
                <w:rFonts w:ascii="Calibri" w:cs="Calibri" w:eastAsia="Calibri" w:hAnsi="Calibri"/>
                <w:b w:val="false"/>
                <w:bCs w:val="false"/>
                <w:color w:val="889988"/>
                <w:sz w:val="17"/>
                <w:szCs w:val="17"/>
              </w:rPr>
              <w:t xml:space="preserve">   ~26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Most creators are only using one or two of the available revenue streams inside the platform. This lesson maps the full monetization toolkit so creators know exactly what they're leaving on the table.</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Submission fees and skip revenue — the base layer</w:t>
            </w:r>
          </w:p>
          <w:p>
            <w:pPr>
              <w:spacing w:after="30" w:before="30"/>
              <w:ind w:left="288"/>
            </w:pPr>
            <w:r>
              <w:rPr>
                <w:rFonts w:ascii="Calibri" w:cs="Calibri" w:eastAsia="Calibri" w:hAnsi="Calibri"/>
                <w:b w:val="false"/>
                <w:bCs w:val="false"/>
                <w:color w:val="556655"/>
                <w:sz w:val="18"/>
                <w:szCs w:val="18"/>
              </w:rPr>
              <w:t xml:space="preserve">→  Skip revenue splits — keeping more or sharing with artists strategically</w:t>
            </w:r>
          </w:p>
          <w:p>
            <w:pPr>
              <w:spacing w:after="30" w:before="30"/>
              <w:ind w:left="288"/>
            </w:pPr>
            <w:r>
              <w:rPr>
                <w:rFonts w:ascii="Calibri" w:cs="Calibri" w:eastAsia="Calibri" w:hAnsi="Calibri"/>
                <w:b w:val="false"/>
                <w:bCs w:val="false"/>
                <w:color w:val="556655"/>
                <w:sz w:val="18"/>
                <w:szCs w:val="18"/>
              </w:rPr>
              <w:t xml:space="preserve">→  Live viewer tipping that flows through the stream overlay</w:t>
            </w:r>
          </w:p>
          <w:p>
            <w:pPr>
              <w:spacing w:after="30" w:before="30"/>
              <w:ind w:left="288"/>
            </w:pPr>
            <w:r>
              <w:rPr>
                <w:rFonts w:ascii="Calibri" w:cs="Calibri" w:eastAsia="Calibri" w:hAnsi="Calibri"/>
                <w:b w:val="false"/>
                <w:bCs w:val="false"/>
                <w:color w:val="556655"/>
                <w:sz w:val="18"/>
                <w:szCs w:val="18"/>
              </w:rPr>
              <w:t xml:space="preserve">→  Sponsorship and bounty programs — getting paid before you even go live</w:t>
            </w:r>
          </w:p>
          <w:p>
            <w:pPr>
              <w:spacing w:after="30" w:before="30"/>
              <w:ind w:left="288"/>
            </w:pPr>
            <w:r>
              <w:rPr>
                <w:rFonts w:ascii="Calibri" w:cs="Calibri" w:eastAsia="Calibri" w:hAnsi="Calibri"/>
                <w:b w:val="false"/>
                <w:bCs w:val="false"/>
                <w:color w:val="556655"/>
                <w:sz w:val="18"/>
                <w:szCs w:val="18"/>
              </w:rPr>
              <w:t xml:space="preserve">→  The global bracket payout pool — how your stream feeds the grand prize</w:t>
            </w:r>
          </w:p>
          <w:p>
            <w:pPr>
              <w:spacing w:after="0" w:before="100"/>
            </w:pPr>
            <w:r>
              <w:rPr>
                <w:rFonts w:ascii="Calibri" w:cs="Calibri" w:eastAsia="Calibri" w:hAnsi="Calibri"/>
                <w:b/>
                <w:bCs/>
                <w:color w:val="1A7A4A"/>
                <w:sz w:val="16"/>
                <w:szCs w:val="16"/>
              </w:rPr>
              <w:t xml:space="preserve">  Lecture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Revenue focus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13  </w:t>
            </w:r>
            <w:r>
              <w:rPr>
                <w:rFonts w:ascii="Calibri" w:cs="Calibri" w:eastAsia="Calibri" w:hAnsi="Calibri"/>
                <w:b/>
                <w:bCs/>
                <w:color w:val="0F1F17"/>
                <w:sz w:val="20"/>
                <w:szCs w:val="20"/>
              </w:rPr>
              <w:t xml:space="preserve">Giving Feedback That Actually Helps — The Scorecard Method</w:t>
            </w:r>
            <w:r>
              <w:rPr>
                <w:rFonts w:ascii="Calibri" w:cs="Calibri" w:eastAsia="Calibri" w:hAnsi="Calibri"/>
                <w:b w:val="false"/>
                <w:bCs w:val="false"/>
                <w:color w:val="889988"/>
                <w:sz w:val="17"/>
                <w:szCs w:val="17"/>
              </w:rPr>
              <w:t xml:space="preserve">   ~20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The quality of your feedback is your product. Creators who give artists real, structured direction build loyalty that no prize pool can buy. This lesson teaches the Scorecard method that turns verbal reactions into professional consulting reports artists come back for.</w:t>
            </w:r>
          </w:p>
          <w:p>
            <w:pPr>
              <w:spacing w:after="40" w:before="100"/>
            </w:pPr>
            <w:r>
              <w:rPr>
                <w:rFonts w:ascii="Calibri" w:cs="Calibri" w:eastAsia="Calibri" w:hAnsi="Calibri"/>
                <w:b/>
                <w:bCs/>
                <w:color w:val="1A7A4A"/>
                <w:sz w:val="17"/>
                <w:szCs w:val="17"/>
              </w:rPr>
              <w:t xml:space="preserve">What's covered</w:t>
            </w:r>
          </w:p>
          <w:p>
            <w:pPr>
              <w:spacing w:after="30" w:before="30"/>
              <w:ind w:left="288"/>
            </w:pPr>
            <w:r>
              <w:rPr>
                <w:rFonts w:ascii="Calibri" w:cs="Calibri" w:eastAsia="Calibri" w:hAnsi="Calibri"/>
                <w:b w:val="false"/>
                <w:bCs w:val="false"/>
                <w:color w:val="556655"/>
                <w:sz w:val="18"/>
                <w:szCs w:val="18"/>
              </w:rPr>
              <w:t xml:space="preserve">→  Why structured feedback increases repeat submission rates significantly</w:t>
            </w:r>
          </w:p>
          <w:p>
            <w:pPr>
              <w:spacing w:after="30" w:before="30"/>
              <w:ind w:left="288"/>
            </w:pPr>
            <w:r>
              <w:rPr>
                <w:rFonts w:ascii="Calibri" w:cs="Calibri" w:eastAsia="Calibri" w:hAnsi="Calibri"/>
                <w:b w:val="false"/>
                <w:bCs w:val="false"/>
                <w:color w:val="556655"/>
                <w:sz w:val="18"/>
                <w:szCs w:val="18"/>
              </w:rPr>
              <w:t xml:space="preserve">→  How to fill out the Smooth Scorecard quickly without breaking stream flow</w:t>
            </w:r>
          </w:p>
          <w:p>
            <w:pPr>
              <w:spacing w:after="30" w:before="30"/>
              <w:ind w:left="288"/>
            </w:pPr>
            <w:r>
              <w:rPr>
                <w:rFonts w:ascii="Calibri" w:cs="Calibri" w:eastAsia="Calibri" w:hAnsi="Calibri"/>
                <w:b w:val="false"/>
                <w:bCs w:val="false"/>
                <w:color w:val="556655"/>
                <w:sz w:val="18"/>
                <w:szCs w:val="18"/>
              </w:rPr>
              <w:t xml:space="preserve">→  The categories that matter most: mix, songwriting, commercial potential</w:t>
            </w:r>
          </w:p>
          <w:p>
            <w:pPr>
              <w:spacing w:after="30" w:before="30"/>
              <w:ind w:left="288"/>
            </w:pPr>
            <w:r>
              <w:rPr>
                <w:rFonts w:ascii="Calibri" w:cs="Calibri" w:eastAsia="Calibri" w:hAnsi="Calibri"/>
                <w:b w:val="false"/>
                <w:bCs w:val="false"/>
                <w:color w:val="556655"/>
                <w:sz w:val="18"/>
                <w:szCs w:val="18"/>
              </w:rPr>
              <w:t xml:space="preserve">→  How your scorecard data builds your reputation as a credible industry voice</w:t>
            </w:r>
          </w:p>
          <w:p>
            <w:pPr>
              <w:spacing w:after="0" w:before="100"/>
            </w:pPr>
            <w:r>
              <w:rPr>
                <w:rFonts w:ascii="Calibri" w:cs="Calibri" w:eastAsia="Calibri" w:hAnsi="Calibri"/>
                <w:b/>
                <w:bCs/>
                <w:color w:val="1A7A4A"/>
                <w:sz w:val="16"/>
                <w:szCs w:val="16"/>
              </w:rPr>
              <w:t xml:space="preserve">  Lecture + Demo  </w:t>
            </w:r>
            <w:r>
              <w:rPr>
                <w:rFonts w:ascii="Calibri" w:cs="Calibri" w:eastAsia="Calibri" w:hAnsi="Calibri"/>
                <w:b/>
                <w:bCs/>
                <w:color w:val="1A7A4A"/>
                <w:sz w:val="16"/>
                <w:szCs w:val="16"/>
              </w:rPr>
              <w:t xml:space="preserve">  Smooth integration  </w:t>
            </w:r>
          </w:p>
        </w:tc>
      </w:tr>
    </w:tbl>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CellMar>
          <w:top w:type="dxa" w:w="0"/>
          <w:left w:type="dxa" w:w="0"/>
          <w:bottom w:type="dxa" w:w="160"/>
          <w:right w:type="dxa" w:w="0"/>
        </w:tblCellMar>
      </w:tblPr>
      <w:tblGrid>
        <w:gridCol w:w="9360"/>
      </w:tblGrid>
      <w:tr>
        <w:tc>
          <w:tcPr>
            <w:tcBorders>
              <w:top w:val="none"/>
              <w:left w:val="none"/>
              <w:bottom w:val="none"/>
              <w:right w:val="none"/>
            </w:tcBorders>
            <w:shd w:fill="E6F5ED" w:val="clear"/>
            <w:tcMar>
              <w:top w:type="dxa" w:w="120"/>
              <w:left w:type="dxa" w:w="160"/>
              <w:bottom w:type="dxa" w:w="100"/>
              <w:right w:type="dxa" w:w="160"/>
            </w:tcMar>
          </w:tcPr>
          <w:p>
            <w:pPr>
              <w:spacing w:after="0" w:before="0"/>
            </w:pPr>
            <w:r>
              <w:rPr>
                <w:rFonts w:ascii="Calibri" w:cs="Calibri" w:eastAsia="Calibri" w:hAnsi="Calibri"/>
                <w:b/>
                <w:bCs/>
                <w:color w:val="1A7A4A"/>
                <w:sz w:val="18"/>
                <w:szCs w:val="18"/>
              </w:rPr>
              <w:t xml:space="preserve">14  </w:t>
            </w:r>
            <w:r>
              <w:rPr>
                <w:rFonts w:ascii="Calibri" w:cs="Calibri" w:eastAsia="Calibri" w:hAnsi="Calibri"/>
                <w:b/>
                <w:bCs/>
                <w:color w:val="0F1F17"/>
                <w:sz w:val="20"/>
                <w:szCs w:val="20"/>
              </w:rPr>
              <w:t xml:space="preserve">Your First Stream Playbook — Go Live This Week</w:t>
            </w:r>
            <w:r>
              <w:rPr>
                <w:rFonts w:ascii="Calibri" w:cs="Calibri" w:eastAsia="Calibri" w:hAnsi="Calibri"/>
                <w:b w:val="false"/>
                <w:bCs w:val="false"/>
                <w:color w:val="889988"/>
                <w:sz w:val="17"/>
                <w:szCs w:val="17"/>
              </w:rPr>
              <w:t xml:space="preserve">   ~26 min</w:t>
            </w:r>
          </w:p>
        </w:tc>
      </w:tr>
      <w:tr>
        <w:tc>
          <w:tcPr>
            <w:tcBorders>
              <w:top w:val="none"/>
              <w:left w:val="none"/>
              <w:bottom w:val="none"/>
              <w:right w:val="none"/>
            </w:tcBorders>
            <w:shd w:fill="FFFFFF" w:val="clear"/>
            <w:tcMar>
              <w:top w:type="dxa" w:w="100"/>
              <w:left w:type="dxa" w:w="160"/>
              <w:bottom w:type="dxa" w:w="120"/>
              <w:right w:type="dxa" w:w="160"/>
            </w:tcMar>
          </w:tcPr>
          <w:p>
            <w:pPr>
              <w:spacing w:after="100" w:before="0"/>
            </w:pPr>
            <w:r>
              <w:rPr>
                <w:rFonts w:ascii="Calibri" w:cs="Calibri" w:eastAsia="Calibri" w:hAnsi="Calibri"/>
                <w:b w:val="false"/>
                <w:bCs w:val="false"/>
                <w:color w:val="445544"/>
                <w:sz w:val="19"/>
                <w:szCs w:val="19"/>
              </w:rPr>
              <w:t xml:space="preserve">The course closes not with a long-range plan but with a tight, actionable playbook. Everything the creator needs to go live confidently within 7 days — no fluff, just the exact checklist and day-of execution guide to make the first stream a real event.</w:t>
            </w:r>
          </w:p>
          <w:p>
            <w:pPr>
              <w:spacing w:after="40" w:before="100"/>
            </w:pPr>
            <w:r>
              <w:rPr>
                <w:rFonts w:ascii="Calibri" w:cs="Calibri" w:eastAsia="Calibri" w:hAnsi="Calibri"/>
                <w:b/>
                <w:bCs/>
                <w:color w:val="1A7A4A"/>
                <w:sz w:val="17"/>
                <w:szCs w:val="17"/>
              </w:rPr>
              <w:t xml:space="preserve">Pre-stream checklist (complete before going live)</w:t>
            </w:r>
          </w:p>
          <w:p>
            <w:pPr>
              <w:spacing w:after="30" w:before="30"/>
              <w:ind w:left="288"/>
            </w:pPr>
            <w:r>
              <w:rPr>
                <w:rFonts w:ascii="Calibri" w:cs="Calibri" w:eastAsia="Calibri" w:hAnsi="Calibri"/>
                <w:b w:val="false"/>
                <w:bCs w:val="false"/>
                <w:color w:val="556655"/>
                <w:sz w:val="18"/>
                <w:szCs w:val="18"/>
              </w:rPr>
              <w:t xml:space="preserve">→  Smooth dashboard configured: queue open, slots set, pricing locked in</w:t>
            </w:r>
          </w:p>
          <w:p>
            <w:pPr>
              <w:spacing w:after="30" w:before="30"/>
              <w:ind w:left="288"/>
            </w:pPr>
            <w:r>
              <w:rPr>
                <w:rFonts w:ascii="Calibri" w:cs="Calibri" w:eastAsia="Calibri" w:hAnsi="Calibri"/>
                <w:b w:val="false"/>
                <w:bCs w:val="false"/>
                <w:color w:val="556655"/>
                <w:sz w:val="18"/>
                <w:szCs w:val="18"/>
              </w:rPr>
              <w:t xml:space="preserve">→  OBS scene ready with queue overlay and submission link visible on screen</w:t>
            </w:r>
          </w:p>
          <w:p>
            <w:pPr>
              <w:spacing w:after="30" w:before="30"/>
              <w:ind w:left="288"/>
            </w:pPr>
            <w:r>
              <w:rPr>
                <w:rFonts w:ascii="Calibri" w:cs="Calibri" w:eastAsia="Calibri" w:hAnsi="Calibri"/>
                <w:b w:val="false"/>
                <w:bCs w:val="false"/>
                <w:color w:val="556655"/>
                <w:sz w:val="18"/>
                <w:szCs w:val="18"/>
              </w:rPr>
              <w:t xml:space="preserve">→  Soundboard loaded: at least one hype sound, one signature submission sound</w:t>
            </w:r>
          </w:p>
          <w:p>
            <w:pPr>
              <w:spacing w:after="30" w:before="30"/>
              <w:ind w:left="288"/>
            </w:pPr>
            <w:r>
              <w:rPr>
                <w:rFonts w:ascii="Calibri" w:cs="Calibri" w:eastAsia="Calibri" w:hAnsi="Calibri"/>
                <w:b w:val="false"/>
                <w:bCs w:val="false"/>
                <w:color w:val="556655"/>
                <w:sz w:val="18"/>
                <w:szCs w:val="18"/>
              </w:rPr>
              <w:t xml:space="preserve">→  Queue pre-filled: reach out to at least 5 artists before stream so you never open to silence</w:t>
            </w:r>
          </w:p>
          <w:p>
            <w:pPr>
              <w:spacing w:after="30" w:before="30"/>
              <w:ind w:left="288"/>
            </w:pPr>
            <w:r>
              <w:rPr>
                <w:rFonts w:ascii="Calibri" w:cs="Calibri" w:eastAsia="Calibri" w:hAnsi="Calibri"/>
                <w:b w:val="false"/>
                <w:bCs w:val="false"/>
                <w:color w:val="556655"/>
                <w:sz w:val="18"/>
                <w:szCs w:val="18"/>
              </w:rPr>
              <w:t xml:space="preserve">→  Announcement posted: TikTok, IG story, Discord — stream date, genre focus, and queue link live</w:t>
            </w:r>
          </w:p>
          <w:p>
            <w:pPr>
              <w:spacing w:after="30" w:before="30"/>
              <w:ind w:left="288"/>
            </w:pPr>
            <w:r>
              <w:rPr>
                <w:rFonts w:ascii="Calibri" w:cs="Calibri" w:eastAsia="Calibri" w:hAnsi="Calibri"/>
                <w:b w:val="false"/>
                <w:bCs w:val="false"/>
                <w:color w:val="556655"/>
                <w:sz w:val="18"/>
                <w:szCs w:val="18"/>
              </w:rPr>
              <w:t xml:space="preserve">→  Song Wars bracket built inside Smooth and ready to launch if the queue fills fast</w:t>
            </w:r>
          </w:p>
          <w:p>
            <w:pPr>
              <w:spacing w:after="40" w:before="100"/>
            </w:pPr>
            <w:r>
              <w:rPr>
                <w:rFonts w:ascii="Calibri" w:cs="Calibri" w:eastAsia="Calibri" w:hAnsi="Calibri"/>
                <w:b/>
                <w:bCs/>
                <w:color w:val="1A7A4A"/>
                <w:sz w:val="17"/>
                <w:szCs w:val="17"/>
              </w:rPr>
              <w:t xml:space="preserve">Day-of execution guide</w:t>
            </w:r>
          </w:p>
          <w:p>
            <w:pPr>
              <w:spacing w:after="30" w:before="30"/>
              <w:ind w:left="288"/>
            </w:pPr>
            <w:r>
              <w:rPr>
                <w:rFonts w:ascii="Calibri" w:cs="Calibri" w:eastAsia="Calibri" w:hAnsi="Calibri"/>
                <w:b w:val="false"/>
                <w:bCs w:val="false"/>
                <w:color w:val="556655"/>
                <w:sz w:val="18"/>
                <w:szCs w:val="18"/>
              </w:rPr>
              <w:t xml:space="preserve">→  Go live 5 minutes early — warm up the room before submissions open</w:t>
            </w:r>
          </w:p>
          <w:p>
            <w:pPr>
              <w:spacing w:after="30" w:before="30"/>
              <w:ind w:left="288"/>
            </w:pPr>
            <w:r>
              <w:rPr>
                <w:rFonts w:ascii="Calibri" w:cs="Calibri" w:eastAsia="Calibri" w:hAnsi="Calibri"/>
                <w:b w:val="false"/>
                <w:bCs w:val="false"/>
                <w:color w:val="556655"/>
                <w:sz w:val="18"/>
                <w:szCs w:val="18"/>
              </w:rPr>
              <w:t xml:space="preserve">→  Open the queue with energy: announce it like an event, not a transaction</w:t>
            </w:r>
          </w:p>
          <w:p>
            <w:pPr>
              <w:spacing w:after="30" w:before="30"/>
              <w:ind w:left="288"/>
            </w:pPr>
            <w:r>
              <w:rPr>
                <w:rFonts w:ascii="Calibri" w:cs="Calibri" w:eastAsia="Calibri" w:hAnsi="Calibri"/>
                <w:b w:val="false"/>
                <w:bCs w:val="false"/>
                <w:color w:val="556655"/>
                <w:sz w:val="18"/>
                <w:szCs w:val="18"/>
              </w:rPr>
              <w:t xml:space="preserve">→  First 15 minutes: highest energy — set the ceiling for the whole stream</w:t>
            </w:r>
          </w:p>
          <w:p>
            <w:pPr>
              <w:spacing w:after="30" w:before="30"/>
              <w:ind w:left="288"/>
            </w:pPr>
            <w:r>
              <w:rPr>
                <w:rFonts w:ascii="Calibri" w:cs="Calibri" w:eastAsia="Calibri" w:hAnsi="Calibri"/>
                <w:b w:val="false"/>
                <w:bCs w:val="false"/>
                <w:color w:val="556655"/>
                <w:sz w:val="18"/>
                <w:szCs w:val="18"/>
              </w:rPr>
              <w:t xml:space="preserve">→  Call out every submission by name as it comes in — make submitters feel seen immediately</w:t>
            </w:r>
          </w:p>
          <w:p>
            <w:pPr>
              <w:spacing w:after="30" w:before="30"/>
              <w:ind w:left="288"/>
            </w:pPr>
            <w:r>
              <w:rPr>
                <w:rFonts w:ascii="Calibri" w:cs="Calibri" w:eastAsia="Calibri" w:hAnsi="Calibri"/>
                <w:b w:val="false"/>
                <w:bCs w:val="false"/>
                <w:color w:val="556655"/>
                <w:sz w:val="18"/>
                <w:szCs w:val="18"/>
              </w:rPr>
              <w:t xml:space="preserve">→  At the halfway mark: verbal queue sell using the urgency or challenge frame from Module 3</w:t>
            </w:r>
          </w:p>
          <w:p>
            <w:pPr>
              <w:spacing w:after="30" w:before="30"/>
              <w:ind w:left="288"/>
            </w:pPr>
            <w:r>
              <w:rPr>
                <w:rFonts w:ascii="Calibri" w:cs="Calibri" w:eastAsia="Calibri" w:hAnsi="Calibri"/>
                <w:b w:val="false"/>
                <w:bCs w:val="false"/>
                <w:color w:val="556655"/>
                <w:sz w:val="18"/>
                <w:szCs w:val="18"/>
              </w:rPr>
              <w:t xml:space="preserve">→  Song of the Night announced with full ceremony — tap the shoutout card and post it live on stream</w:t>
            </w:r>
          </w:p>
          <w:p>
            <w:pPr>
              <w:spacing w:after="30" w:before="30"/>
              <w:ind w:left="288"/>
            </w:pPr>
            <w:r>
              <w:rPr>
                <w:rFonts w:ascii="Calibri" w:cs="Calibri" w:eastAsia="Calibri" w:hAnsi="Calibri"/>
                <w:b w:val="false"/>
                <w:bCs w:val="false"/>
                <w:color w:val="556655"/>
                <w:sz w:val="18"/>
                <w:szCs w:val="18"/>
              </w:rPr>
              <w:t xml:space="preserve">→  Close by teasing the next stream: drop the date and open pre-submissions before you go offline</w:t>
            </w:r>
          </w:p>
          <w:tbl>
            <w:tblPr>
              <w:tblW w:type="dxa" w:w="8800"/>
              <w:tblBorders>
                <w:top w:val="none"/>
                <w:left w:val="none"/>
                <w:bottom w:val="none"/>
                <w:right w:val="none"/>
                <w:insideH w:val="single" w:color="auto" w:sz="4"/>
                <w:insideV w:val="single" w:color="auto" w:sz="4"/>
              </w:tblBorders>
              <w:tblCellMar>
                <w:top w:type="dxa" w:w="0"/>
                <w:left w:type="dxa" w:w="0"/>
                <w:bottom w:type="dxa" w:w="100"/>
                <w:right w:type="dxa" w:w="0"/>
              </w:tblCellMar>
            </w:tblPr>
            <w:tblGrid>
              <w:gridCol w:w="8800"/>
            </w:tblGrid>
            <w:tr>
              <w:tc>
                <w:tcPr>
                  <w:tcBorders>
                    <w:top w:val="none"/>
                    <w:left w:val="none"/>
                    <w:bottom w:val="none"/>
                    <w:right w:val="none"/>
                  </w:tcBorders>
                  <w:shd w:fill="E6F5ED" w:val="clear"/>
                  <w:tcMar>
                    <w:top w:type="dxa" w:w="100"/>
                    <w:left w:type="dxa" w:w="160"/>
                    <w:bottom w:type="dxa" w:w="100"/>
                    <w:right w:type="dxa" w:w="160"/>
                  </w:tcMar>
                </w:tcPr>
                <w:p>
                  <w:pPr>
                    <w:spacing w:after="0" w:before="0"/>
                  </w:pPr>
                  <w:r>
                    <w:rPr>
                      <w:rFonts w:ascii="Calibri" w:cs="Calibri" w:eastAsia="Calibri" w:hAnsi="Calibri"/>
                      <w:b/>
                      <w:bCs/>
                      <w:color w:val="1A7A4A"/>
                      <w:sz w:val="18"/>
                      <w:szCs w:val="18"/>
                    </w:rPr>
                    <w:t xml:space="preserve">You don't need a perfect stream. You need a first stream. Everything else builds from there.</w:t>
                  </w:r>
                </w:p>
              </w:tc>
            </w:tr>
          </w:tbl>
          <w:p>
            <w:pPr>
              <w:spacing w:after="0" w:before="100"/>
            </w:pPr>
            <w:r>
              <w:rPr>
                <w:rFonts w:ascii="Calibri" w:cs="Calibri" w:eastAsia="Calibri" w:hAnsi="Calibri"/>
                <w:b/>
                <w:bCs/>
                <w:color w:val="1A7A4A"/>
                <w:sz w:val="16"/>
                <w:szCs w:val="16"/>
              </w:rPr>
              <w:t xml:space="preserve">  Action Playbook  </w:t>
            </w:r>
            <w:r>
              <w:rPr>
                <w:rFonts w:ascii="Calibri" w:cs="Calibri" w:eastAsia="Calibri" w:hAnsi="Calibri"/>
                <w:b/>
                <w:bCs/>
                <w:color w:val="1A7A4A"/>
                <w:sz w:val="16"/>
                <w:szCs w:val="16"/>
              </w:rPr>
              <w:t xml:space="preserve">  Smooth integration  </w:t>
            </w:r>
            <w:r>
              <w:rPr>
                <w:rFonts w:ascii="Calibri" w:cs="Calibri" w:eastAsia="Calibri" w:hAnsi="Calibri"/>
                <w:b/>
                <w:bCs/>
                <w:color w:val="1A7A4A"/>
                <w:sz w:val="16"/>
                <w:szCs w:val="16"/>
              </w:rPr>
              <w:t xml:space="preserve">  Energy focus  </w:t>
            </w:r>
          </w:p>
        </w:tc>
      </w:tr>
    </w:tbl>
    <w:p>
      <w:pPr>
        <w:spacing w:after="0" w:before="160"/>
      </w:pPr>
      <w:r>
        <w:t xml:space="preserve"/>
      </w:r>
    </w:p>
    <w:p>
      <w:pPr>
        <w:pBdr>
          <w:bottom w:val="single" w:color="A8D9BC" w:sz="6"/>
        </w:pBdr>
        <w:spacing w:after="100" w:before="320"/>
      </w:pPr>
      <w:r>
        <w:rPr>
          <w:rFonts w:ascii="Calibri" w:cs="Calibri" w:eastAsia="Calibri" w:hAnsi="Calibri"/>
          <w:b/>
          <w:bCs/>
          <w:color w:val="1A7A4A"/>
          <w:sz w:val="26"/>
          <w:szCs w:val="26"/>
        </w:rPr>
        <w:t xml:space="preserve">Grading Rubric — Creator Assessment</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Pr>
      <w:tblGrid>
        <w:gridCol w:w="2200"/>
        <w:gridCol w:w="4600"/>
        <w:gridCol w:w="800"/>
        <w:gridCol w:w="1760"/>
      </w:tblGrid>
      <w:tr>
        <w:trPr>
          <w:tblHeader/>
        </w:trPr>
        <w:tc>
          <w:tcPr>
            <w:tcW w:type="dxa" w:w="2200"/>
            <w:tcBorders>
              <w:top w:val="none"/>
              <w:left w:val="none"/>
              <w:bottom w:val="none"/>
              <w:right w:val="none"/>
            </w:tcBorders>
            <w:shd w:fill="1A7A4A"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Assessment Area</w:t>
            </w:r>
          </w:p>
        </w:tc>
        <w:tc>
          <w:tcPr>
            <w:tcW w:type="dxa" w:w="4600"/>
            <w:tcBorders>
              <w:top w:val="none"/>
              <w:left w:val="none"/>
              <w:bottom w:val="none"/>
              <w:right w:val="none"/>
            </w:tcBorders>
            <w:shd w:fill="1A7A4A"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What We're Measuring</w:t>
            </w:r>
          </w:p>
        </w:tc>
        <w:tc>
          <w:tcPr>
            <w:tcW w:type="dxa" w:w="800"/>
            <w:tcBorders>
              <w:top w:val="none"/>
              <w:left w:val="none"/>
              <w:bottom w:val="none"/>
              <w:right w:val="none"/>
            </w:tcBorders>
            <w:shd w:fill="1A7A4A"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Weight</w:t>
            </w:r>
          </w:p>
        </w:tc>
        <w:tc>
          <w:tcPr>
            <w:tcW w:type="dxa" w:w="1760"/>
            <w:tcBorders>
              <w:top w:val="none"/>
              <w:left w:val="none"/>
              <w:bottom w:val="none"/>
              <w:right w:val="none"/>
            </w:tcBorders>
            <w:shd w:fill="1A7A4A" w:val="clear"/>
            <w:tcMar>
              <w:top w:type="dxa" w:w="80"/>
              <w:left w:type="dxa" w:w="120"/>
              <w:bottom w:type="dxa" w:w="80"/>
              <w:right w:type="dxa" w:w="120"/>
            </w:tcMar>
          </w:tcPr>
          <w:p>
            <w:pPr>
              <w:spacing w:after="0" w:before="0"/>
            </w:pPr>
            <w:r>
              <w:rPr>
                <w:rFonts w:ascii="Calibri" w:cs="Calibri" w:eastAsia="Calibri" w:hAnsi="Calibri"/>
                <w:b/>
                <w:bCs/>
                <w:color w:val="FFFFFF"/>
                <w:sz w:val="18"/>
                <w:szCs w:val="18"/>
              </w:rPr>
              <w:t xml:space="preserve">Grade</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Smooth Account Setup</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Dashboard live, queue configured, payout method connected</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10%</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Pass/Fail</w:t>
            </w:r>
          </w:p>
        </w:tc>
      </w:tr>
      <w:tr>
        <w:tc>
          <w:tcPr>
            <w:tcW w:type="dxa" w:w="22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Queue Pricing Plan</w:t>
            </w:r>
          </w:p>
        </w:tc>
        <w:tc>
          <w:tcPr>
            <w:tcW w:type="dxa" w:w="46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Creator submits their tiered pricing structure with written rationale</w:t>
            </w:r>
          </w:p>
        </w:tc>
        <w:tc>
          <w:tcPr>
            <w:tcW w:type="dxa" w:w="8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15%</w:t>
            </w:r>
          </w:p>
        </w:tc>
        <w:tc>
          <w:tcPr>
            <w:tcW w:type="dxa" w:w="176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Scored</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Energy Self-Audit</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Creator records a 5-min mock stream opener and self-reviews against Module 3 criteria</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15%</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Scored</w:t>
            </w:r>
          </w:p>
        </w:tc>
      </w:tr>
      <w:tr>
        <w:tc>
          <w:tcPr>
            <w:tcW w:type="dxa" w:w="22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First Live Queue Stream</w:t>
            </w:r>
          </w:p>
        </w:tc>
        <w:tc>
          <w:tcPr>
            <w:tcW w:type="dxa" w:w="46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Proof of completing a live stream with at least 5 paid submissions processed on Smooth</w:t>
            </w:r>
          </w:p>
        </w:tc>
        <w:tc>
          <w:tcPr>
            <w:tcW w:type="dxa" w:w="8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25%</w:t>
            </w:r>
          </w:p>
        </w:tc>
        <w:tc>
          <w:tcPr>
            <w:tcW w:type="dxa" w:w="176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Pass/Fail</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Song Wars Bracket Setup</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Creator builds and submits a configured bracket inside Smooth — ready to go live</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15%</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Scored</w:t>
            </w:r>
          </w:p>
        </w:tc>
      </w:tr>
      <w:tr>
        <w:tc>
          <w:tcPr>
            <w:tcW w:type="dxa" w:w="22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Scorecard Submission</w:t>
            </w:r>
          </w:p>
        </w:tc>
        <w:tc>
          <w:tcPr>
            <w:tcW w:type="dxa" w:w="46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Creator completes Smooth Scorecards for at least 3 tracks reviewed in their first stream</w:t>
            </w:r>
          </w:p>
        </w:tc>
        <w:tc>
          <w:tcPr>
            <w:tcW w:type="dxa" w:w="80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10%</w:t>
            </w:r>
          </w:p>
        </w:tc>
        <w:tc>
          <w:tcPr>
            <w:tcW w:type="dxa" w:w="1760"/>
            <w:tcBorders>
              <w:top w:val="none"/>
              <w:left w:val="none"/>
              <w:bottom w:val="single" w:color="B8DEC8" w:sz="2"/>
              <w:right w:val="none"/>
            </w:tcBorders>
            <w:shd w:fill="F2F8F5"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Completion</w:t>
            </w:r>
          </w:p>
        </w:tc>
      </w:tr>
      <w:tr>
        <w:tc>
          <w:tcPr>
            <w:tcW w:type="dxa" w:w="22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First Stream Playbook</w:t>
            </w:r>
          </w:p>
        </w:tc>
        <w:tc>
          <w:tcPr>
            <w:tcW w:type="dxa" w:w="46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Completed pre-stream checklist submitted before going live</w:t>
            </w:r>
          </w:p>
        </w:tc>
        <w:tc>
          <w:tcPr>
            <w:tcW w:type="dxa" w:w="80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10%</w:t>
            </w:r>
          </w:p>
        </w:tc>
        <w:tc>
          <w:tcPr>
            <w:tcW w:type="dxa" w:w="17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Completion</w:t>
            </w:r>
          </w:p>
        </w:tc>
      </w:tr>
    </w:tbl>
    <w:p>
      <w:pPr>
        <w:spacing w:after="0" w:before="160"/>
      </w:pPr>
      <w:r>
        <w:t xml:space="preserve"/>
      </w:r>
    </w:p>
    <w:p>
      <w:pPr>
        <w:pBdr>
          <w:bottom w:val="single" w:color="A8D9BC" w:sz="6"/>
        </w:pBdr>
        <w:spacing w:after="100" w:before="320"/>
      </w:pPr>
      <w:r>
        <w:rPr>
          <w:rFonts w:ascii="Calibri" w:cs="Calibri" w:eastAsia="Calibri" w:hAnsi="Calibri"/>
          <w:b/>
          <w:bCs/>
          <w:color w:val="1A7A4A"/>
          <w:sz w:val="26"/>
          <w:szCs w:val="26"/>
        </w:rPr>
        <w:t xml:space="preserve">How This Course Converts Creators Into Smooth Users</w:t>
      </w:r>
    </w:p>
    <w:p>
      <w:pPr>
        <w:spacing w:after="0" w:before="80"/>
      </w:pPr>
      <w:r>
        <w:t xml:space="preserve"/>
      </w:r>
    </w:p>
    <w:tbl>
      <w:tblPr>
        <w:tblW w:type="dxa" w:w="9360"/>
        <w:tblBorders>
          <w:top w:val="single" w:color="B8DEC8" w:sz="4"/>
          <w:left w:val="single" w:color="B8DEC8" w:sz="4"/>
          <w:bottom w:val="single" w:color="B8DEC8" w:sz="4"/>
          <w:right w:val="single" w:color="B8DEC8" w:sz="4"/>
          <w:insideH w:val="single" w:color="auto" w:sz="4"/>
          <w:insideV w:val="single" w:color="auto" w:sz="4"/>
        </w:tblBorders>
      </w:tblPr>
      <w:tblGrid>
        <w:gridCol w:w="1200"/>
        <w:gridCol w:w="8160"/>
      </w:tblGrid>
      <w:tr>
        <w:tc>
          <w:tcPr>
            <w:tcW w:type="dxa" w:w="1200"/>
            <w:tcBorders>
              <w:top w:val="none"/>
              <w:left w:val="none"/>
              <w:bottom w:val="single" w:color="B8DEC8" w:sz="2"/>
              <w:right w:val="none"/>
            </w:tcBorders>
            <w:shd w:fill="E6F5ED" w:val="clear"/>
            <w:tcMar>
              <w:top w:type="dxa" w:w="80"/>
              <w:left w:type="dxa" w:w="120"/>
              <w:bottom w:type="dxa" w:w="80"/>
              <w:right w:type="dxa" w:w="120"/>
            </w:tcMar>
          </w:tcPr>
          <w:p>
            <w:pPr>
              <w:spacing w:after="0" w:before="0"/>
            </w:pPr>
            <w:r>
              <w:rPr>
                <w:rFonts w:ascii="Calibri" w:cs="Calibri" w:eastAsia="Calibri" w:hAnsi="Calibri"/>
                <w:b/>
                <w:bCs/>
                <w:color w:val="1A7A4A"/>
                <w:sz w:val="18"/>
                <w:szCs w:val="18"/>
              </w:rPr>
              <w:t xml:space="preserve">Step 1</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Artist takes the artist-side course → sees Smooth mentioned in 6 lessons → shares it with their favorite creator</w:t>
            </w:r>
          </w:p>
        </w:tc>
      </w:tr>
      <w:tr>
        <w:tc>
          <w:tcPr>
            <w:tcW w:type="dxa" w:w="1200"/>
            <w:tcBorders>
              <w:top w:val="none"/>
              <w:left w:val="none"/>
              <w:bottom w:val="single" w:color="B8DEC8" w:sz="2"/>
              <w:right w:val="none"/>
            </w:tcBorders>
            <w:shd w:fill="E6F5ED" w:val="clear"/>
            <w:tcMar>
              <w:top w:type="dxa" w:w="80"/>
              <w:left w:type="dxa" w:w="120"/>
              <w:bottom w:type="dxa" w:w="80"/>
              <w:right w:type="dxa" w:w="120"/>
            </w:tcMar>
          </w:tcPr>
          <w:p>
            <w:pPr>
              <w:spacing w:after="0" w:before="0"/>
            </w:pPr>
            <w:r>
              <w:rPr>
                <w:rFonts w:ascii="Calibri" w:cs="Calibri" w:eastAsia="Calibri" w:hAnsi="Calibri"/>
                <w:b/>
                <w:bCs/>
                <w:color w:val="1A7A4A"/>
                <w:sz w:val="18"/>
                <w:szCs w:val="18"/>
              </w:rPr>
              <w:t xml:space="preserve">Step 2</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Creator sees their community taking a course that maps their stream setup to real income → gets curious → finds the creator course</w:t>
            </w:r>
          </w:p>
        </w:tc>
      </w:tr>
      <w:tr>
        <w:tc>
          <w:tcPr>
            <w:tcW w:type="dxa" w:w="1200"/>
            <w:tcBorders>
              <w:top w:val="none"/>
              <w:left w:val="none"/>
              <w:bottom w:val="single" w:color="B8DEC8" w:sz="2"/>
              <w:right w:val="none"/>
            </w:tcBorders>
            <w:shd w:fill="E6F5ED" w:val="clear"/>
            <w:tcMar>
              <w:top w:type="dxa" w:w="80"/>
              <w:left w:type="dxa" w:w="120"/>
              <w:bottom w:type="dxa" w:w="80"/>
              <w:right w:type="dxa" w:w="120"/>
            </w:tcMar>
          </w:tcPr>
          <w:p>
            <w:pPr>
              <w:spacing w:after="0" w:before="0"/>
            </w:pPr>
            <w:r>
              <w:rPr>
                <w:rFonts w:ascii="Calibri" w:cs="Calibri" w:eastAsia="Calibri" w:hAnsi="Calibri"/>
                <w:b/>
                <w:bCs/>
                <w:color w:val="1A7A4A"/>
                <w:sz w:val="18"/>
                <w:szCs w:val="18"/>
              </w:rPr>
              <w:t xml:space="preserve">Step 3</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Creator completes the rubric → every graded task requires a live Smooth account → they're activated before the course ends</w:t>
            </w:r>
          </w:p>
        </w:tc>
      </w:tr>
      <w:tr>
        <w:tc>
          <w:tcPr>
            <w:tcW w:type="dxa" w:w="1200"/>
            <w:tcBorders>
              <w:top w:val="none"/>
              <w:left w:val="none"/>
              <w:bottom w:val="single" w:color="B8DEC8" w:sz="2"/>
              <w:right w:val="none"/>
            </w:tcBorders>
            <w:shd w:fill="E6F5ED" w:val="clear"/>
            <w:tcMar>
              <w:top w:type="dxa" w:w="80"/>
              <w:left w:type="dxa" w:w="120"/>
              <w:bottom w:type="dxa" w:w="80"/>
              <w:right w:type="dxa" w:w="120"/>
            </w:tcMar>
          </w:tcPr>
          <w:p>
            <w:pPr>
              <w:spacing w:after="0" w:before="0"/>
            </w:pPr>
            <w:r>
              <w:rPr>
                <w:rFonts w:ascii="Calibri" w:cs="Calibri" w:eastAsia="Calibri" w:hAnsi="Calibri"/>
                <w:b/>
                <w:bCs/>
                <w:color w:val="1A7A4A"/>
                <w:sz w:val="18"/>
                <w:szCs w:val="18"/>
              </w:rPr>
              <w:t xml:space="preserve">Step 4</w:t>
            </w:r>
          </w:p>
        </w:tc>
        <w:tc>
          <w:tcPr>
            <w:tcW w:type="dxa" w:w="8160"/>
            <w:tcBorders>
              <w:top w:val="none"/>
              <w:left w:val="none"/>
              <w:bottom w:val="single" w:color="B8DEC8" w:sz="2"/>
              <w:right w:val="none"/>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0F1F17"/>
                <w:sz w:val="18"/>
                <w:szCs w:val="18"/>
              </w:rPr>
              <w:t xml:space="preserve">First stream goes live on Smooth → their artist submitters follow → both sides of the marketplace are seeded from one course</w:t>
            </w:r>
          </w:p>
        </w:tc>
      </w:tr>
    </w:tbl>
    <w:p>
      <w:pPr>
        <w:spacing w:after="0" w:before="200"/>
      </w:pPr>
      <w:r>
        <w:t xml:space="preserve"/>
      </w:r>
    </w:p>
    <w:p>
      <w:pPr>
        <w:jc w:val="center"/>
      </w:pPr>
      <w:r>
        <w:rPr>
          <w:rFonts w:ascii="Calibri" w:cs="Calibri" w:eastAsia="Calibri" w:hAnsi="Calibri"/>
          <w:b w:val="false"/>
          <w:bCs w:val="false"/>
          <w:color w:val="AAAAAA"/>
          <w:sz w:val="16"/>
          <w:szCs w:val="16"/>
        </w:rPr>
        <w:t xml:space="preserve">smooth.fan  ·  Smooth Media Technologies LLC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2026-09-27T05:01:35.094Z</dcterms:created>
  <dcterms:modified xsi:type="dcterms:W3CDTF">2026-09-27T05:01:35.103Z</dcterms:modified>
</cp:coreProperties>
</file>

<file path=docProps/custom.xml><?xml version="1.0" encoding="utf-8"?>
<Properties xmlns="http://schemas.openxmlformats.org/officeDocument/2006/custom-properties" xmlns:vt="http://schemas.openxmlformats.org/officeDocument/2006/docPropsVTypes"/>
</file>