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CE7" w:rsidRPr="00C90A51" w:rsidRDefault="00C90A51" w:rsidP="004534C4">
      <w:pPr>
        <w:pStyle w:val="Title"/>
        <w:rPr>
          <w:lang w:val="es-AR"/>
        </w:rPr>
      </w:pPr>
      <w:r w:rsidRPr="00C90A51">
        <w:rPr>
          <w:lang w:val="es-AR"/>
        </w:rPr>
        <w:t>Examen</w:t>
      </w:r>
    </w:p>
    <w:p w:rsidR="00B2607B" w:rsidRPr="00C90A51" w:rsidRDefault="00B2607B" w:rsidP="00B2607B">
      <w:pPr>
        <w:rPr>
          <w:lang w:val="es-AR"/>
        </w:rPr>
      </w:pPr>
      <w:r w:rsidRPr="00C90A51">
        <w:rPr>
          <w:lang w:val="es-AR"/>
        </w:rPr>
        <w:t>Nombre: Julián Bayardo Spadafora</w:t>
      </w:r>
    </w:p>
    <w:p w:rsidR="004534C4" w:rsidRPr="00C90A51" w:rsidRDefault="00B2607B" w:rsidP="004534C4">
      <w:pPr>
        <w:rPr>
          <w:lang w:val="es-AR"/>
        </w:rPr>
      </w:pPr>
      <w:r w:rsidRPr="00C90A51">
        <w:rPr>
          <w:lang w:val="es-AR"/>
        </w:rPr>
        <w:t>Libreta Universitaria: 850/13</w:t>
      </w:r>
    </w:p>
    <w:p w:rsidR="004534C4" w:rsidRPr="00C90A51" w:rsidRDefault="004534C4" w:rsidP="004534C4">
      <w:pPr>
        <w:pStyle w:val="Heading1"/>
        <w:rPr>
          <w:lang w:val="es-AR"/>
        </w:rPr>
      </w:pPr>
      <w:r w:rsidRPr="00C90A51">
        <w:rPr>
          <w:lang w:val="es-AR"/>
        </w:rPr>
        <w:t>Ejercicio 1</w:t>
      </w:r>
    </w:p>
    <w:p w:rsidR="003B5762" w:rsidRPr="00C90A51" w:rsidRDefault="00B87849" w:rsidP="00B87849">
      <w:pPr>
        <w:rPr>
          <w:lang w:val="es-AR"/>
        </w:rPr>
      </w:pPr>
      <w:r w:rsidRPr="00C90A51">
        <w:rPr>
          <w:lang w:val="es-AR"/>
        </w:rPr>
        <w:t>Para todos los casos, puede simplemente correrse los ejemplos en herd7.</w:t>
      </w:r>
      <w:r w:rsidR="003B5762" w:rsidRPr="00C90A51">
        <w:rPr>
          <w:lang w:val="es-AR"/>
        </w:rPr>
        <w:t xml:space="preserve"> La forma fácil de hacer esto es utilizando los archivos </w:t>
      </w:r>
      <w:r w:rsidR="003B5762" w:rsidRPr="00C90A51">
        <w:rPr>
          <w:b/>
          <w:lang w:val="es-AR"/>
        </w:rPr>
        <w:t>regen.sh</w:t>
      </w:r>
      <w:r w:rsidR="003B5762" w:rsidRPr="00C90A51">
        <w:rPr>
          <w:lang w:val="es-AR"/>
        </w:rPr>
        <w:t xml:space="preserve"> en cada uno de los directorios de </w:t>
      </w:r>
      <w:proofErr w:type="spellStart"/>
      <w:r w:rsidR="003B5762" w:rsidRPr="00C90A51">
        <w:rPr>
          <w:lang w:val="es-AR"/>
        </w:rPr>
        <w:t>tso</w:t>
      </w:r>
      <w:proofErr w:type="spellEnd"/>
      <w:r w:rsidR="003B5762" w:rsidRPr="00C90A51">
        <w:rPr>
          <w:lang w:val="es-AR"/>
        </w:rPr>
        <w:t xml:space="preserve">, </w:t>
      </w:r>
      <w:proofErr w:type="spellStart"/>
      <w:r w:rsidR="003B5762" w:rsidRPr="00C90A51">
        <w:rPr>
          <w:lang w:val="es-AR"/>
        </w:rPr>
        <w:t>pso</w:t>
      </w:r>
      <w:proofErr w:type="spellEnd"/>
      <w:r w:rsidR="003B5762" w:rsidRPr="00C90A51">
        <w:rPr>
          <w:lang w:val="es-AR"/>
        </w:rPr>
        <w:t xml:space="preserve">, y </w:t>
      </w:r>
      <w:proofErr w:type="spellStart"/>
      <w:r w:rsidR="003B5762" w:rsidRPr="00C90A51">
        <w:rPr>
          <w:lang w:val="es-AR"/>
        </w:rPr>
        <w:t>ppc</w:t>
      </w:r>
      <w:proofErr w:type="spellEnd"/>
      <w:r w:rsidR="003B5762" w:rsidRPr="00C90A51">
        <w:rPr>
          <w:lang w:val="es-AR"/>
        </w:rPr>
        <w:t>. El scr</w:t>
      </w:r>
      <w:r w:rsidR="00BA3BB4" w:rsidRPr="00C90A51">
        <w:rPr>
          <w:lang w:val="es-AR"/>
        </w:rPr>
        <w:t xml:space="preserve">ipt se ocupa de correr los </w:t>
      </w:r>
      <w:proofErr w:type="spellStart"/>
      <w:r w:rsidR="00BA3BB4" w:rsidRPr="00C90A51">
        <w:rPr>
          <w:lang w:val="es-AR"/>
        </w:rPr>
        <w:t>tests</w:t>
      </w:r>
      <w:proofErr w:type="spellEnd"/>
      <w:r w:rsidR="003B5762" w:rsidRPr="00C90A51">
        <w:rPr>
          <w:lang w:val="es-AR"/>
        </w:rPr>
        <w:t xml:space="preserve"> y generar grafos para los casos en los que la condición sucede; los archivos de extensión png que quedan en el directorio contienen las dependencias para que el caso suceda en el modelo dado; si el archivo no existe, entonces el ejemplo no sucede.</w:t>
      </w:r>
    </w:p>
    <w:p w:rsidR="00B87849" w:rsidRPr="00C90A51" w:rsidRDefault="003B5762" w:rsidP="00B87849">
      <w:pPr>
        <w:rPr>
          <w:lang w:val="es-AR"/>
        </w:rPr>
      </w:pPr>
      <w:r w:rsidRPr="00C90A51">
        <w:rPr>
          <w:lang w:val="es-AR"/>
        </w:rPr>
        <w:t>A continuación</w:t>
      </w:r>
      <w:r w:rsidR="00B87849" w:rsidRPr="00C90A51">
        <w:rPr>
          <w:lang w:val="es-AR"/>
        </w:rPr>
        <w:t>, una explicación más elaborada</w:t>
      </w:r>
      <w:r w:rsidR="00747F4D" w:rsidRPr="00C90A51">
        <w:rPr>
          <w:lang w:val="es-AR"/>
        </w:rPr>
        <w:t>/intuitiva</w:t>
      </w:r>
      <w:r w:rsidR="00B87849" w:rsidRPr="00C90A51">
        <w:rPr>
          <w:lang w:val="es-AR"/>
        </w:rPr>
        <w:t xml:space="preserve"> de por qué cada ejemplo sucede o no</w:t>
      </w:r>
      <w:r w:rsidRPr="00C90A51">
        <w:rPr>
          <w:lang w:val="es-AR"/>
        </w:rPr>
        <w:t xml:space="preserve"> en los modelos pedidos</w:t>
      </w:r>
      <w:r w:rsidR="00B87849" w:rsidRPr="00C90A51">
        <w:rPr>
          <w:lang w:val="es-AR"/>
        </w:rPr>
        <w:t>.</w:t>
      </w:r>
    </w:p>
    <w:p w:rsidR="004534C4" w:rsidRPr="00C90A51" w:rsidRDefault="004534C4" w:rsidP="004534C4">
      <w:pPr>
        <w:pStyle w:val="Heading2"/>
        <w:rPr>
          <w:lang w:val="es-AR"/>
        </w:rPr>
      </w:pPr>
      <w:r w:rsidRPr="00C90A51">
        <w:rPr>
          <w:lang w:val="es-AR"/>
        </w:rPr>
        <w:t>SC</w:t>
      </w:r>
    </w:p>
    <w:p w:rsidR="00BF4F69" w:rsidRPr="00C90A51" w:rsidRDefault="00342597" w:rsidP="00BF4F69">
      <w:pPr>
        <w:pStyle w:val="ListParagraph"/>
        <w:numPr>
          <w:ilvl w:val="0"/>
          <w:numId w:val="1"/>
        </w:numPr>
        <w:rPr>
          <w:lang w:val="es-AR"/>
        </w:rPr>
      </w:pPr>
      <w:r w:rsidRPr="00C90A51">
        <w:rPr>
          <w:lang w:val="es-AR"/>
        </w:rPr>
        <w:t xml:space="preserve">No sucede. </w:t>
      </w:r>
      <w:r w:rsidR="00700C6D" w:rsidRPr="00C90A51">
        <w:rPr>
          <w:lang w:val="es-AR"/>
        </w:rPr>
        <w:t>S</w:t>
      </w:r>
      <w:r w:rsidR="00BF4F69" w:rsidRPr="00C90A51">
        <w:rPr>
          <w:lang w:val="es-AR"/>
        </w:rPr>
        <w:t>i se ejecuta cualquier escritura de la línea 1,</w:t>
      </w:r>
      <w:r w:rsidR="00B558E1" w:rsidRPr="00C90A51">
        <w:rPr>
          <w:lang w:val="es-AR"/>
        </w:rPr>
        <w:t xml:space="preserve"> la lectura en la siguiente línea</w:t>
      </w:r>
      <w:r w:rsidR="008C43F4" w:rsidRPr="00C90A51">
        <w:rPr>
          <w:lang w:val="es-AR"/>
        </w:rPr>
        <w:t xml:space="preserve"> será 1 para alguno de los dos </w:t>
      </w:r>
      <w:proofErr w:type="spellStart"/>
      <w:r w:rsidR="008C43F4" w:rsidRPr="00C90A51">
        <w:rPr>
          <w:lang w:val="es-AR"/>
        </w:rPr>
        <w:t>threads</w:t>
      </w:r>
      <w:proofErr w:type="spellEnd"/>
      <w:r w:rsidR="00BF4F69" w:rsidRPr="00C90A51">
        <w:rPr>
          <w:lang w:val="es-AR"/>
        </w:rPr>
        <w:t>.</w:t>
      </w:r>
    </w:p>
    <w:p w:rsidR="00AF4207" w:rsidRPr="00C90A51" w:rsidRDefault="00342597" w:rsidP="00AF4207">
      <w:pPr>
        <w:pStyle w:val="ListParagraph"/>
        <w:numPr>
          <w:ilvl w:val="0"/>
          <w:numId w:val="1"/>
        </w:numPr>
        <w:rPr>
          <w:lang w:val="es-AR"/>
        </w:rPr>
      </w:pPr>
      <w:r w:rsidRPr="00C90A51">
        <w:rPr>
          <w:lang w:val="es-AR"/>
        </w:rPr>
        <w:t xml:space="preserve">Sucede. </w:t>
      </w:r>
      <w:r w:rsidR="00B87849" w:rsidRPr="00C90A51">
        <w:rPr>
          <w:lang w:val="es-AR"/>
        </w:rPr>
        <w:t xml:space="preserve">Load </w:t>
      </w:r>
      <w:proofErr w:type="spellStart"/>
      <w:r w:rsidR="00B87849" w:rsidRPr="00C90A51">
        <w:rPr>
          <w:lang w:val="es-AR"/>
        </w:rPr>
        <w:t>Buffering</w:t>
      </w:r>
      <w:proofErr w:type="spellEnd"/>
      <w:r w:rsidR="00B87849" w:rsidRPr="00C90A51">
        <w:rPr>
          <w:lang w:val="es-AR"/>
        </w:rPr>
        <w:t xml:space="preserve"> puede suceder en SC si cada uno de los </w:t>
      </w:r>
      <w:proofErr w:type="spellStart"/>
      <w:r w:rsidR="00B87849" w:rsidRPr="00C90A51">
        <w:rPr>
          <w:lang w:val="es-AR"/>
        </w:rPr>
        <w:t>threads</w:t>
      </w:r>
      <w:proofErr w:type="spellEnd"/>
      <w:r w:rsidR="00B87849" w:rsidRPr="00C90A51">
        <w:rPr>
          <w:lang w:val="es-AR"/>
        </w:rPr>
        <w:t xml:space="preserve"> corre la línea 1 antes de que alguno corra la línea 2.</w:t>
      </w:r>
    </w:p>
    <w:p w:rsidR="00B87849" w:rsidRPr="00C90A51" w:rsidRDefault="00342597" w:rsidP="00AF4207">
      <w:pPr>
        <w:pStyle w:val="ListParagraph"/>
        <w:numPr>
          <w:ilvl w:val="0"/>
          <w:numId w:val="1"/>
        </w:numPr>
        <w:rPr>
          <w:lang w:val="es-AR"/>
        </w:rPr>
      </w:pPr>
      <w:r w:rsidRPr="00C90A51">
        <w:rPr>
          <w:lang w:val="es-AR"/>
        </w:rPr>
        <w:t xml:space="preserve">No sucede. </w:t>
      </w:r>
      <w:r w:rsidR="00AF4207" w:rsidRPr="00C90A51">
        <w:rPr>
          <w:lang w:val="es-AR"/>
        </w:rPr>
        <w:t>L</w:t>
      </w:r>
      <w:r w:rsidR="000031B8" w:rsidRPr="00C90A51">
        <w:rPr>
          <w:lang w:val="es-AR"/>
        </w:rPr>
        <w:t xml:space="preserve">a escritura de los registros sucede </w:t>
      </w:r>
      <w:r w:rsidR="00AF4207" w:rsidRPr="00C90A51">
        <w:rPr>
          <w:lang w:val="es-AR"/>
        </w:rPr>
        <w:t xml:space="preserve">como </w:t>
      </w:r>
      <w:r w:rsidR="005E6AC4" w:rsidRPr="00C90A51">
        <w:rPr>
          <w:lang w:val="es-AR"/>
        </w:rPr>
        <w:t>primera instrucción</w:t>
      </w:r>
      <w:r w:rsidR="00AF4207" w:rsidRPr="00C90A51">
        <w:rPr>
          <w:lang w:val="es-AR"/>
        </w:rPr>
        <w:t>, y en ambos casos toma el valor en memoria, que es 0</w:t>
      </w:r>
      <w:r w:rsidR="000031B8" w:rsidRPr="00C90A51">
        <w:rPr>
          <w:lang w:val="es-AR"/>
        </w:rPr>
        <w:t>.</w:t>
      </w:r>
    </w:p>
    <w:p w:rsidR="000031B8" w:rsidRPr="00C90A51" w:rsidRDefault="00444500" w:rsidP="00BF4F69">
      <w:pPr>
        <w:pStyle w:val="ListParagraph"/>
        <w:numPr>
          <w:ilvl w:val="0"/>
          <w:numId w:val="1"/>
        </w:numPr>
        <w:rPr>
          <w:lang w:val="es-AR"/>
        </w:rPr>
      </w:pPr>
      <w:r w:rsidRPr="00C90A51">
        <w:rPr>
          <w:lang w:val="es-AR"/>
        </w:rPr>
        <w:t>MFENCE</w:t>
      </w:r>
      <w:r w:rsidR="00812C9C" w:rsidRPr="00C90A51">
        <w:rPr>
          <w:lang w:val="es-AR"/>
        </w:rPr>
        <w:t xml:space="preserve"> no es una operación válida dentro de este modelo.</w:t>
      </w:r>
      <w:r w:rsidR="005368B4" w:rsidRPr="00C90A51">
        <w:rPr>
          <w:lang w:val="es-AR"/>
        </w:rPr>
        <w:t xml:space="preserve"> Si borramos la instrucción, se vuelve exactamente el ejemplo 1, que no puede suceder.</w:t>
      </w:r>
    </w:p>
    <w:p w:rsidR="00812C9C" w:rsidRPr="00C90A51" w:rsidRDefault="00BA3BB4" w:rsidP="00BF4F69">
      <w:pPr>
        <w:pStyle w:val="ListParagraph"/>
        <w:numPr>
          <w:ilvl w:val="0"/>
          <w:numId w:val="1"/>
        </w:numPr>
        <w:rPr>
          <w:lang w:val="es-AR"/>
        </w:rPr>
      </w:pPr>
      <w:r w:rsidRPr="00C90A51">
        <w:rPr>
          <w:lang w:val="es-AR"/>
        </w:rPr>
        <w:t>Ídem</w:t>
      </w:r>
      <w:r w:rsidR="00812C9C" w:rsidRPr="00C90A51">
        <w:rPr>
          <w:lang w:val="es-AR"/>
        </w:rPr>
        <w:t xml:space="preserve"> 4.</w:t>
      </w:r>
    </w:p>
    <w:p w:rsidR="00E14DE4" w:rsidRPr="00C90A51" w:rsidRDefault="00342597" w:rsidP="00BF4F69">
      <w:pPr>
        <w:pStyle w:val="ListParagraph"/>
        <w:numPr>
          <w:ilvl w:val="0"/>
          <w:numId w:val="1"/>
        </w:numPr>
        <w:rPr>
          <w:lang w:val="es-AR"/>
        </w:rPr>
      </w:pPr>
      <w:r w:rsidRPr="00C90A51">
        <w:rPr>
          <w:lang w:val="es-AR"/>
        </w:rPr>
        <w:t xml:space="preserve">No sucede. </w:t>
      </w:r>
      <w:r w:rsidR="00E14DE4" w:rsidRPr="00C90A51">
        <w:rPr>
          <w:lang w:val="es-AR"/>
        </w:rPr>
        <w:t>Observemos que:</w:t>
      </w:r>
    </w:p>
    <w:p w:rsidR="00E14DE4" w:rsidRPr="00C90A51" w:rsidRDefault="00E14DE4" w:rsidP="00E14DE4">
      <w:pPr>
        <w:pStyle w:val="ListParagraph"/>
        <w:numPr>
          <w:ilvl w:val="1"/>
          <w:numId w:val="1"/>
        </w:numPr>
        <w:rPr>
          <w:lang w:val="es-AR"/>
        </w:rPr>
      </w:pPr>
      <w:r w:rsidRPr="00C90A51">
        <w:rPr>
          <w:lang w:val="es-AR"/>
        </w:rPr>
        <w:t>Si r3=0, la instrucción r3=x tiene que haber ejecutado antes que x=1</w:t>
      </w:r>
    </w:p>
    <w:p w:rsidR="003B191D" w:rsidRPr="00C90A51" w:rsidRDefault="00E14DE4" w:rsidP="00E14DE4">
      <w:pPr>
        <w:pStyle w:val="ListParagraph"/>
        <w:numPr>
          <w:ilvl w:val="1"/>
          <w:numId w:val="1"/>
        </w:numPr>
        <w:rPr>
          <w:lang w:val="es-AR"/>
        </w:rPr>
      </w:pPr>
      <w:r w:rsidRPr="00C90A51">
        <w:rPr>
          <w:lang w:val="es-AR"/>
        </w:rPr>
        <w:t>Para que r2=1, la instrucción r2=y tiene que ejecutar antes que y=1</w:t>
      </w:r>
    </w:p>
    <w:p w:rsidR="00E14DE4" w:rsidRPr="00C90A51" w:rsidRDefault="00693EC7" w:rsidP="00E14DE4">
      <w:pPr>
        <w:pStyle w:val="ListParagraph"/>
        <w:numPr>
          <w:ilvl w:val="1"/>
          <w:numId w:val="1"/>
        </w:numPr>
        <w:rPr>
          <w:lang w:val="es-AR"/>
        </w:rPr>
      </w:pPr>
      <w:r w:rsidRPr="00C90A51">
        <w:rPr>
          <w:lang w:val="es-AR"/>
        </w:rPr>
        <w:t>Para que r1=1, la instrucción r1=x debe suceder después que x=1</w:t>
      </w:r>
    </w:p>
    <w:p w:rsidR="00693EC7" w:rsidRPr="00C90A51" w:rsidRDefault="00A4429E" w:rsidP="00693EC7">
      <w:pPr>
        <w:ind w:left="720"/>
        <w:rPr>
          <w:lang w:val="es-AR"/>
        </w:rPr>
      </w:pPr>
      <w:r w:rsidRPr="00C90A51">
        <w:rPr>
          <w:lang w:val="es-AR"/>
        </w:rPr>
        <w:t>Es decir, hay un ciclo.</w:t>
      </w:r>
    </w:p>
    <w:p w:rsidR="003B191D" w:rsidRPr="00C90A51" w:rsidRDefault="00342597" w:rsidP="00BF4F69">
      <w:pPr>
        <w:pStyle w:val="ListParagraph"/>
        <w:numPr>
          <w:ilvl w:val="0"/>
          <w:numId w:val="1"/>
        </w:numPr>
        <w:rPr>
          <w:lang w:val="es-AR"/>
        </w:rPr>
      </w:pPr>
      <w:r w:rsidRPr="00C90A51">
        <w:rPr>
          <w:lang w:val="es-AR"/>
        </w:rPr>
        <w:t>No sucede. E</w:t>
      </w:r>
      <w:r w:rsidR="00F00BAC" w:rsidRPr="00C90A51">
        <w:rPr>
          <w:lang w:val="es-AR"/>
        </w:rPr>
        <w:t>l argumento es igual al caso anterior</w:t>
      </w:r>
      <w:r w:rsidR="00537ADA" w:rsidRPr="00C90A51">
        <w:rPr>
          <w:lang w:val="es-AR"/>
        </w:rPr>
        <w:t xml:space="preserve">. Hacer el grafo con todos los </w:t>
      </w:r>
      <w:r w:rsidR="006D6973" w:rsidRPr="00C90A51">
        <w:rPr>
          <w:lang w:val="es-AR"/>
        </w:rPr>
        <w:t>órdenes</w:t>
      </w:r>
      <w:r w:rsidR="00537ADA" w:rsidRPr="00C90A51">
        <w:rPr>
          <w:lang w:val="es-AR"/>
        </w:rPr>
        <w:t xml:space="preserve"> sobre el programa no es acíclico.</w:t>
      </w:r>
    </w:p>
    <w:p w:rsidR="003B191D" w:rsidRPr="00C90A51" w:rsidRDefault="005E1EBE" w:rsidP="00BF4F69">
      <w:pPr>
        <w:pStyle w:val="ListParagraph"/>
        <w:numPr>
          <w:ilvl w:val="0"/>
          <w:numId w:val="1"/>
        </w:numPr>
        <w:rPr>
          <w:lang w:val="es-AR"/>
        </w:rPr>
      </w:pPr>
      <w:r w:rsidRPr="00C90A51">
        <w:rPr>
          <w:lang w:val="es-AR"/>
        </w:rPr>
        <w:t>MFENCE no es una operación válida dentro de este modelo. Si borramos la instrucción, se vuelve exactamente el ejemplo anterior.</w:t>
      </w:r>
    </w:p>
    <w:p w:rsidR="003B191D" w:rsidRPr="00C90A51" w:rsidRDefault="00BA3BB4" w:rsidP="00FB67F2">
      <w:pPr>
        <w:pStyle w:val="ListParagraph"/>
        <w:numPr>
          <w:ilvl w:val="0"/>
          <w:numId w:val="1"/>
        </w:numPr>
        <w:rPr>
          <w:lang w:val="es-AR"/>
        </w:rPr>
      </w:pPr>
      <w:r w:rsidRPr="00C90A51">
        <w:rPr>
          <w:lang w:val="es-AR"/>
        </w:rPr>
        <w:t>Ídem</w:t>
      </w:r>
      <w:r w:rsidR="00F00BAC" w:rsidRPr="00C90A51">
        <w:rPr>
          <w:lang w:val="es-AR"/>
        </w:rPr>
        <w:t xml:space="preserve"> 8</w:t>
      </w:r>
      <w:r w:rsidR="00880B9A" w:rsidRPr="00C90A51">
        <w:rPr>
          <w:lang w:val="es-AR"/>
        </w:rPr>
        <w:t>.</w:t>
      </w:r>
    </w:p>
    <w:p w:rsidR="004534C4" w:rsidRPr="00C90A51" w:rsidRDefault="004534C4" w:rsidP="004534C4">
      <w:pPr>
        <w:pStyle w:val="Heading2"/>
        <w:rPr>
          <w:lang w:val="es-AR"/>
        </w:rPr>
      </w:pPr>
      <w:r w:rsidRPr="00C90A51">
        <w:rPr>
          <w:lang w:val="es-AR"/>
        </w:rPr>
        <w:t>TSO</w:t>
      </w:r>
    </w:p>
    <w:p w:rsidR="0002458C" w:rsidRPr="00C90A51" w:rsidRDefault="0002458C" w:rsidP="0002458C">
      <w:pPr>
        <w:rPr>
          <w:lang w:val="es-AR"/>
        </w:rPr>
      </w:pPr>
      <w:r w:rsidRPr="00C90A51">
        <w:rPr>
          <w:lang w:val="es-AR"/>
        </w:rPr>
        <w:t xml:space="preserve">TSO incluye las relajaciones en SC y más, por lo que todo lo que sucede en SC sucede en TSO, implicando que no hay por qué cubrir </w:t>
      </w:r>
      <w:r w:rsidR="00404CEF" w:rsidRPr="00C90A51">
        <w:rPr>
          <w:lang w:val="es-AR"/>
        </w:rPr>
        <w:t>el punto 2</w:t>
      </w:r>
      <w:r w:rsidRPr="00C90A51">
        <w:rPr>
          <w:lang w:val="es-AR"/>
        </w:rPr>
        <w:t>.</w:t>
      </w:r>
    </w:p>
    <w:p w:rsidR="002F5195" w:rsidRPr="00C90A51" w:rsidRDefault="0069688F" w:rsidP="002F5195">
      <w:pPr>
        <w:pStyle w:val="ListParagraph"/>
        <w:numPr>
          <w:ilvl w:val="0"/>
          <w:numId w:val="2"/>
        </w:numPr>
        <w:rPr>
          <w:lang w:val="es-AR"/>
        </w:rPr>
      </w:pPr>
      <w:r w:rsidRPr="00C90A51">
        <w:rPr>
          <w:lang w:val="es-AR"/>
        </w:rPr>
        <w:t xml:space="preserve">Sucede. </w:t>
      </w:r>
      <w:r w:rsidR="006528C9" w:rsidRPr="00C90A51">
        <w:rPr>
          <w:lang w:val="es-AR"/>
        </w:rPr>
        <w:t xml:space="preserve">Dado que no hay un </w:t>
      </w:r>
      <w:proofErr w:type="spellStart"/>
      <w:r w:rsidR="006528C9" w:rsidRPr="00C90A51">
        <w:rPr>
          <w:lang w:val="es-AR"/>
        </w:rPr>
        <w:t>flush</w:t>
      </w:r>
      <w:proofErr w:type="spellEnd"/>
      <w:r w:rsidR="006528C9" w:rsidRPr="00C90A51">
        <w:rPr>
          <w:lang w:val="es-AR"/>
        </w:rPr>
        <w:t xml:space="preserve"> de los buffers entre las instrucciones, la lectura de </w:t>
      </w:r>
      <w:r w:rsidR="006528C9" w:rsidRPr="00C90A51">
        <w:rPr>
          <w:b/>
          <w:lang w:val="es-AR"/>
        </w:rPr>
        <w:t>x</w:t>
      </w:r>
      <w:r w:rsidR="006528C9" w:rsidRPr="00C90A51">
        <w:rPr>
          <w:lang w:val="es-AR"/>
        </w:rPr>
        <w:t xml:space="preserve"> e </w:t>
      </w:r>
      <w:r w:rsidR="006528C9" w:rsidRPr="00C90A51">
        <w:rPr>
          <w:b/>
          <w:lang w:val="es-AR"/>
        </w:rPr>
        <w:t>y</w:t>
      </w:r>
      <w:r w:rsidR="006528C9" w:rsidRPr="00C90A51">
        <w:rPr>
          <w:lang w:val="es-AR"/>
        </w:rPr>
        <w:t xml:space="preserve"> en ambos procesadores </w:t>
      </w:r>
      <w:r w:rsidR="00D37C79" w:rsidRPr="00C90A51">
        <w:rPr>
          <w:lang w:val="es-AR"/>
        </w:rPr>
        <w:t xml:space="preserve">puede </w:t>
      </w:r>
      <w:r w:rsidR="006528C9" w:rsidRPr="00C90A51">
        <w:rPr>
          <w:lang w:val="es-AR"/>
        </w:rPr>
        <w:t>ser el valor en memoria, que es inicialmente 0.</w:t>
      </w:r>
    </w:p>
    <w:p w:rsidR="005E6AC4" w:rsidRPr="00C90A51" w:rsidRDefault="007662F6" w:rsidP="005E6AC4">
      <w:pPr>
        <w:pStyle w:val="ListParagraph"/>
        <w:numPr>
          <w:ilvl w:val="0"/>
          <w:numId w:val="2"/>
        </w:numPr>
        <w:rPr>
          <w:lang w:val="es-AR"/>
        </w:rPr>
      </w:pPr>
      <w:r w:rsidRPr="00C90A51">
        <w:rPr>
          <w:lang w:val="es-AR"/>
        </w:rPr>
        <w:t>Ídem SC.</w:t>
      </w:r>
    </w:p>
    <w:p w:rsidR="005E6AC4" w:rsidRPr="00C90A51" w:rsidRDefault="005E6AC4" w:rsidP="005E6AC4">
      <w:pPr>
        <w:pStyle w:val="ListParagraph"/>
        <w:numPr>
          <w:ilvl w:val="0"/>
          <w:numId w:val="2"/>
        </w:numPr>
        <w:rPr>
          <w:lang w:val="es-AR"/>
        </w:rPr>
      </w:pPr>
      <w:r w:rsidRPr="00C90A51">
        <w:rPr>
          <w:lang w:val="es-AR"/>
        </w:rPr>
        <w:lastRenderedPageBreak/>
        <w:t>No sucede. La escritura de los registros sucede como primera instrucción, y en ambos casos toma el valor en memoria, que es 0.</w:t>
      </w:r>
    </w:p>
    <w:p w:rsidR="002F5195" w:rsidRPr="00C90A51" w:rsidRDefault="0069688F" w:rsidP="002F5195">
      <w:pPr>
        <w:pStyle w:val="ListParagraph"/>
        <w:numPr>
          <w:ilvl w:val="0"/>
          <w:numId w:val="2"/>
        </w:numPr>
        <w:rPr>
          <w:lang w:val="es-AR"/>
        </w:rPr>
      </w:pPr>
      <w:r w:rsidRPr="00C90A51">
        <w:rPr>
          <w:lang w:val="es-AR"/>
        </w:rPr>
        <w:t xml:space="preserve">Sucede. </w:t>
      </w:r>
      <w:r w:rsidR="00FD3076" w:rsidRPr="00C90A51">
        <w:rPr>
          <w:lang w:val="es-AR"/>
        </w:rPr>
        <w:t>Esto es porque si bien P0 tiene orden entre sus MOV, P1 no los tiene. El siguiente orden de ejecución generaría ese caso:</w:t>
      </w:r>
    </w:p>
    <w:p w:rsidR="00FD3076" w:rsidRPr="00C90A51" w:rsidRDefault="003D376A" w:rsidP="00FD3076">
      <w:pPr>
        <w:pStyle w:val="ListParagraph"/>
        <w:numPr>
          <w:ilvl w:val="1"/>
          <w:numId w:val="2"/>
        </w:numPr>
        <w:rPr>
          <w:lang w:val="es-AR"/>
        </w:rPr>
      </w:pPr>
      <w:r w:rsidRPr="00C90A51">
        <w:rPr>
          <w:lang w:val="es-AR"/>
        </w:rPr>
        <w:t xml:space="preserve">P1 ejecuta entero, pero no realiza un </w:t>
      </w:r>
      <w:proofErr w:type="spellStart"/>
      <w:r w:rsidRPr="00C90A51">
        <w:rPr>
          <w:lang w:val="es-AR"/>
        </w:rPr>
        <w:t>fence</w:t>
      </w:r>
      <w:proofErr w:type="spellEnd"/>
      <w:r w:rsidRPr="00C90A51">
        <w:rPr>
          <w:lang w:val="es-AR"/>
        </w:rPr>
        <w:t xml:space="preserve"> en ningún momento. En cuyo caso, </w:t>
      </w:r>
      <w:r w:rsidRPr="00C90A51">
        <w:rPr>
          <w:b/>
          <w:lang w:val="es-AR"/>
        </w:rPr>
        <w:t>EBX</w:t>
      </w:r>
      <w:r w:rsidRPr="00C90A51">
        <w:rPr>
          <w:lang w:val="es-AR"/>
        </w:rPr>
        <w:t xml:space="preserve"> tiene el valor 0, e </w:t>
      </w:r>
      <w:r w:rsidRPr="00C90A51">
        <w:rPr>
          <w:b/>
          <w:lang w:val="es-AR"/>
        </w:rPr>
        <w:t>y</w:t>
      </w:r>
      <w:r w:rsidRPr="00C90A51">
        <w:rPr>
          <w:lang w:val="es-AR"/>
        </w:rPr>
        <w:t xml:space="preserve"> tiene el valor 1 pero está dentro del buffer, que </w:t>
      </w:r>
      <w:r w:rsidR="000F53C2" w:rsidRPr="00C90A51">
        <w:rPr>
          <w:lang w:val="es-AR"/>
        </w:rPr>
        <w:t>aún</w:t>
      </w:r>
      <w:r w:rsidRPr="00C90A51">
        <w:rPr>
          <w:lang w:val="es-AR"/>
        </w:rPr>
        <w:t xml:space="preserve"> no es llevado a memoria principal.</w:t>
      </w:r>
    </w:p>
    <w:p w:rsidR="00DD2E46" w:rsidRPr="00C90A51" w:rsidRDefault="00DD2E46" w:rsidP="00FD3076">
      <w:pPr>
        <w:pStyle w:val="ListParagraph"/>
        <w:numPr>
          <w:ilvl w:val="1"/>
          <w:numId w:val="2"/>
        </w:numPr>
        <w:rPr>
          <w:lang w:val="es-AR"/>
        </w:rPr>
      </w:pPr>
      <w:r w:rsidRPr="00C90A51">
        <w:rPr>
          <w:lang w:val="es-AR"/>
        </w:rPr>
        <w:t xml:space="preserve">Ejecuta todo P0, en cuyo caso </w:t>
      </w:r>
      <w:r w:rsidRPr="00C90A51">
        <w:rPr>
          <w:b/>
          <w:lang w:val="es-AR"/>
        </w:rPr>
        <w:t>EAX</w:t>
      </w:r>
      <w:r w:rsidRPr="00C90A51">
        <w:rPr>
          <w:lang w:val="es-AR"/>
        </w:rPr>
        <w:t xml:space="preserve"> termina con el valor 0, ya que P1 todavía no hizo la escritura de 1 a </w:t>
      </w:r>
      <w:r w:rsidRPr="00C90A51">
        <w:rPr>
          <w:b/>
          <w:lang w:val="es-AR"/>
        </w:rPr>
        <w:t>y</w:t>
      </w:r>
      <w:r w:rsidR="003D376A" w:rsidRPr="00C90A51">
        <w:rPr>
          <w:lang w:val="es-AR"/>
        </w:rPr>
        <w:t xml:space="preserve"> en la memoria</w:t>
      </w:r>
      <w:r w:rsidRPr="00C90A51">
        <w:rPr>
          <w:lang w:val="es-AR"/>
        </w:rPr>
        <w:t>.</w:t>
      </w:r>
    </w:p>
    <w:p w:rsidR="00DD2E46" w:rsidRPr="00C90A51" w:rsidRDefault="003D376A" w:rsidP="00FD3076">
      <w:pPr>
        <w:pStyle w:val="ListParagraph"/>
        <w:numPr>
          <w:ilvl w:val="1"/>
          <w:numId w:val="2"/>
        </w:numPr>
        <w:rPr>
          <w:lang w:val="es-AR"/>
        </w:rPr>
      </w:pPr>
      <w:r w:rsidRPr="00C90A51">
        <w:rPr>
          <w:lang w:val="es-AR"/>
        </w:rPr>
        <w:t xml:space="preserve">P1 tiene un </w:t>
      </w:r>
      <w:proofErr w:type="spellStart"/>
      <w:r w:rsidRPr="00C90A51">
        <w:rPr>
          <w:lang w:val="es-AR"/>
        </w:rPr>
        <w:t>flush</w:t>
      </w:r>
      <w:proofErr w:type="spellEnd"/>
      <w:r w:rsidRPr="00C90A51">
        <w:rPr>
          <w:lang w:val="es-AR"/>
        </w:rPr>
        <w:t xml:space="preserve"> del buffer (eventualmente)</w:t>
      </w:r>
      <w:r w:rsidR="00DD2E46" w:rsidRPr="00C90A51">
        <w:rPr>
          <w:lang w:val="es-AR"/>
        </w:rPr>
        <w:t>.</w:t>
      </w:r>
    </w:p>
    <w:p w:rsidR="002F5195" w:rsidRPr="00C90A51" w:rsidRDefault="0069688F" w:rsidP="002F5195">
      <w:pPr>
        <w:pStyle w:val="ListParagraph"/>
        <w:numPr>
          <w:ilvl w:val="0"/>
          <w:numId w:val="2"/>
        </w:numPr>
        <w:rPr>
          <w:lang w:val="es-AR"/>
        </w:rPr>
      </w:pPr>
      <w:r w:rsidRPr="00C90A51">
        <w:rPr>
          <w:lang w:val="es-AR"/>
        </w:rPr>
        <w:t>No sucede. L</w:t>
      </w:r>
      <w:r w:rsidR="003D64F6" w:rsidRPr="00C90A51">
        <w:rPr>
          <w:lang w:val="es-AR"/>
        </w:rPr>
        <w:t xml:space="preserve">os buffers son </w:t>
      </w:r>
      <w:proofErr w:type="spellStart"/>
      <w:r w:rsidR="003D64F6" w:rsidRPr="00C90A51">
        <w:rPr>
          <w:lang w:val="es-AR"/>
        </w:rPr>
        <w:t>flusheados</w:t>
      </w:r>
      <w:proofErr w:type="spellEnd"/>
      <w:r w:rsidR="003D64F6" w:rsidRPr="00C90A51">
        <w:rPr>
          <w:lang w:val="es-AR"/>
        </w:rPr>
        <w:t xml:space="preserve"> en ambos casos: no importa quién comience la ejecución, alguno de los dos va a ejecutar un </w:t>
      </w:r>
      <w:proofErr w:type="spellStart"/>
      <w:r w:rsidR="003D64F6" w:rsidRPr="00C90A51">
        <w:rPr>
          <w:lang w:val="es-AR"/>
        </w:rPr>
        <w:t>fence</w:t>
      </w:r>
      <w:proofErr w:type="spellEnd"/>
      <w:r w:rsidR="003D64F6" w:rsidRPr="00C90A51">
        <w:rPr>
          <w:lang w:val="es-AR"/>
        </w:rPr>
        <w:t xml:space="preserve"> luego de un MOV, lo que forzará al otro a tener el valor 1 en la escritura de registro.</w:t>
      </w:r>
    </w:p>
    <w:p w:rsidR="00CB0F6C" w:rsidRPr="00C90A51" w:rsidRDefault="00905F36" w:rsidP="002F5195">
      <w:pPr>
        <w:pStyle w:val="ListParagraph"/>
        <w:numPr>
          <w:ilvl w:val="0"/>
          <w:numId w:val="2"/>
        </w:numPr>
        <w:rPr>
          <w:lang w:val="es-AR"/>
        </w:rPr>
      </w:pPr>
      <w:r w:rsidRPr="00C90A51">
        <w:rPr>
          <w:lang w:val="es-AR"/>
        </w:rPr>
        <w:t>No sucede. Observemos que la única forma de que esto suceda es que el P2 esté de alguna forma “fuera de sincronización” con la escritura de P0, pero no c</w:t>
      </w:r>
      <w:r w:rsidR="00C51BAE" w:rsidRPr="00C90A51">
        <w:rPr>
          <w:lang w:val="es-AR"/>
        </w:rPr>
        <w:t xml:space="preserve">on la de P1. El problema es que </w:t>
      </w:r>
      <w:r w:rsidRPr="00C90A51">
        <w:rPr>
          <w:lang w:val="es-AR"/>
        </w:rPr>
        <w:t>para que la escritura de P1 suceda, antes debe haber sucedido su lectura, y si un procesador ve una escritura</w:t>
      </w:r>
      <w:r w:rsidR="00C51BAE" w:rsidRPr="00C90A51">
        <w:rPr>
          <w:lang w:val="es-AR"/>
        </w:rPr>
        <w:t xml:space="preserve"> (P1 vería la escritura de </w:t>
      </w:r>
      <w:r w:rsidR="00C51BAE" w:rsidRPr="00C90A51">
        <w:rPr>
          <w:b/>
          <w:lang w:val="es-AR"/>
        </w:rPr>
        <w:t>x</w:t>
      </w:r>
      <w:r w:rsidR="00C51BAE" w:rsidRPr="00C90A51">
        <w:rPr>
          <w:lang w:val="es-AR"/>
        </w:rPr>
        <w:t xml:space="preserve"> en el ejemplo)</w:t>
      </w:r>
      <w:r w:rsidRPr="00C90A51">
        <w:rPr>
          <w:lang w:val="es-AR"/>
        </w:rPr>
        <w:t>, todos los otros también la ven.</w:t>
      </w:r>
    </w:p>
    <w:p w:rsidR="002F5195" w:rsidRPr="00C90A51" w:rsidRDefault="00905F36" w:rsidP="002F5195">
      <w:pPr>
        <w:pStyle w:val="ListParagraph"/>
        <w:numPr>
          <w:ilvl w:val="0"/>
          <w:numId w:val="2"/>
        </w:numPr>
        <w:rPr>
          <w:lang w:val="es-AR"/>
        </w:rPr>
      </w:pPr>
      <w:r w:rsidRPr="00C90A51">
        <w:rPr>
          <w:lang w:val="es-AR"/>
        </w:rPr>
        <w:t xml:space="preserve">No sucede, y el motivo es el mismo que en el caso anterior. Observemos que en este caso los procesadores “ven cruzado”: P2 ve a </w:t>
      </w:r>
      <w:proofErr w:type="gramStart"/>
      <w:r w:rsidRPr="00C90A51">
        <w:rPr>
          <w:lang w:val="es-AR"/>
        </w:rPr>
        <w:t>P0</w:t>
      </w:r>
      <w:proofErr w:type="gramEnd"/>
      <w:r w:rsidRPr="00C90A51">
        <w:rPr>
          <w:lang w:val="es-AR"/>
        </w:rPr>
        <w:t xml:space="preserve"> pero no a P1, y P3 ve a P1 pero no a P0. Para que la condición suceda, ambos procesadores deben ejecutar la primera instrucción después del </w:t>
      </w:r>
      <w:proofErr w:type="spellStart"/>
      <w:r w:rsidRPr="00C90A51">
        <w:rPr>
          <w:lang w:val="es-AR"/>
        </w:rPr>
        <w:t>write</w:t>
      </w:r>
      <w:proofErr w:type="spellEnd"/>
      <w:r w:rsidRPr="00C90A51">
        <w:rPr>
          <w:lang w:val="es-AR"/>
        </w:rPr>
        <w:t xml:space="preserve"> que están leyendo, pero antes del </w:t>
      </w:r>
      <w:proofErr w:type="spellStart"/>
      <w:r w:rsidRPr="00C90A51">
        <w:rPr>
          <w:lang w:val="es-AR"/>
        </w:rPr>
        <w:t>write</w:t>
      </w:r>
      <w:proofErr w:type="spellEnd"/>
      <w:r w:rsidRPr="00C90A51">
        <w:rPr>
          <w:lang w:val="es-AR"/>
        </w:rPr>
        <w:t xml:space="preserve"> que no. Esto genera un ciclo en el grafo.</w:t>
      </w:r>
    </w:p>
    <w:p w:rsidR="002F5195" w:rsidRPr="00C90A51" w:rsidRDefault="0069688F" w:rsidP="002F5195">
      <w:pPr>
        <w:pStyle w:val="ListParagraph"/>
        <w:numPr>
          <w:ilvl w:val="0"/>
          <w:numId w:val="2"/>
        </w:numPr>
        <w:rPr>
          <w:lang w:val="es-AR"/>
        </w:rPr>
      </w:pPr>
      <w:r w:rsidRPr="00C90A51">
        <w:rPr>
          <w:lang w:val="es-AR"/>
        </w:rPr>
        <w:t xml:space="preserve">No sucede. </w:t>
      </w:r>
      <w:r w:rsidR="0018529A" w:rsidRPr="00C90A51">
        <w:rPr>
          <w:lang w:val="es-AR"/>
        </w:rPr>
        <w:t>Las lecturas producidas por P2 y P3 están cruzadas y generan un ciclo.</w:t>
      </w:r>
    </w:p>
    <w:p w:rsidR="002F5195" w:rsidRPr="00C90A51" w:rsidRDefault="00BA3BB4" w:rsidP="002F5195">
      <w:pPr>
        <w:pStyle w:val="ListParagraph"/>
        <w:numPr>
          <w:ilvl w:val="0"/>
          <w:numId w:val="2"/>
        </w:numPr>
        <w:rPr>
          <w:lang w:val="es-AR"/>
        </w:rPr>
      </w:pPr>
      <w:r w:rsidRPr="00C90A51">
        <w:rPr>
          <w:lang w:val="es-AR"/>
        </w:rPr>
        <w:t>Ídem</w:t>
      </w:r>
      <w:r w:rsidR="00E21442" w:rsidRPr="00C90A51">
        <w:rPr>
          <w:lang w:val="es-AR"/>
        </w:rPr>
        <w:t xml:space="preserve"> 8.</w:t>
      </w:r>
    </w:p>
    <w:p w:rsidR="004534C4" w:rsidRPr="00C90A51" w:rsidRDefault="004534C4" w:rsidP="004534C4">
      <w:pPr>
        <w:pStyle w:val="Heading2"/>
        <w:rPr>
          <w:lang w:val="es-AR"/>
        </w:rPr>
      </w:pPr>
      <w:r w:rsidRPr="00C90A51">
        <w:rPr>
          <w:lang w:val="es-AR"/>
        </w:rPr>
        <w:t>PSO</w:t>
      </w:r>
    </w:p>
    <w:p w:rsidR="00CF6891" w:rsidRPr="00C90A51" w:rsidRDefault="00CF6891" w:rsidP="00CF6891">
      <w:pPr>
        <w:rPr>
          <w:lang w:val="es-AR"/>
        </w:rPr>
      </w:pPr>
      <w:r w:rsidRPr="00C90A51">
        <w:rPr>
          <w:lang w:val="es-AR"/>
        </w:rPr>
        <w:t>Sabemos que PSO es TSO con una relajación adicional</w:t>
      </w:r>
      <w:r w:rsidR="002527B9" w:rsidRPr="00C90A51">
        <w:rPr>
          <w:rStyle w:val="FootnoteReference"/>
          <w:lang w:val="es-AR"/>
        </w:rPr>
        <w:footnoteReference w:id="1"/>
      </w:r>
      <w:r w:rsidRPr="00C90A51">
        <w:rPr>
          <w:lang w:val="es-AR"/>
        </w:rPr>
        <w:t xml:space="preserve">: </w:t>
      </w:r>
      <w:r w:rsidR="002527B9" w:rsidRPr="00C90A51">
        <w:rPr>
          <w:lang w:val="es-AR"/>
        </w:rPr>
        <w:t>escrituras a distintos lugares de memoria pueden ser reordenados entre sí (es decir, el store buffer deja de ser FIFO, y pasa a ser otro mecanismo).</w:t>
      </w:r>
      <w:r w:rsidR="008C60CC" w:rsidRPr="00C90A51">
        <w:rPr>
          <w:lang w:val="es-AR"/>
        </w:rPr>
        <w:t xml:space="preserve"> Para poder correr los ejemplos en herd7, </w:t>
      </w:r>
      <w:r w:rsidR="00BD6F53" w:rsidRPr="00C90A51">
        <w:rPr>
          <w:lang w:val="es-AR"/>
        </w:rPr>
        <w:t>podemos</w:t>
      </w:r>
      <w:r w:rsidR="00845A48" w:rsidRPr="00C90A51">
        <w:rPr>
          <w:lang w:val="es-AR"/>
        </w:rPr>
        <w:t xml:space="preserve"> </w:t>
      </w:r>
      <w:r w:rsidR="001D548D" w:rsidRPr="00C90A51">
        <w:rPr>
          <w:lang w:val="es-AR"/>
        </w:rPr>
        <w:t xml:space="preserve">modificar el modelo de TSO agregando la relajación. </w:t>
      </w:r>
    </w:p>
    <w:p w:rsidR="0048747B" w:rsidRPr="00C90A51" w:rsidRDefault="002B7038" w:rsidP="00BD5128">
      <w:pPr>
        <w:rPr>
          <w:lang w:val="es-AR"/>
        </w:rPr>
      </w:pPr>
      <w:r w:rsidRPr="00C90A51">
        <w:rPr>
          <w:lang w:val="es-AR"/>
        </w:rPr>
        <w:t>Con la idea de</w:t>
      </w:r>
      <w:r w:rsidR="001D548D" w:rsidRPr="00C90A51">
        <w:rPr>
          <w:lang w:val="es-AR"/>
        </w:rPr>
        <w:t xml:space="preserve"> verificar que el cambio está dentro de lo razonable, agregué el test PSO-TSO-</w:t>
      </w:r>
      <w:r w:rsidR="00BD5128" w:rsidRPr="00C90A51">
        <w:rPr>
          <w:lang w:val="es-AR"/>
        </w:rPr>
        <w:t xml:space="preserve">REORD; el mismo verifica si hay reordenamiento de </w:t>
      </w:r>
      <w:proofErr w:type="spellStart"/>
      <w:r w:rsidR="00BD5128" w:rsidRPr="00C90A51">
        <w:rPr>
          <w:lang w:val="es-AR"/>
        </w:rPr>
        <w:t>writes</w:t>
      </w:r>
      <w:proofErr w:type="spellEnd"/>
      <w:r w:rsidR="00BD5128" w:rsidRPr="00C90A51">
        <w:rPr>
          <w:lang w:val="es-AR"/>
        </w:rPr>
        <w:t xml:space="preserve"> a distintos lugares de memoria. Además, agregué el test PSO-TSO-NOREORD para verificar que </w:t>
      </w:r>
      <w:proofErr w:type="spellStart"/>
      <w:r w:rsidR="00BD5128" w:rsidRPr="00C90A51">
        <w:rPr>
          <w:lang w:val="es-AR"/>
        </w:rPr>
        <w:t>writes</w:t>
      </w:r>
      <w:proofErr w:type="spellEnd"/>
      <w:r w:rsidR="00BD5128" w:rsidRPr="00C90A51">
        <w:rPr>
          <w:lang w:val="es-AR"/>
        </w:rPr>
        <w:t xml:space="preserve"> a los mismos lugares </w:t>
      </w:r>
      <w:r w:rsidR="006D2DE4" w:rsidRPr="00C90A51">
        <w:rPr>
          <w:lang w:val="es-AR"/>
        </w:rPr>
        <w:t xml:space="preserve">dentro de un mismo procesador </w:t>
      </w:r>
      <w:r w:rsidR="00BD5128" w:rsidRPr="00C90A51">
        <w:rPr>
          <w:lang w:val="es-AR"/>
        </w:rPr>
        <w:t>no sean reordenados</w:t>
      </w:r>
      <w:r w:rsidR="00291826" w:rsidRPr="00C90A51">
        <w:rPr>
          <w:lang w:val="es-AR"/>
        </w:rPr>
        <w:t>.</w:t>
      </w:r>
      <w:r w:rsidR="0048747B" w:rsidRPr="00C90A51">
        <w:rPr>
          <w:lang w:val="es-AR"/>
        </w:rPr>
        <w:t xml:space="preserve"> </w:t>
      </w:r>
    </w:p>
    <w:p w:rsidR="002F5195" w:rsidRPr="00C90A51" w:rsidRDefault="0048747B" w:rsidP="00955C40">
      <w:pPr>
        <w:rPr>
          <w:lang w:val="es-AR"/>
        </w:rPr>
      </w:pPr>
      <w:r w:rsidRPr="00C90A51">
        <w:rPr>
          <w:lang w:val="es-AR"/>
        </w:rPr>
        <w:t xml:space="preserve">Si bien estos test no son indicadores de que el modelo escrito sea correcto con respecto a la especificación de PSO, sí muestran que sucede el reordenamiento de </w:t>
      </w:r>
      <w:proofErr w:type="spellStart"/>
      <w:r w:rsidRPr="00C90A51">
        <w:rPr>
          <w:lang w:val="es-AR"/>
        </w:rPr>
        <w:t>writes</w:t>
      </w:r>
      <w:proofErr w:type="spellEnd"/>
      <w:r w:rsidRPr="00C90A51">
        <w:rPr>
          <w:lang w:val="es-AR"/>
        </w:rPr>
        <w:t>.</w:t>
      </w:r>
      <w:r w:rsidR="00386BD3" w:rsidRPr="00C90A51">
        <w:rPr>
          <w:lang w:val="es-AR"/>
        </w:rPr>
        <w:t xml:space="preserve"> Intuitivamente, es posible que </w:t>
      </w:r>
      <w:r w:rsidR="009A4978" w:rsidRPr="00C90A51">
        <w:rPr>
          <w:lang w:val="es-AR"/>
        </w:rPr>
        <w:t>haya</w:t>
      </w:r>
      <w:r w:rsidR="00386BD3" w:rsidRPr="00C90A51">
        <w:rPr>
          <w:lang w:val="es-AR"/>
        </w:rPr>
        <w:t xml:space="preserve"> problemas en el modelado con respecto a los </w:t>
      </w:r>
      <w:proofErr w:type="spellStart"/>
      <w:r w:rsidR="00386BD3" w:rsidRPr="00C90A51">
        <w:rPr>
          <w:lang w:val="es-AR"/>
        </w:rPr>
        <w:t>writes</w:t>
      </w:r>
      <w:proofErr w:type="spellEnd"/>
      <w:r w:rsidR="00386BD3" w:rsidRPr="00C90A51">
        <w:rPr>
          <w:lang w:val="es-AR"/>
        </w:rPr>
        <w:t xml:space="preserve"> iniciales (el conjunto IW en </w:t>
      </w:r>
      <w:proofErr w:type="spellStart"/>
      <w:r w:rsidR="00386BD3" w:rsidRPr="00C90A51">
        <w:rPr>
          <w:lang w:val="es-AR"/>
        </w:rPr>
        <w:t>herd</w:t>
      </w:r>
      <w:proofErr w:type="spellEnd"/>
      <w:r w:rsidR="00386BD3" w:rsidRPr="00C90A51">
        <w:rPr>
          <w:lang w:val="es-AR"/>
        </w:rPr>
        <w:t>)</w:t>
      </w:r>
      <w:r w:rsidR="00955C40" w:rsidRPr="00C90A51">
        <w:rPr>
          <w:lang w:val="es-AR"/>
        </w:rPr>
        <w:t>; pero no me queda claro cómo verificar esto</w:t>
      </w:r>
      <w:r w:rsidR="00386BD3" w:rsidRPr="00C90A51">
        <w:rPr>
          <w:lang w:val="es-AR"/>
        </w:rPr>
        <w:t>.</w:t>
      </w:r>
    </w:p>
    <w:p w:rsidR="00955C40" w:rsidRPr="00C90A51" w:rsidRDefault="00955C40" w:rsidP="00955C40">
      <w:pPr>
        <w:rPr>
          <w:lang w:val="es-AR"/>
        </w:rPr>
      </w:pPr>
      <w:r w:rsidRPr="00C90A51">
        <w:rPr>
          <w:lang w:val="es-AR"/>
        </w:rPr>
        <w:t xml:space="preserve">Con respecto a los comportamientos, ninguno de los ejemplos tiene casos donde haya más de un </w:t>
      </w:r>
      <w:proofErr w:type="spellStart"/>
      <w:r w:rsidRPr="00C90A51">
        <w:rPr>
          <w:lang w:val="es-AR"/>
        </w:rPr>
        <w:t>write</w:t>
      </w:r>
      <w:proofErr w:type="spellEnd"/>
      <w:r w:rsidRPr="00C90A51">
        <w:rPr>
          <w:lang w:val="es-AR"/>
        </w:rPr>
        <w:t xml:space="preserve"> a una posición de memoria dentro de un mismo procesador, por lo que las respuestas son iguales a las de TSO</w:t>
      </w:r>
      <w:r w:rsidR="00C542E1" w:rsidRPr="00C90A51">
        <w:rPr>
          <w:lang w:val="es-AR"/>
        </w:rPr>
        <w:t xml:space="preserve"> (observemos que el comportamiento de TSO sucede cuando el store buffer de PSO se comporta </w:t>
      </w:r>
      <w:r w:rsidR="00C542E1" w:rsidRPr="00C90A51">
        <w:rPr>
          <w:lang w:val="es-AR"/>
        </w:rPr>
        <w:lastRenderedPageBreak/>
        <w:t>como si fuera FIFO sólo por accidente; esta ejecución es una de las tantas permitidas)</w:t>
      </w:r>
      <w:r w:rsidRPr="00C90A51">
        <w:rPr>
          <w:lang w:val="es-AR"/>
        </w:rPr>
        <w:t xml:space="preserve">. Utilizar </w:t>
      </w:r>
      <w:proofErr w:type="spellStart"/>
      <w:r w:rsidRPr="00C90A51">
        <w:rPr>
          <w:lang w:val="es-AR"/>
        </w:rPr>
        <w:t>herd</w:t>
      </w:r>
      <w:proofErr w:type="spellEnd"/>
      <w:r w:rsidRPr="00C90A51">
        <w:rPr>
          <w:lang w:val="es-AR"/>
        </w:rPr>
        <w:t xml:space="preserve"> muestra efectivamente lo mismo.</w:t>
      </w:r>
    </w:p>
    <w:p w:rsidR="004534C4" w:rsidRPr="00C90A51" w:rsidRDefault="004534C4" w:rsidP="004534C4">
      <w:pPr>
        <w:pStyle w:val="Heading2"/>
        <w:rPr>
          <w:lang w:val="es-AR"/>
        </w:rPr>
      </w:pPr>
      <w:proofErr w:type="spellStart"/>
      <w:r w:rsidRPr="00C90A51">
        <w:rPr>
          <w:lang w:val="es-AR"/>
        </w:rPr>
        <w:t>PowerPC</w:t>
      </w:r>
      <w:proofErr w:type="spellEnd"/>
    </w:p>
    <w:p w:rsidR="00D25E61" w:rsidRPr="00C90A51" w:rsidRDefault="00D25E61" w:rsidP="00D25E61">
      <w:pPr>
        <w:rPr>
          <w:lang w:val="es-AR"/>
        </w:rPr>
      </w:pPr>
      <w:r w:rsidRPr="00C90A51">
        <w:rPr>
          <w:lang w:val="es-AR"/>
        </w:rPr>
        <w:t xml:space="preserve">Todos estos casos fueron analizados utilizando </w:t>
      </w:r>
      <w:r w:rsidR="003301B1">
        <w:rPr>
          <w:lang w:val="es-AR"/>
        </w:rPr>
        <w:t xml:space="preserve">los ejemplos del </w:t>
      </w:r>
      <w:r w:rsidRPr="00C90A51">
        <w:rPr>
          <w:lang w:val="es-AR"/>
        </w:rPr>
        <w:t>emulador online PCCMEM</w:t>
      </w:r>
      <w:r w:rsidR="00360EEC" w:rsidRPr="00C90A51">
        <w:rPr>
          <w:rStyle w:val="FootnoteReference"/>
          <w:lang w:val="es-AR"/>
        </w:rPr>
        <w:footnoteReference w:id="2"/>
      </w:r>
      <w:r w:rsidRPr="00C90A51">
        <w:rPr>
          <w:lang w:val="es-AR"/>
        </w:rPr>
        <w:t xml:space="preserve"> referido en clase (estos archivos no están incluidos en la entrega, pero son accesibles online). El test respectivo en PCCMEM se encuentra entre paréntesis en cada ejemplo</w:t>
      </w:r>
      <w:r w:rsidR="00E1517D">
        <w:rPr>
          <w:lang w:val="es-AR"/>
        </w:rPr>
        <w:t>; además, los test se encuentran con el prefijo PPC-</w:t>
      </w:r>
      <w:r w:rsidR="00494C26">
        <w:rPr>
          <w:lang w:val="es-AR"/>
        </w:rPr>
        <w:t xml:space="preserve"> en el directorio </w:t>
      </w:r>
      <w:bookmarkStart w:id="0" w:name="_GoBack"/>
      <w:r w:rsidR="00494C26">
        <w:rPr>
          <w:lang w:val="es-AR"/>
        </w:rPr>
        <w:t>HERD</w:t>
      </w:r>
      <w:r w:rsidR="00494C26" w:rsidRPr="00494C26">
        <w:rPr>
          <w:lang w:val="es-AR"/>
        </w:rPr>
        <w:t>/tests</w:t>
      </w:r>
      <w:bookmarkEnd w:id="0"/>
      <w:r w:rsidRPr="00C90A51">
        <w:rPr>
          <w:lang w:val="es-AR"/>
        </w:rPr>
        <w:t>.</w:t>
      </w:r>
    </w:p>
    <w:p w:rsidR="002443B3" w:rsidRPr="00C90A51" w:rsidRDefault="00F42438" w:rsidP="002443B3">
      <w:pPr>
        <w:pStyle w:val="ListParagraph"/>
        <w:numPr>
          <w:ilvl w:val="0"/>
          <w:numId w:val="4"/>
        </w:numPr>
        <w:rPr>
          <w:lang w:val="es-AR"/>
        </w:rPr>
      </w:pPr>
      <w:r w:rsidRPr="00C90A51">
        <w:rPr>
          <w:lang w:val="es-AR"/>
        </w:rPr>
        <w:t>Sucede</w:t>
      </w:r>
      <w:r w:rsidR="00E60184" w:rsidRPr="00C90A51">
        <w:rPr>
          <w:lang w:val="es-AR"/>
        </w:rPr>
        <w:t xml:space="preserve"> (SB)</w:t>
      </w:r>
      <w:r w:rsidRPr="00C90A51">
        <w:rPr>
          <w:lang w:val="es-AR"/>
        </w:rPr>
        <w:t xml:space="preserve">. PPC puede reordenar </w:t>
      </w:r>
      <w:r w:rsidR="004F23DD" w:rsidRPr="00C90A51">
        <w:rPr>
          <w:lang w:val="es-AR"/>
        </w:rPr>
        <w:t xml:space="preserve">las lecturas de x e y locales en cada </w:t>
      </w:r>
      <w:proofErr w:type="spellStart"/>
      <w:r w:rsidR="004F23DD" w:rsidRPr="00C90A51">
        <w:rPr>
          <w:lang w:val="es-AR"/>
        </w:rPr>
        <w:t>thread</w:t>
      </w:r>
      <w:proofErr w:type="spellEnd"/>
      <w:r w:rsidR="004F23DD" w:rsidRPr="00C90A51">
        <w:rPr>
          <w:lang w:val="es-AR"/>
        </w:rPr>
        <w:t xml:space="preserve"> para que sucedan primero.</w:t>
      </w:r>
    </w:p>
    <w:p w:rsidR="002F5195" w:rsidRPr="00C90A51" w:rsidRDefault="004F23DD" w:rsidP="002F5195">
      <w:pPr>
        <w:pStyle w:val="ListParagraph"/>
        <w:numPr>
          <w:ilvl w:val="0"/>
          <w:numId w:val="4"/>
        </w:numPr>
        <w:rPr>
          <w:lang w:val="es-AR"/>
        </w:rPr>
      </w:pPr>
      <w:r w:rsidRPr="00C90A51">
        <w:rPr>
          <w:lang w:val="es-AR"/>
        </w:rPr>
        <w:t>Sucede</w:t>
      </w:r>
      <w:r w:rsidR="00BE1349" w:rsidRPr="00C90A51">
        <w:rPr>
          <w:lang w:val="es-AR"/>
        </w:rPr>
        <w:t xml:space="preserve"> (LB)</w:t>
      </w:r>
      <w:r w:rsidRPr="00C90A51">
        <w:rPr>
          <w:lang w:val="es-AR"/>
        </w:rPr>
        <w:t>. Mismo motivo que en SC.</w:t>
      </w:r>
    </w:p>
    <w:p w:rsidR="002F5195" w:rsidRPr="00C90A51" w:rsidRDefault="007B4763" w:rsidP="002F5195">
      <w:pPr>
        <w:pStyle w:val="ListParagraph"/>
        <w:numPr>
          <w:ilvl w:val="0"/>
          <w:numId w:val="4"/>
        </w:numPr>
        <w:rPr>
          <w:lang w:val="es-AR"/>
        </w:rPr>
      </w:pPr>
      <w:r w:rsidRPr="00C90A51">
        <w:rPr>
          <w:lang w:val="es-AR"/>
        </w:rPr>
        <w:t>No sucede. Esto está arquitecturalmente prohibido en PPC</w:t>
      </w:r>
      <w:r w:rsidRPr="00C90A51">
        <w:rPr>
          <w:rStyle w:val="FootnoteReference"/>
          <w:lang w:val="es-AR"/>
        </w:rPr>
        <w:footnoteReference w:id="3"/>
      </w:r>
      <w:r w:rsidR="0031635E">
        <w:rPr>
          <w:lang w:val="es-AR"/>
        </w:rPr>
        <w:t>.</w:t>
      </w:r>
    </w:p>
    <w:p w:rsidR="002443B3" w:rsidRPr="00C90A51" w:rsidRDefault="00332D9E" w:rsidP="002443B3">
      <w:pPr>
        <w:pStyle w:val="ListParagraph"/>
        <w:numPr>
          <w:ilvl w:val="0"/>
          <w:numId w:val="4"/>
        </w:numPr>
        <w:rPr>
          <w:lang w:val="es-AR"/>
        </w:rPr>
      </w:pPr>
      <w:r w:rsidRPr="00C90A51">
        <w:rPr>
          <w:lang w:val="es-AR"/>
        </w:rPr>
        <w:t>Sucede</w:t>
      </w:r>
      <w:r w:rsidR="00987161" w:rsidRPr="00C90A51">
        <w:rPr>
          <w:lang w:val="es-AR"/>
        </w:rPr>
        <w:t xml:space="preserve"> (</w:t>
      </w:r>
      <w:proofErr w:type="spellStart"/>
      <w:r w:rsidR="00987161" w:rsidRPr="00C90A51">
        <w:rPr>
          <w:lang w:val="es-AR"/>
        </w:rPr>
        <w:t>SB+sync+po</w:t>
      </w:r>
      <w:proofErr w:type="spellEnd"/>
      <w:r w:rsidR="00987161" w:rsidRPr="00C90A51">
        <w:rPr>
          <w:lang w:val="es-AR"/>
        </w:rPr>
        <w:t>)</w:t>
      </w:r>
      <w:r w:rsidRPr="00C90A51">
        <w:rPr>
          <w:lang w:val="es-AR"/>
        </w:rPr>
        <w:t xml:space="preserve">. PPC podría reordenar la ejecución de P1 para que el MOV a </w:t>
      </w:r>
      <w:r w:rsidRPr="00C90A51">
        <w:rPr>
          <w:b/>
          <w:lang w:val="es-AR"/>
        </w:rPr>
        <w:t>EBX</w:t>
      </w:r>
      <w:r w:rsidRPr="00C90A51">
        <w:rPr>
          <w:lang w:val="es-AR"/>
        </w:rPr>
        <w:t xml:space="preserve"> suceda antes que el MOV a </w:t>
      </w:r>
      <w:r w:rsidRPr="00C90A51">
        <w:rPr>
          <w:b/>
          <w:lang w:val="es-AR"/>
        </w:rPr>
        <w:t>y</w:t>
      </w:r>
      <w:r w:rsidRPr="00C90A51">
        <w:rPr>
          <w:lang w:val="es-AR"/>
        </w:rPr>
        <w:t xml:space="preserve">, y además podría suceder que P0 ejecute entero entre medio del MOV a </w:t>
      </w:r>
      <w:r w:rsidRPr="00C90A51">
        <w:rPr>
          <w:b/>
          <w:lang w:val="es-AR"/>
        </w:rPr>
        <w:t>EBX</w:t>
      </w:r>
      <w:r w:rsidRPr="00C90A51">
        <w:rPr>
          <w:lang w:val="es-AR"/>
        </w:rPr>
        <w:t xml:space="preserve"> y el MOV a </w:t>
      </w:r>
      <w:r w:rsidRPr="00C90A51">
        <w:rPr>
          <w:b/>
          <w:lang w:val="es-AR"/>
        </w:rPr>
        <w:t>y</w:t>
      </w:r>
      <w:r w:rsidRPr="00C90A51">
        <w:rPr>
          <w:lang w:val="es-AR"/>
        </w:rPr>
        <w:t xml:space="preserve"> reordenado.</w:t>
      </w:r>
    </w:p>
    <w:p w:rsidR="002F5195" w:rsidRPr="00C90A51" w:rsidRDefault="0098215A" w:rsidP="002F5195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>No s</w:t>
      </w:r>
      <w:r w:rsidR="00342597" w:rsidRPr="00C90A51">
        <w:rPr>
          <w:lang w:val="es-AR"/>
        </w:rPr>
        <w:t>ucede</w:t>
      </w:r>
      <w:r w:rsidR="00AF6FDD" w:rsidRPr="00C90A51">
        <w:rPr>
          <w:lang w:val="es-AR"/>
        </w:rPr>
        <w:t xml:space="preserve"> (</w:t>
      </w:r>
      <w:proofErr w:type="spellStart"/>
      <w:r w:rsidR="00AF6FDD" w:rsidRPr="00C90A51">
        <w:rPr>
          <w:lang w:val="es-AR"/>
        </w:rPr>
        <w:t>SB+syncs</w:t>
      </w:r>
      <w:proofErr w:type="spellEnd"/>
      <w:r>
        <w:rPr>
          <w:lang w:val="es-AR"/>
        </w:rPr>
        <w:t xml:space="preserve">, cuidado porque la condición en el test </w:t>
      </w:r>
      <w:r w:rsidR="003C197E">
        <w:rPr>
          <w:lang w:val="es-AR"/>
        </w:rPr>
        <w:t xml:space="preserve">por defecto </w:t>
      </w:r>
      <w:r>
        <w:rPr>
          <w:lang w:val="es-AR"/>
        </w:rPr>
        <w:t xml:space="preserve">es </w:t>
      </w:r>
      <w:r w:rsidRPr="0098215A">
        <w:rPr>
          <w:lang w:val="es-AR"/>
        </w:rPr>
        <w:t>~</w:t>
      </w:r>
      <w:proofErr w:type="spellStart"/>
      <w:r w:rsidRPr="0098215A">
        <w:rPr>
          <w:lang w:val="es-AR"/>
        </w:rPr>
        <w:t>exists</w:t>
      </w:r>
      <w:proofErr w:type="spellEnd"/>
      <w:r w:rsidR="00AF6FDD" w:rsidRPr="00C90A51">
        <w:rPr>
          <w:lang w:val="es-AR"/>
        </w:rPr>
        <w:t>)</w:t>
      </w:r>
      <w:r w:rsidR="000D65D9" w:rsidRPr="00C90A51">
        <w:rPr>
          <w:lang w:val="es-AR"/>
        </w:rPr>
        <w:t xml:space="preserve">. </w:t>
      </w:r>
      <w:r>
        <w:rPr>
          <w:lang w:val="es-AR"/>
        </w:rPr>
        <w:t xml:space="preserve">Tiene sentido porque si eso sucediese, las escrituras a registro podrían ser reordenadas antes del </w:t>
      </w:r>
      <w:proofErr w:type="spellStart"/>
      <w:r>
        <w:rPr>
          <w:lang w:val="es-AR"/>
        </w:rPr>
        <w:t>fence</w:t>
      </w:r>
      <w:proofErr w:type="spellEnd"/>
      <w:r>
        <w:rPr>
          <w:lang w:val="es-AR"/>
        </w:rPr>
        <w:t xml:space="preserve">, y el </w:t>
      </w:r>
      <w:proofErr w:type="spellStart"/>
      <w:r>
        <w:rPr>
          <w:lang w:val="es-AR"/>
        </w:rPr>
        <w:t>fence</w:t>
      </w:r>
      <w:proofErr w:type="spellEnd"/>
      <w:r>
        <w:rPr>
          <w:lang w:val="es-AR"/>
        </w:rPr>
        <w:t xml:space="preserve"> se supone que sincroniza la memoria.</w:t>
      </w:r>
    </w:p>
    <w:p w:rsidR="002F5195" w:rsidRPr="00C90A51" w:rsidRDefault="00342597" w:rsidP="002F5195">
      <w:pPr>
        <w:pStyle w:val="ListParagraph"/>
        <w:numPr>
          <w:ilvl w:val="0"/>
          <w:numId w:val="4"/>
        </w:numPr>
        <w:rPr>
          <w:lang w:val="es-AR"/>
        </w:rPr>
      </w:pPr>
      <w:r w:rsidRPr="00C90A51">
        <w:rPr>
          <w:lang w:val="es-AR"/>
        </w:rPr>
        <w:t>Sucede</w:t>
      </w:r>
      <w:r w:rsidR="00824FE4" w:rsidRPr="00C90A51">
        <w:rPr>
          <w:lang w:val="es-AR"/>
        </w:rPr>
        <w:t xml:space="preserve"> (WRC).</w:t>
      </w:r>
    </w:p>
    <w:p w:rsidR="002F5195" w:rsidRPr="00C90A51" w:rsidRDefault="00342597" w:rsidP="002F5195">
      <w:pPr>
        <w:pStyle w:val="ListParagraph"/>
        <w:numPr>
          <w:ilvl w:val="0"/>
          <w:numId w:val="4"/>
        </w:numPr>
        <w:rPr>
          <w:lang w:val="es-AR"/>
        </w:rPr>
      </w:pPr>
      <w:r w:rsidRPr="00C90A51">
        <w:rPr>
          <w:lang w:val="es-AR"/>
        </w:rPr>
        <w:t>Sucede</w:t>
      </w:r>
      <w:r w:rsidR="00824FE4" w:rsidRPr="00C90A51">
        <w:rPr>
          <w:lang w:val="es-AR"/>
        </w:rPr>
        <w:t xml:space="preserve"> (IRIW)</w:t>
      </w:r>
      <w:r w:rsidR="00F10011" w:rsidRPr="00C90A51">
        <w:rPr>
          <w:lang w:val="es-AR"/>
        </w:rPr>
        <w:t xml:space="preserve">. En clase vimos el ejemplo de cómo los </w:t>
      </w:r>
      <w:proofErr w:type="spellStart"/>
      <w:r w:rsidR="00F10011" w:rsidRPr="00C90A51">
        <w:rPr>
          <w:lang w:val="es-AR"/>
        </w:rPr>
        <w:t>early</w:t>
      </w:r>
      <w:proofErr w:type="spellEnd"/>
      <w:r w:rsidR="00F10011" w:rsidRPr="00C90A51">
        <w:rPr>
          <w:lang w:val="es-AR"/>
        </w:rPr>
        <w:t xml:space="preserve"> </w:t>
      </w:r>
      <w:proofErr w:type="spellStart"/>
      <w:r w:rsidR="00F10011" w:rsidRPr="00C90A51">
        <w:rPr>
          <w:lang w:val="es-AR"/>
        </w:rPr>
        <w:t>writes</w:t>
      </w:r>
      <w:proofErr w:type="spellEnd"/>
      <w:r w:rsidR="00F10011" w:rsidRPr="00C90A51">
        <w:rPr>
          <w:lang w:val="es-AR"/>
        </w:rPr>
        <w:t xml:space="preserve"> y </w:t>
      </w:r>
      <w:proofErr w:type="spellStart"/>
      <w:r w:rsidR="00F10011" w:rsidRPr="00C90A51">
        <w:rPr>
          <w:lang w:val="es-AR"/>
        </w:rPr>
        <w:t>early</w:t>
      </w:r>
      <w:proofErr w:type="spellEnd"/>
      <w:r w:rsidR="00F10011" w:rsidRPr="00C90A51">
        <w:rPr>
          <w:lang w:val="es-AR"/>
        </w:rPr>
        <w:t xml:space="preserve"> </w:t>
      </w:r>
      <w:proofErr w:type="spellStart"/>
      <w:r w:rsidR="00F10011" w:rsidRPr="00C90A51">
        <w:rPr>
          <w:lang w:val="es-AR"/>
        </w:rPr>
        <w:t>reads</w:t>
      </w:r>
      <w:proofErr w:type="spellEnd"/>
      <w:r w:rsidR="00F10011" w:rsidRPr="00C90A51">
        <w:rPr>
          <w:lang w:val="es-AR"/>
        </w:rPr>
        <w:t xml:space="preserve"> pueden resultar en dicha ejecución.</w:t>
      </w:r>
    </w:p>
    <w:p w:rsidR="002F5195" w:rsidRPr="00C90A51" w:rsidRDefault="00342597" w:rsidP="002F5195">
      <w:pPr>
        <w:pStyle w:val="ListParagraph"/>
        <w:numPr>
          <w:ilvl w:val="0"/>
          <w:numId w:val="4"/>
        </w:numPr>
        <w:rPr>
          <w:lang w:val="es-AR"/>
        </w:rPr>
      </w:pPr>
      <w:r w:rsidRPr="00C90A51">
        <w:rPr>
          <w:lang w:val="es-AR"/>
        </w:rPr>
        <w:t>Sucede</w:t>
      </w:r>
      <w:r w:rsidR="00A243C5" w:rsidRPr="00C90A51">
        <w:rPr>
          <w:lang w:val="es-AR"/>
        </w:rPr>
        <w:t>. El cambio es irrelevante con respecto al ejemplo anterior, ya que los SYNC podrían ser pausados hasta el final de la ejecución de P2 y P3 y sería exactamente lo mismo</w:t>
      </w:r>
      <w:r w:rsidR="0022246B" w:rsidRPr="00C90A51">
        <w:rPr>
          <w:lang w:val="es-AR"/>
        </w:rPr>
        <w:t xml:space="preserve"> (y esto es una ejecución posible)</w:t>
      </w:r>
      <w:r w:rsidR="00A243C5" w:rsidRPr="00C90A51">
        <w:rPr>
          <w:lang w:val="es-AR"/>
        </w:rPr>
        <w:t>.</w:t>
      </w:r>
    </w:p>
    <w:p w:rsidR="002F5195" w:rsidRPr="00C90A51" w:rsidRDefault="0098215A" w:rsidP="002F5195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>No s</w:t>
      </w:r>
      <w:r w:rsidR="00342597" w:rsidRPr="00C90A51">
        <w:rPr>
          <w:lang w:val="es-AR"/>
        </w:rPr>
        <w:t>ucede</w:t>
      </w:r>
      <w:r w:rsidR="00AF6FDD" w:rsidRPr="00C90A51">
        <w:rPr>
          <w:lang w:val="es-AR"/>
        </w:rPr>
        <w:t xml:space="preserve"> (</w:t>
      </w:r>
      <w:proofErr w:type="spellStart"/>
      <w:r w:rsidR="00AF6FDD" w:rsidRPr="00C90A51">
        <w:rPr>
          <w:lang w:val="es-AR"/>
        </w:rPr>
        <w:t>IRIW+syncs</w:t>
      </w:r>
      <w:proofErr w:type="spellEnd"/>
      <w:r>
        <w:rPr>
          <w:lang w:val="es-AR"/>
        </w:rPr>
        <w:t xml:space="preserve">, cuidado porque la condición del test </w:t>
      </w:r>
      <w:r w:rsidR="003C197E">
        <w:rPr>
          <w:lang w:val="es-AR"/>
        </w:rPr>
        <w:t xml:space="preserve">por defecto </w:t>
      </w:r>
      <w:r>
        <w:rPr>
          <w:lang w:val="es-AR"/>
        </w:rPr>
        <w:t xml:space="preserve">es </w:t>
      </w:r>
      <w:r w:rsidRPr="0098215A">
        <w:rPr>
          <w:lang w:val="es-AR"/>
        </w:rPr>
        <w:t>~</w:t>
      </w:r>
      <w:proofErr w:type="spellStart"/>
      <w:r w:rsidRPr="0098215A">
        <w:rPr>
          <w:lang w:val="es-AR"/>
        </w:rPr>
        <w:t>exists</w:t>
      </w:r>
      <w:proofErr w:type="spellEnd"/>
      <w:r w:rsidR="00AF6FDD" w:rsidRPr="00C90A51">
        <w:rPr>
          <w:lang w:val="es-AR"/>
        </w:rPr>
        <w:t>).</w:t>
      </w:r>
      <w:r w:rsidR="00C10894" w:rsidRPr="00C90A51">
        <w:rPr>
          <w:lang w:val="es-AR"/>
        </w:rPr>
        <w:t xml:space="preserve"> </w:t>
      </w:r>
    </w:p>
    <w:p w:rsidR="004534C4" w:rsidRPr="00C90A51" w:rsidRDefault="004534C4" w:rsidP="004534C4">
      <w:pPr>
        <w:pStyle w:val="Heading1"/>
        <w:rPr>
          <w:lang w:val="es-AR"/>
        </w:rPr>
      </w:pPr>
      <w:r w:rsidRPr="00C90A51">
        <w:rPr>
          <w:lang w:val="es-AR"/>
        </w:rPr>
        <w:t>Ejercicio 2</w:t>
      </w:r>
    </w:p>
    <w:p w:rsidR="002F5195" w:rsidRPr="00EA7B74" w:rsidRDefault="002F5195" w:rsidP="002F5195">
      <w:pPr>
        <w:rPr>
          <w:lang w:val="es-AR"/>
        </w:rPr>
      </w:pPr>
      <w:r w:rsidRPr="00C90A51">
        <w:rPr>
          <w:lang w:val="es-AR"/>
        </w:rPr>
        <w:t>Los subejercicios 1 y 2 se encuentran en la carpeta “java”, mientras que los 3 y 4 en la carpeta “</w:t>
      </w:r>
      <w:proofErr w:type="spellStart"/>
      <w:r w:rsidRPr="00C90A51">
        <w:rPr>
          <w:lang w:val="es-AR"/>
        </w:rPr>
        <w:t>cpp</w:t>
      </w:r>
      <w:proofErr w:type="spellEnd"/>
      <w:r w:rsidRPr="00C90A51">
        <w:rPr>
          <w:lang w:val="es-AR"/>
        </w:rPr>
        <w:t>”.</w:t>
      </w:r>
      <w:r w:rsidR="00AD21FC">
        <w:rPr>
          <w:lang w:val="es-AR"/>
        </w:rPr>
        <w:t xml:space="preserve"> </w:t>
      </w:r>
      <w:r w:rsidR="00EA7B74">
        <w:rPr>
          <w:lang w:val="es-AR"/>
        </w:rPr>
        <w:t>Para compilar los ejemplos de C</w:t>
      </w:r>
      <w:r w:rsidR="00EA7B74" w:rsidRPr="00EA7B74">
        <w:rPr>
          <w:lang w:val="es-AR"/>
        </w:rPr>
        <w:t xml:space="preserve">++ es </w:t>
      </w:r>
      <w:r w:rsidR="00EA7B74">
        <w:rPr>
          <w:lang w:val="es-AR"/>
        </w:rPr>
        <w:t xml:space="preserve">más fácil usar el script </w:t>
      </w:r>
      <w:r w:rsidR="00EA7B74" w:rsidRPr="00EA7B74">
        <w:rPr>
          <w:b/>
          <w:lang w:val="es-AR"/>
        </w:rPr>
        <w:t>compile.sh</w:t>
      </w:r>
      <w:r w:rsidR="00EA7B74">
        <w:rPr>
          <w:lang w:val="es-AR"/>
        </w:rPr>
        <w:t>, este requiere el paquete cmake3.</w:t>
      </w:r>
    </w:p>
    <w:sectPr w:rsidR="002F5195" w:rsidRPr="00EA7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5A30" w:rsidRDefault="00685A30" w:rsidP="002527B9">
      <w:pPr>
        <w:spacing w:after="0" w:line="240" w:lineRule="auto"/>
      </w:pPr>
      <w:r>
        <w:separator/>
      </w:r>
    </w:p>
  </w:endnote>
  <w:endnote w:type="continuationSeparator" w:id="0">
    <w:p w:rsidR="00685A30" w:rsidRDefault="00685A30" w:rsidP="00252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5A30" w:rsidRDefault="00685A30" w:rsidP="002527B9">
      <w:pPr>
        <w:spacing w:after="0" w:line="240" w:lineRule="auto"/>
      </w:pPr>
      <w:r>
        <w:separator/>
      </w:r>
    </w:p>
  </w:footnote>
  <w:footnote w:type="continuationSeparator" w:id="0">
    <w:p w:rsidR="00685A30" w:rsidRDefault="00685A30" w:rsidP="002527B9">
      <w:pPr>
        <w:spacing w:after="0" w:line="240" w:lineRule="auto"/>
      </w:pPr>
      <w:r>
        <w:continuationSeparator/>
      </w:r>
    </w:p>
  </w:footnote>
  <w:footnote w:id="1">
    <w:p w:rsidR="002527B9" w:rsidRPr="002527B9" w:rsidRDefault="002527B9">
      <w:pPr>
        <w:pStyle w:val="FootnoteText"/>
        <w:rPr>
          <w:lang w:val="es-AR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2A0393">
          <w:rPr>
            <w:rStyle w:val="Hyperlink"/>
          </w:rPr>
          <w:t>http://15418.courses.cs.cmu.edu/spring2013/article/41</w:t>
        </w:r>
      </w:hyperlink>
      <w:r>
        <w:t xml:space="preserve">, </w:t>
      </w:r>
      <w:hyperlink r:id="rId2" w:history="1">
        <w:r w:rsidRPr="002A0393">
          <w:rPr>
            <w:rStyle w:val="Hyperlink"/>
          </w:rPr>
          <w:t>https://ocw.mit.edu/courses/electrical-engineering-and-computer-science/6-823-computer-system-architecture-fall-2005/lecture-notes/l20_relaxedmm.pdf</w:t>
        </w:r>
      </w:hyperlink>
      <w:r>
        <w:t xml:space="preserve"> </w:t>
      </w:r>
    </w:p>
  </w:footnote>
  <w:footnote w:id="2">
    <w:p w:rsidR="00360EEC" w:rsidRPr="00360EEC" w:rsidRDefault="00360EEC">
      <w:pPr>
        <w:pStyle w:val="FootnoteText"/>
        <w:rPr>
          <w:lang w:val="es-AR"/>
        </w:rPr>
      </w:pPr>
      <w:r>
        <w:rPr>
          <w:rStyle w:val="FootnoteReference"/>
        </w:rPr>
        <w:footnoteRef/>
      </w:r>
      <w:r w:rsidRPr="00360EEC">
        <w:rPr>
          <w:lang w:val="es-AR"/>
        </w:rPr>
        <w:t xml:space="preserve"> </w:t>
      </w:r>
      <w:hyperlink r:id="rId3" w:history="1">
        <w:r w:rsidRPr="002A0393">
          <w:rPr>
            <w:rStyle w:val="Hyperlink"/>
            <w:lang w:val="es-AR"/>
          </w:rPr>
          <w:t>http://www.cl.cam.ac.uk/~pes20/ppcmem/</w:t>
        </w:r>
      </w:hyperlink>
      <w:r>
        <w:rPr>
          <w:lang w:val="es-AR"/>
        </w:rPr>
        <w:t xml:space="preserve"> </w:t>
      </w:r>
    </w:p>
  </w:footnote>
  <w:footnote w:id="3">
    <w:p w:rsidR="007B4763" w:rsidRPr="007B4763" w:rsidRDefault="007B4763">
      <w:pPr>
        <w:pStyle w:val="FootnoteText"/>
        <w:rPr>
          <w:lang w:val="es-AR"/>
        </w:rPr>
      </w:pPr>
      <w:r>
        <w:rPr>
          <w:rStyle w:val="FootnoteReference"/>
        </w:rPr>
        <w:footnoteRef/>
      </w:r>
      <w:r w:rsidRPr="007B4763">
        <w:rPr>
          <w:lang w:val="es-AR"/>
        </w:rPr>
        <w:t xml:space="preserve"> </w:t>
      </w:r>
      <w:hyperlink r:id="rId4" w:history="1">
        <w:r w:rsidRPr="007B4763">
          <w:rPr>
            <w:rStyle w:val="Hyperlink"/>
            <w:lang w:val="es-AR"/>
          </w:rPr>
          <w:t>http://www.cl.cam.ac.uk/~pes20/MMmeet-2014-09-slides/slides-MMmeet-thin-air-2014-09-23.pdf</w:t>
        </w:r>
      </w:hyperlink>
      <w:r>
        <w:rPr>
          <w:lang w:val="es-AR"/>
        </w:rPr>
        <w:t xml:space="preserve"> página 6.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F63EC"/>
    <w:multiLevelType w:val="hybridMultilevel"/>
    <w:tmpl w:val="475CF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41715"/>
    <w:multiLevelType w:val="hybridMultilevel"/>
    <w:tmpl w:val="6C94F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27FC1"/>
    <w:multiLevelType w:val="hybridMultilevel"/>
    <w:tmpl w:val="EC505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25D6D"/>
    <w:multiLevelType w:val="hybridMultilevel"/>
    <w:tmpl w:val="C7F49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4C4"/>
    <w:rsid w:val="000031B8"/>
    <w:rsid w:val="0002458C"/>
    <w:rsid w:val="00043F5B"/>
    <w:rsid w:val="000518B6"/>
    <w:rsid w:val="0006386A"/>
    <w:rsid w:val="00083312"/>
    <w:rsid w:val="000A23DA"/>
    <w:rsid w:val="000D65D9"/>
    <w:rsid w:val="000E1486"/>
    <w:rsid w:val="000F53C2"/>
    <w:rsid w:val="00105181"/>
    <w:rsid w:val="001061F4"/>
    <w:rsid w:val="00122756"/>
    <w:rsid w:val="0018529A"/>
    <w:rsid w:val="001D548D"/>
    <w:rsid w:val="00203793"/>
    <w:rsid w:val="002040D0"/>
    <w:rsid w:val="0022246B"/>
    <w:rsid w:val="002443B3"/>
    <w:rsid w:val="002527B9"/>
    <w:rsid w:val="00280EAB"/>
    <w:rsid w:val="00291826"/>
    <w:rsid w:val="002A0D13"/>
    <w:rsid w:val="002A2CD1"/>
    <w:rsid w:val="002B7038"/>
    <w:rsid w:val="002B7548"/>
    <w:rsid w:val="002F5195"/>
    <w:rsid w:val="002F5FAC"/>
    <w:rsid w:val="00310787"/>
    <w:rsid w:val="0031635E"/>
    <w:rsid w:val="003301B1"/>
    <w:rsid w:val="00332D9E"/>
    <w:rsid w:val="00342597"/>
    <w:rsid w:val="00360235"/>
    <w:rsid w:val="00360EEC"/>
    <w:rsid w:val="003618B4"/>
    <w:rsid w:val="00386BD3"/>
    <w:rsid w:val="003B191D"/>
    <w:rsid w:val="003B5762"/>
    <w:rsid w:val="003C197E"/>
    <w:rsid w:val="003D376A"/>
    <w:rsid w:val="003D64F6"/>
    <w:rsid w:val="00404CEF"/>
    <w:rsid w:val="00444500"/>
    <w:rsid w:val="004534C4"/>
    <w:rsid w:val="0048175C"/>
    <w:rsid w:val="0048747B"/>
    <w:rsid w:val="00494C26"/>
    <w:rsid w:val="004D6DB5"/>
    <w:rsid w:val="004E21AE"/>
    <w:rsid w:val="004F23DD"/>
    <w:rsid w:val="004F5BE9"/>
    <w:rsid w:val="00530387"/>
    <w:rsid w:val="005368B4"/>
    <w:rsid w:val="00537ADA"/>
    <w:rsid w:val="00542C30"/>
    <w:rsid w:val="005751DF"/>
    <w:rsid w:val="005E1EBE"/>
    <w:rsid w:val="005E5342"/>
    <w:rsid w:val="005E6AC4"/>
    <w:rsid w:val="005E7B57"/>
    <w:rsid w:val="005F6C12"/>
    <w:rsid w:val="005F774F"/>
    <w:rsid w:val="0060194C"/>
    <w:rsid w:val="00606F1F"/>
    <w:rsid w:val="006528C9"/>
    <w:rsid w:val="006650A2"/>
    <w:rsid w:val="00682424"/>
    <w:rsid w:val="00685A30"/>
    <w:rsid w:val="00693EC7"/>
    <w:rsid w:val="0069688F"/>
    <w:rsid w:val="006A0202"/>
    <w:rsid w:val="006C65AF"/>
    <w:rsid w:val="006D2DE4"/>
    <w:rsid w:val="006D6973"/>
    <w:rsid w:val="00700C6D"/>
    <w:rsid w:val="00715D0E"/>
    <w:rsid w:val="00747F4D"/>
    <w:rsid w:val="007662F6"/>
    <w:rsid w:val="007B4763"/>
    <w:rsid w:val="007C7754"/>
    <w:rsid w:val="00812C9C"/>
    <w:rsid w:val="00824FE4"/>
    <w:rsid w:val="00845A48"/>
    <w:rsid w:val="008460E2"/>
    <w:rsid w:val="00880B9A"/>
    <w:rsid w:val="008A355C"/>
    <w:rsid w:val="008C1767"/>
    <w:rsid w:val="008C43F4"/>
    <w:rsid w:val="008C60CC"/>
    <w:rsid w:val="00905F36"/>
    <w:rsid w:val="00923523"/>
    <w:rsid w:val="00955C40"/>
    <w:rsid w:val="0098215A"/>
    <w:rsid w:val="00987161"/>
    <w:rsid w:val="00995E8B"/>
    <w:rsid w:val="009A4978"/>
    <w:rsid w:val="00A243C5"/>
    <w:rsid w:val="00A4429E"/>
    <w:rsid w:val="00AD21FC"/>
    <w:rsid w:val="00AF4207"/>
    <w:rsid w:val="00AF6FDD"/>
    <w:rsid w:val="00B2607B"/>
    <w:rsid w:val="00B313C5"/>
    <w:rsid w:val="00B36946"/>
    <w:rsid w:val="00B558E1"/>
    <w:rsid w:val="00B82469"/>
    <w:rsid w:val="00B87849"/>
    <w:rsid w:val="00BA3BB4"/>
    <w:rsid w:val="00BD5128"/>
    <w:rsid w:val="00BD6F53"/>
    <w:rsid w:val="00BE1349"/>
    <w:rsid w:val="00BF0FB4"/>
    <w:rsid w:val="00BF4F69"/>
    <w:rsid w:val="00C10894"/>
    <w:rsid w:val="00C51BAE"/>
    <w:rsid w:val="00C542E1"/>
    <w:rsid w:val="00C90A51"/>
    <w:rsid w:val="00CB0F6C"/>
    <w:rsid w:val="00CC1A17"/>
    <w:rsid w:val="00CE2D5E"/>
    <w:rsid w:val="00CF6891"/>
    <w:rsid w:val="00D00691"/>
    <w:rsid w:val="00D15A9F"/>
    <w:rsid w:val="00D25E61"/>
    <w:rsid w:val="00D37C79"/>
    <w:rsid w:val="00D65CBD"/>
    <w:rsid w:val="00D75B27"/>
    <w:rsid w:val="00D92999"/>
    <w:rsid w:val="00DC44EA"/>
    <w:rsid w:val="00DD2E46"/>
    <w:rsid w:val="00E14DE4"/>
    <w:rsid w:val="00E1517D"/>
    <w:rsid w:val="00E21442"/>
    <w:rsid w:val="00E46EFC"/>
    <w:rsid w:val="00E51C51"/>
    <w:rsid w:val="00E60184"/>
    <w:rsid w:val="00E67A8C"/>
    <w:rsid w:val="00EA7B74"/>
    <w:rsid w:val="00F00BAC"/>
    <w:rsid w:val="00F05CE7"/>
    <w:rsid w:val="00F10011"/>
    <w:rsid w:val="00F16D56"/>
    <w:rsid w:val="00F315D7"/>
    <w:rsid w:val="00F42438"/>
    <w:rsid w:val="00F56DB1"/>
    <w:rsid w:val="00F61FA3"/>
    <w:rsid w:val="00F740B0"/>
    <w:rsid w:val="00FB67F2"/>
    <w:rsid w:val="00FD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CA31"/>
  <w15:chartTrackingRefBased/>
  <w15:docId w15:val="{F9AB30BC-4CBB-473B-84C3-2D57BEA01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4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4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7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34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34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34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F4F6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527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27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527B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527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7B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527B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B47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32D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l.cam.ac.uk/~pes20/ppcmem/" TargetMode="External"/><Relationship Id="rId2" Type="http://schemas.openxmlformats.org/officeDocument/2006/relationships/hyperlink" Target="https://ocw.mit.edu/courses/electrical-engineering-and-computer-science/6-823-computer-system-architecture-fall-2005/lecture-notes/l20_relaxedmm.pdf" TargetMode="External"/><Relationship Id="rId1" Type="http://schemas.openxmlformats.org/officeDocument/2006/relationships/hyperlink" Target="http://15418.courses.cs.cmu.edu/spring2013/article/41" TargetMode="External"/><Relationship Id="rId4" Type="http://schemas.openxmlformats.org/officeDocument/2006/relationships/hyperlink" Target="http://www.cl.cam.ac.uk/~pes20/MMmeet-2014-09-slides/slides-MMmeet-thin-air-2014-09-2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7759D-C2E5-4250-9661-6BD0E0E42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4897</TotalTime>
  <Pages>3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Bayardo Spadafora</dc:creator>
  <cp:keywords/>
  <dc:description/>
  <cp:lastModifiedBy>Julián Bayardo Spadafora</cp:lastModifiedBy>
  <cp:revision>140</cp:revision>
  <cp:lastPrinted>2017-08-08T01:35:00Z</cp:lastPrinted>
  <dcterms:created xsi:type="dcterms:W3CDTF">2017-08-01T22:19:00Z</dcterms:created>
  <dcterms:modified xsi:type="dcterms:W3CDTF">2017-08-08T20:39:00Z</dcterms:modified>
</cp:coreProperties>
</file>