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341C1F2F" w:rsidR="00C42A65" w:rsidRPr="00DB35DA" w:rsidRDefault="00C42A65" w:rsidP="00C42A65">
      <w:pPr>
        <w:spacing w:after="0" w:line="240" w:lineRule="auto"/>
        <w:ind w:left="2847" w:right="2468"/>
        <w:jc w:val="center"/>
        <w:rPr>
          <w:rFonts w:eastAsia="Times New Roman" w:cstheme="minorHAnsi"/>
          <w:sz w:val="28"/>
          <w:szCs w:val="28"/>
        </w:rPr>
      </w:pPr>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8869F3">
        <w:rPr>
          <w:rFonts w:eastAsia="Times New Roman" w:cstheme="minorHAnsi"/>
          <w:spacing w:val="1"/>
          <w:w w:val="99"/>
          <w:sz w:val="28"/>
          <w:szCs w:val="28"/>
        </w:rPr>
        <w:t>2</w:t>
      </w:r>
    </w:p>
    <w:p w14:paraId="50A3476E" w14:textId="77777777" w:rsidR="00C42A65" w:rsidRPr="00DB35DA" w:rsidRDefault="00C42A65" w:rsidP="00C42A65">
      <w:pPr>
        <w:spacing w:before="10" w:after="0" w:line="110" w:lineRule="exact"/>
        <w:rPr>
          <w:rFonts w:cstheme="minorHAnsi"/>
          <w:sz w:val="11"/>
          <w:szCs w:val="11"/>
        </w:rPr>
      </w:pPr>
    </w:p>
    <w:p w14:paraId="22F81A6F" w14:textId="04955A38"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8869F3">
        <w:rPr>
          <w:rFonts w:eastAsia="Times New Roman" w:cstheme="minorHAnsi"/>
          <w:spacing w:val="-5"/>
          <w:sz w:val="28"/>
          <w:szCs w:val="28"/>
        </w:rPr>
        <w:t>November</w:t>
      </w:r>
      <w:r w:rsidR="00AB1E6A" w:rsidRPr="00DB35DA">
        <w:rPr>
          <w:rFonts w:eastAsia="Times New Roman" w:cstheme="minorHAnsi"/>
          <w:spacing w:val="-5"/>
          <w:sz w:val="28"/>
          <w:szCs w:val="28"/>
        </w:rPr>
        <w:t xml:space="preserve"> </w:t>
      </w:r>
      <w:r w:rsidR="008869F3">
        <w:rPr>
          <w:rFonts w:eastAsia="Times New Roman" w:cstheme="minorHAnsi"/>
          <w:spacing w:val="-5"/>
          <w:sz w:val="28"/>
          <w:szCs w:val="28"/>
        </w:rPr>
        <w:t>1</w:t>
      </w:r>
      <w:r w:rsidR="003F5B27" w:rsidRPr="00DB35DA">
        <w:rPr>
          <w:rFonts w:eastAsia="Times New Roman" w:cstheme="minorHAnsi"/>
          <w:sz w:val="28"/>
          <w:szCs w:val="28"/>
        </w:rPr>
        <w:t>, 2017</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sidR="008869F3">
        <w:rPr>
          <w:rFonts w:eastAsia="Times New Roman" w:cstheme="minorHAnsi"/>
          <w:spacing w:val="1"/>
          <w:sz w:val="28"/>
          <w:szCs w:val="28"/>
        </w:rPr>
        <w:t>November</w:t>
      </w:r>
      <w:r w:rsidR="003429B0" w:rsidRPr="00DB35DA">
        <w:rPr>
          <w:rFonts w:eastAsia="Times New Roman" w:cstheme="minorHAnsi"/>
          <w:sz w:val="28"/>
          <w:szCs w:val="28"/>
        </w:rPr>
        <w:t xml:space="preserve"> </w:t>
      </w:r>
      <w:r w:rsidR="008869F3">
        <w:rPr>
          <w:rFonts w:eastAsia="Times New Roman" w:cstheme="minorHAnsi"/>
          <w:sz w:val="28"/>
          <w:szCs w:val="28"/>
        </w:rPr>
        <w:t>30</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r w:rsidR="003F5B27" w:rsidRPr="00DB35DA">
        <w:rPr>
          <w:rFonts w:eastAsia="Times New Roman" w:cstheme="minorHAnsi"/>
          <w:w w:val="99"/>
          <w:sz w:val="28"/>
          <w:szCs w:val="28"/>
        </w:rPr>
        <w:t>7</w:t>
      </w:r>
    </w:p>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D771D26"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Kickoff meetings between the contractor and FHWA</w:t>
      </w:r>
    </w:p>
    <w:p w14:paraId="20CDF3A9" w14:textId="77777777" w:rsidR="00F465D9" w:rsidRPr="00DB35DA" w:rsidRDefault="00F465D9" w:rsidP="00F465D9">
      <w:pPr>
        <w:pStyle w:val="ListParagraph"/>
        <w:spacing w:before="120" w:after="120" w:line="240" w:lineRule="auto"/>
        <w:ind w:left="1080"/>
        <w:contextualSpacing w:val="0"/>
        <w:rPr>
          <w:rFonts w:eastAsia="Times New Roman" w:cstheme="minorHAnsi"/>
          <w:sz w:val="24"/>
          <w:szCs w:val="24"/>
        </w:rPr>
      </w:pPr>
      <w:r w:rsidRPr="00654264">
        <w:rPr>
          <w:rFonts w:eastAsia="Times New Roman" w:cstheme="minorHAnsi"/>
          <w:bCs/>
          <w:spacing w:val="1"/>
          <w:sz w:val="24"/>
          <w:szCs w:val="24"/>
        </w:rPr>
        <w:t xml:space="preserve">The </w:t>
      </w:r>
      <w:r>
        <w:rPr>
          <w:rFonts w:eastAsia="Times New Roman" w:cstheme="minorHAnsi"/>
          <w:bCs/>
          <w:spacing w:val="1"/>
          <w:sz w:val="24"/>
          <w:szCs w:val="24"/>
        </w:rPr>
        <w:t>Rutgers team reached out to FHWA to set up a monthly conference call. The conference call will be held on December 19</w:t>
      </w:r>
      <w:r w:rsidRPr="00FB2FC2">
        <w:rPr>
          <w:rFonts w:eastAsia="Times New Roman" w:cstheme="minorHAnsi"/>
          <w:bCs/>
          <w:spacing w:val="1"/>
          <w:sz w:val="24"/>
          <w:szCs w:val="24"/>
          <w:vertAlign w:val="superscript"/>
        </w:rPr>
        <w:t>th</w:t>
      </w:r>
      <w:r>
        <w:rPr>
          <w:rFonts w:eastAsia="Times New Roman" w:cstheme="minorHAnsi"/>
          <w:bCs/>
          <w:spacing w:val="1"/>
          <w:sz w:val="24"/>
          <w:szCs w:val="24"/>
        </w:rPr>
        <w:t>.</w:t>
      </w:r>
    </w:p>
    <w:p w14:paraId="4D12ABA4" w14:textId="29E43B77" w:rsidR="0009119B" w:rsidRPr="00D763BB" w:rsidRDefault="0009119B" w:rsidP="00D763BB">
      <w:pPr>
        <w:spacing w:before="120" w:after="120" w:line="240" w:lineRule="auto"/>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26ADA548" w14:textId="46F1E9A6" w:rsidR="008869F3" w:rsidRDefault="008869F3" w:rsidP="008869F3">
      <w:pPr>
        <w:spacing w:before="120" w:after="120" w:line="240" w:lineRule="auto"/>
        <w:ind w:left="1080"/>
        <w:rPr>
          <w:rFonts w:cstheme="minorHAnsi"/>
          <w:sz w:val="24"/>
          <w:szCs w:val="24"/>
        </w:rPr>
      </w:pPr>
      <w:r w:rsidRPr="008869F3">
        <w:rPr>
          <w:rFonts w:cstheme="minorHAnsi"/>
          <w:sz w:val="24"/>
          <w:szCs w:val="24"/>
        </w:rPr>
        <w:t>Task</w:t>
      </w:r>
      <w:r w:rsidR="00022EE8">
        <w:rPr>
          <w:rFonts w:cstheme="minorHAnsi"/>
          <w:sz w:val="24"/>
          <w:szCs w:val="24"/>
        </w:rPr>
        <w:t xml:space="preserve"> 2.2: In November, w</w:t>
      </w:r>
      <w:r w:rsidRPr="008869F3">
        <w:rPr>
          <w:rFonts w:cstheme="minorHAnsi"/>
          <w:sz w:val="24"/>
          <w:szCs w:val="24"/>
        </w:rPr>
        <w:t xml:space="preserve">ork was begun on Task 2.2. </w:t>
      </w:r>
      <w:r w:rsidR="00022EE8">
        <w:rPr>
          <w:rFonts w:cstheme="minorHAnsi"/>
          <w:sz w:val="24"/>
          <w:szCs w:val="24"/>
        </w:rPr>
        <w:t>This began with an internal kick-off meeting</w:t>
      </w:r>
      <w:r w:rsidRPr="008869F3">
        <w:rPr>
          <w:rFonts w:cstheme="minorHAnsi"/>
          <w:sz w:val="24"/>
          <w:szCs w:val="24"/>
        </w:rPr>
        <w:t xml:space="preserve"> </w:t>
      </w:r>
      <w:r w:rsidR="00022EE8">
        <w:rPr>
          <w:rFonts w:cstheme="minorHAnsi"/>
          <w:sz w:val="24"/>
          <w:szCs w:val="24"/>
        </w:rPr>
        <w:t xml:space="preserve">to organize and </w:t>
      </w:r>
      <w:r w:rsidR="00022EE8" w:rsidRPr="00DA602C">
        <w:rPr>
          <w:rFonts w:cstheme="minorHAnsi"/>
          <w:noProof/>
          <w:sz w:val="24"/>
          <w:szCs w:val="24"/>
        </w:rPr>
        <w:t>education</w:t>
      </w:r>
      <w:r w:rsidR="00022EE8">
        <w:rPr>
          <w:rFonts w:cstheme="minorHAnsi"/>
          <w:sz w:val="24"/>
          <w:szCs w:val="24"/>
        </w:rPr>
        <w:t xml:space="preserve"> the various individuals that will participate in the plan activities. In addition, </w:t>
      </w:r>
      <w:r w:rsidRPr="008869F3">
        <w:rPr>
          <w:rFonts w:cstheme="minorHAnsi"/>
          <w:sz w:val="24"/>
          <w:szCs w:val="24"/>
        </w:rPr>
        <w:t xml:space="preserve">work </w:t>
      </w:r>
      <w:r w:rsidR="00022EE8">
        <w:rPr>
          <w:rFonts w:cstheme="minorHAnsi"/>
          <w:sz w:val="24"/>
          <w:szCs w:val="24"/>
        </w:rPr>
        <w:t>bega</w:t>
      </w:r>
      <w:r w:rsidRPr="008869F3">
        <w:rPr>
          <w:rFonts w:cstheme="minorHAnsi"/>
          <w:sz w:val="24"/>
          <w:szCs w:val="24"/>
        </w:rPr>
        <w:t xml:space="preserve">n on the initial stages of the </w:t>
      </w:r>
      <w:r w:rsidR="00022EE8">
        <w:rPr>
          <w:rFonts w:cstheme="minorHAnsi"/>
          <w:sz w:val="24"/>
          <w:szCs w:val="24"/>
        </w:rPr>
        <w:t xml:space="preserve">following </w:t>
      </w:r>
      <w:r w:rsidRPr="008869F3">
        <w:rPr>
          <w:rFonts w:cstheme="minorHAnsi"/>
          <w:sz w:val="24"/>
          <w:szCs w:val="24"/>
        </w:rPr>
        <w:t>subtasks:</w:t>
      </w:r>
    </w:p>
    <w:p w14:paraId="4E178A75" w14:textId="77777777" w:rsidR="008869F3" w:rsidRPr="008869F3" w:rsidRDefault="008869F3" w:rsidP="008869F3">
      <w:pPr>
        <w:spacing w:before="120" w:after="120" w:line="240" w:lineRule="auto"/>
        <w:ind w:left="1080"/>
        <w:rPr>
          <w:rFonts w:cstheme="minorHAnsi"/>
          <w:sz w:val="24"/>
          <w:szCs w:val="24"/>
        </w:rPr>
      </w:pPr>
    </w:p>
    <w:p w14:paraId="1F28E312" w14:textId="064C1470" w:rsidR="008869F3" w:rsidRPr="008869F3" w:rsidRDefault="008869F3" w:rsidP="008869F3">
      <w:pPr>
        <w:spacing w:before="120" w:after="120" w:line="240" w:lineRule="auto"/>
        <w:ind w:left="1080"/>
        <w:rPr>
          <w:rFonts w:cstheme="minorHAnsi"/>
          <w:sz w:val="24"/>
          <w:szCs w:val="24"/>
        </w:rPr>
      </w:pPr>
      <w:r w:rsidRPr="008869F3">
        <w:rPr>
          <w:rFonts w:cstheme="minorHAnsi"/>
          <w:sz w:val="24"/>
          <w:szCs w:val="24"/>
        </w:rPr>
        <w:t>Task 2.2.2.1: Development of SRM Topics. Initial topics were developed and tabled for discussion with the research team.</w:t>
      </w:r>
      <w:r>
        <w:rPr>
          <w:rFonts w:cstheme="minorHAnsi"/>
          <w:sz w:val="24"/>
          <w:szCs w:val="24"/>
        </w:rPr>
        <w:br/>
      </w:r>
    </w:p>
    <w:p w14:paraId="41A4F8A3" w14:textId="2FB8C7E2" w:rsidR="008869F3" w:rsidRPr="008869F3" w:rsidRDefault="008869F3" w:rsidP="008869F3">
      <w:pPr>
        <w:spacing w:before="120" w:after="120" w:line="240" w:lineRule="auto"/>
        <w:ind w:left="1080"/>
        <w:rPr>
          <w:rFonts w:cstheme="minorHAnsi"/>
          <w:sz w:val="24"/>
          <w:szCs w:val="24"/>
        </w:rPr>
      </w:pPr>
      <w:r w:rsidRPr="008869F3">
        <w:rPr>
          <w:rFonts w:cstheme="minorHAnsi"/>
          <w:sz w:val="24"/>
          <w:szCs w:val="24"/>
        </w:rPr>
        <w:t>Task 2.2.2.2: Development of Topic Organization and Hierarchy. Topic Organization was discussed along with Topic Hierarchy, and tables for further discussion with the research team.</w:t>
      </w:r>
      <w:r>
        <w:rPr>
          <w:rFonts w:cstheme="minorHAnsi"/>
          <w:sz w:val="24"/>
          <w:szCs w:val="24"/>
        </w:rPr>
        <w:br/>
      </w:r>
    </w:p>
    <w:p w14:paraId="70E34EDE" w14:textId="77777777" w:rsidR="008869F3" w:rsidRPr="008869F3" w:rsidRDefault="008869F3" w:rsidP="008869F3">
      <w:pPr>
        <w:spacing w:before="120" w:after="120" w:line="240" w:lineRule="auto"/>
        <w:ind w:left="1080"/>
        <w:rPr>
          <w:rFonts w:cstheme="minorHAnsi"/>
          <w:sz w:val="24"/>
          <w:szCs w:val="24"/>
        </w:rPr>
      </w:pPr>
      <w:r w:rsidRPr="008869F3">
        <w:rPr>
          <w:rFonts w:cstheme="minorHAnsi"/>
          <w:sz w:val="24"/>
          <w:szCs w:val="24"/>
        </w:rPr>
        <w:t>Task 2.2.3.2: Study Selection Strategy and Task 2.2.3.4: Data Extraction Protocol. Initial work towards the development of data extraction form and desired content were drafted.</w:t>
      </w:r>
    </w:p>
    <w:p w14:paraId="5B5589B1" w14:textId="77777777" w:rsidR="008869F3" w:rsidRPr="008869F3" w:rsidRDefault="008869F3" w:rsidP="008869F3">
      <w:pPr>
        <w:spacing w:before="120" w:after="120" w:line="240" w:lineRule="auto"/>
        <w:ind w:left="1080"/>
        <w:rPr>
          <w:rFonts w:cstheme="minorHAnsi"/>
          <w:sz w:val="24"/>
          <w:szCs w:val="24"/>
        </w:rPr>
      </w:pPr>
    </w:p>
    <w:p w14:paraId="7B902CA1" w14:textId="77777777" w:rsidR="008869F3" w:rsidRDefault="008869F3" w:rsidP="008869F3">
      <w:pPr>
        <w:spacing w:before="120" w:after="120" w:line="240" w:lineRule="auto"/>
        <w:ind w:left="1080"/>
        <w:rPr>
          <w:rFonts w:cstheme="minorHAnsi"/>
          <w:sz w:val="24"/>
          <w:szCs w:val="24"/>
        </w:rPr>
      </w:pPr>
      <w:r w:rsidRPr="008869F3">
        <w:rPr>
          <w:rFonts w:cstheme="minorHAnsi"/>
          <w:sz w:val="24"/>
          <w:szCs w:val="24"/>
        </w:rPr>
        <w:t>Task 2.2.3.3: Development of Study Quality Checklists. A draft quality scoring rubric was developed and discussed with the research team.</w:t>
      </w:r>
    </w:p>
    <w:p w14:paraId="36AB8A5A" w14:textId="77777777" w:rsidR="008B67F0" w:rsidRDefault="008B67F0" w:rsidP="008869F3">
      <w:pPr>
        <w:spacing w:before="120" w:after="120" w:line="240" w:lineRule="auto"/>
        <w:ind w:left="1080"/>
        <w:rPr>
          <w:rFonts w:cstheme="minorHAnsi"/>
          <w:sz w:val="24"/>
          <w:szCs w:val="24"/>
        </w:rPr>
      </w:pPr>
    </w:p>
    <w:p w14:paraId="65190527" w14:textId="77777777" w:rsidR="008B67F0" w:rsidRPr="00E31D57" w:rsidRDefault="008B67F0" w:rsidP="008B67F0">
      <w:pPr>
        <w:spacing w:before="120" w:after="120" w:line="240" w:lineRule="auto"/>
        <w:ind w:left="1080"/>
        <w:rPr>
          <w:rFonts w:eastAsia="Times New Roman" w:cstheme="minorHAnsi"/>
          <w:sz w:val="24"/>
          <w:szCs w:val="24"/>
          <w:u w:val="single"/>
        </w:rPr>
      </w:pPr>
      <w:r w:rsidRPr="00E31D57">
        <w:rPr>
          <w:rFonts w:cstheme="minorHAnsi"/>
          <w:sz w:val="24"/>
          <w:szCs w:val="24"/>
          <w:u w:val="single"/>
        </w:rPr>
        <w:t>Project Engineer: 165 hours</w:t>
      </w:r>
    </w:p>
    <w:p w14:paraId="6DE77FA6" w14:textId="501D4169" w:rsidR="008B67F0" w:rsidRPr="008B67F0" w:rsidRDefault="008B67F0" w:rsidP="008B67F0">
      <w:pPr>
        <w:pStyle w:val="ListParagraph"/>
        <w:spacing w:before="120" w:after="120" w:line="240" w:lineRule="auto"/>
        <w:ind w:left="1080"/>
        <w:contextualSpacing w:val="0"/>
        <w:rPr>
          <w:rFonts w:eastAsia="Times New Roman" w:cstheme="minorHAnsi"/>
          <w:sz w:val="24"/>
          <w:szCs w:val="24"/>
          <w:u w:val="single"/>
        </w:rPr>
      </w:pPr>
      <w:r w:rsidRPr="00F30853">
        <w:rPr>
          <w:rFonts w:eastAsia="Times New Roman" w:cstheme="minorHAnsi"/>
          <w:sz w:val="24"/>
          <w:szCs w:val="24"/>
          <w:u w:val="single"/>
        </w:rPr>
        <w:t>Project Support: 13 hours</w:t>
      </w:r>
    </w:p>
    <w:p w14:paraId="4F6795F4"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66B2069B" w14:textId="361335EB" w:rsidR="00D763BB" w:rsidRPr="00D763BB" w:rsidRDefault="00DF3723" w:rsidP="00D763BB">
      <w:pPr>
        <w:spacing w:before="120" w:after="120" w:line="240" w:lineRule="auto"/>
        <w:ind w:left="1080"/>
        <w:rPr>
          <w:rFonts w:eastAsia="Times New Roman" w:cstheme="minorHAnsi"/>
          <w:sz w:val="24"/>
          <w:szCs w:val="24"/>
        </w:rPr>
      </w:pPr>
      <w:r>
        <w:rPr>
          <w:rFonts w:cstheme="minorHAnsi"/>
          <w:sz w:val="24"/>
          <w:szCs w:val="24"/>
        </w:rPr>
        <w:t>After receiving approval on the draft outline of training curriculum from Dr. Zobel, the Rutgers team</w:t>
      </w:r>
      <w:r w:rsidR="00CF7695">
        <w:rPr>
          <w:rFonts w:cstheme="minorHAnsi"/>
          <w:sz w:val="24"/>
          <w:szCs w:val="24"/>
        </w:rPr>
        <w:t xml:space="preserve"> examined all the previous training materials and</w:t>
      </w:r>
      <w:r>
        <w:rPr>
          <w:rFonts w:cstheme="minorHAnsi"/>
          <w:sz w:val="24"/>
          <w:szCs w:val="24"/>
        </w:rPr>
        <w:t xml:space="preserve"> worked on revising the materials </w:t>
      </w:r>
      <w:r w:rsidR="00F65430">
        <w:rPr>
          <w:rFonts w:cstheme="minorHAnsi"/>
          <w:sz w:val="24"/>
          <w:szCs w:val="24"/>
        </w:rPr>
        <w:t xml:space="preserve">that required any revision. </w:t>
      </w: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8BAF916" w14:textId="35529A32" w:rsidR="003E371D" w:rsidRPr="003E371D" w:rsidRDefault="00746954" w:rsidP="003E371D">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17F2AE8A" w14:textId="77777777" w:rsidR="003E371D" w:rsidRPr="003E371D" w:rsidRDefault="003E371D" w:rsidP="003E371D">
      <w:pPr>
        <w:pStyle w:val="ListParagraph"/>
        <w:spacing w:before="120" w:after="120" w:line="240" w:lineRule="auto"/>
        <w:ind w:left="1080"/>
        <w:contextualSpacing w:val="0"/>
        <w:rPr>
          <w:rFonts w:eastAsia="Times New Roman" w:cstheme="minorHAnsi"/>
          <w:sz w:val="24"/>
          <w:szCs w:val="24"/>
        </w:rPr>
      </w:pPr>
      <w:r w:rsidRPr="003E371D">
        <w:rPr>
          <w:rFonts w:eastAsia="Times New Roman" w:cstheme="minorHAnsi"/>
          <w:sz w:val="24"/>
          <w:szCs w:val="24"/>
        </w:rPr>
        <w:t>The LTBP team initiated working on the different subtasks of Task 4, including long-term instrumentation protocol, legacy data mining (treated bridge deck), and RABIT-CE operational manuals. In the following, a detailed description for each subtask has been provided:</w:t>
      </w:r>
    </w:p>
    <w:p w14:paraId="541EAD0A" w14:textId="77777777" w:rsidR="003E371D" w:rsidRPr="003E371D" w:rsidRDefault="003E371D" w:rsidP="003E371D">
      <w:pPr>
        <w:pStyle w:val="ListParagraph"/>
        <w:spacing w:before="120" w:after="120" w:line="240" w:lineRule="auto"/>
        <w:ind w:left="1080"/>
        <w:contextualSpacing w:val="0"/>
        <w:rPr>
          <w:rFonts w:eastAsia="Times New Roman" w:cstheme="minorHAnsi"/>
          <w:sz w:val="24"/>
          <w:szCs w:val="24"/>
        </w:rPr>
      </w:pPr>
    </w:p>
    <w:p w14:paraId="37E1285B" w14:textId="77777777" w:rsidR="003E371D" w:rsidRPr="003E371D" w:rsidRDefault="003E371D" w:rsidP="003E371D">
      <w:pPr>
        <w:pStyle w:val="ListParagraph"/>
        <w:spacing w:before="120" w:after="120" w:line="240" w:lineRule="auto"/>
        <w:ind w:left="1080"/>
        <w:contextualSpacing w:val="0"/>
        <w:rPr>
          <w:rFonts w:eastAsia="Times New Roman" w:cstheme="minorHAnsi"/>
          <w:sz w:val="24"/>
          <w:szCs w:val="24"/>
        </w:rPr>
      </w:pPr>
      <w:r w:rsidRPr="003E371D">
        <w:rPr>
          <w:rFonts w:eastAsia="Times New Roman" w:cstheme="minorHAnsi"/>
          <w:sz w:val="24"/>
          <w:szCs w:val="24"/>
        </w:rPr>
        <w:t xml:space="preserve">Task 4.2.1: Development of Short and Long Term Instrumentation Protocols: The previous protocols developed under LTBP program have been thoroughly reviewed and general work plan has been prepared for this subtask. Multiple conference calls have been made with </w:t>
      </w:r>
      <w:proofErr w:type="spellStart"/>
      <w:r w:rsidRPr="003E371D">
        <w:rPr>
          <w:rFonts w:eastAsia="Times New Roman" w:cstheme="minorHAnsi"/>
          <w:sz w:val="24"/>
          <w:szCs w:val="24"/>
        </w:rPr>
        <w:t>Pennoni</w:t>
      </w:r>
      <w:proofErr w:type="spellEnd"/>
      <w:r w:rsidRPr="003E371D">
        <w:rPr>
          <w:rFonts w:eastAsia="Times New Roman" w:cstheme="minorHAnsi"/>
          <w:sz w:val="24"/>
          <w:szCs w:val="24"/>
        </w:rPr>
        <w:t xml:space="preserve"> to finalize the work plan and reach a final subcontract agreement. </w:t>
      </w:r>
    </w:p>
    <w:p w14:paraId="53D60F16" w14:textId="77777777" w:rsidR="003E371D" w:rsidRPr="003E371D" w:rsidRDefault="003E371D" w:rsidP="003E371D">
      <w:pPr>
        <w:pStyle w:val="ListParagraph"/>
        <w:spacing w:before="120" w:after="120" w:line="240" w:lineRule="auto"/>
        <w:ind w:left="1080"/>
        <w:contextualSpacing w:val="0"/>
        <w:rPr>
          <w:rFonts w:eastAsia="Times New Roman" w:cstheme="minorHAnsi"/>
          <w:sz w:val="24"/>
          <w:szCs w:val="24"/>
        </w:rPr>
      </w:pPr>
    </w:p>
    <w:p w14:paraId="560DABA3" w14:textId="77777777" w:rsidR="003E371D" w:rsidRPr="003E371D" w:rsidRDefault="003E371D" w:rsidP="003E371D">
      <w:pPr>
        <w:pStyle w:val="ListParagraph"/>
        <w:spacing w:before="120" w:after="120" w:line="240" w:lineRule="auto"/>
        <w:ind w:left="1080"/>
        <w:contextualSpacing w:val="0"/>
        <w:rPr>
          <w:rFonts w:eastAsia="Times New Roman" w:cstheme="minorHAnsi"/>
          <w:sz w:val="24"/>
          <w:szCs w:val="24"/>
        </w:rPr>
      </w:pPr>
      <w:r w:rsidRPr="003E371D">
        <w:rPr>
          <w:rFonts w:eastAsia="Times New Roman" w:cstheme="minorHAnsi"/>
          <w:sz w:val="24"/>
          <w:szCs w:val="24"/>
        </w:rPr>
        <w:t xml:space="preserve">Task 4.2.2: Legacy Data Mining for Treated Bridge Decks: The previous protocols (Bridge Documentation (BD) &amp; Legacy Data Mining (LD)), which were originally developed for untreated bridge deck, have been thoroughly reviewed. The required revisions, which are specified for treated bridge deck, were outlined. Multiple conference calls have been made with NJIT to finalize the work plan and reach a final subcontract agreement. </w:t>
      </w:r>
    </w:p>
    <w:p w14:paraId="657E7497" w14:textId="77777777" w:rsidR="003E371D" w:rsidRPr="003E371D" w:rsidRDefault="003E371D" w:rsidP="003E371D">
      <w:pPr>
        <w:pStyle w:val="ListParagraph"/>
        <w:spacing w:before="120" w:after="120" w:line="240" w:lineRule="auto"/>
        <w:ind w:left="1080"/>
        <w:contextualSpacing w:val="0"/>
        <w:rPr>
          <w:rFonts w:eastAsia="Times New Roman" w:cstheme="minorHAnsi"/>
          <w:sz w:val="24"/>
          <w:szCs w:val="24"/>
        </w:rPr>
      </w:pPr>
    </w:p>
    <w:p w14:paraId="3F4B9FAB" w14:textId="77777777" w:rsidR="003E371D" w:rsidRPr="003E371D" w:rsidRDefault="003E371D" w:rsidP="003E371D">
      <w:pPr>
        <w:pStyle w:val="ListParagraph"/>
        <w:spacing w:before="120" w:after="120" w:line="240" w:lineRule="auto"/>
        <w:ind w:left="1080"/>
        <w:contextualSpacing w:val="0"/>
        <w:rPr>
          <w:rFonts w:eastAsia="Times New Roman" w:cstheme="minorHAnsi"/>
          <w:sz w:val="24"/>
          <w:szCs w:val="24"/>
        </w:rPr>
      </w:pPr>
      <w:r w:rsidRPr="003E371D">
        <w:rPr>
          <w:rFonts w:eastAsia="Times New Roman" w:cstheme="minorHAnsi"/>
          <w:sz w:val="24"/>
          <w:szCs w:val="24"/>
        </w:rPr>
        <w:t xml:space="preserve">Task 4.2.3: Development of Operations Manual for Use, Maintenance, and Calibration of RABIT-CE NDE Data Collection System: As a starting point for the development of RABIT-CE operations manual, Rutgers team reviewed the operations manual developed under the Long-Term Pavement Performance (LTPP) program, and also the manual already drafted by </w:t>
      </w:r>
      <w:proofErr w:type="spellStart"/>
      <w:r w:rsidRPr="003E371D">
        <w:rPr>
          <w:rFonts w:eastAsia="Times New Roman" w:cstheme="minorHAnsi"/>
          <w:sz w:val="24"/>
          <w:szCs w:val="24"/>
        </w:rPr>
        <w:t>Infratek</w:t>
      </w:r>
      <w:proofErr w:type="spellEnd"/>
      <w:r w:rsidRPr="003E371D">
        <w:rPr>
          <w:rFonts w:eastAsia="Times New Roman" w:cstheme="minorHAnsi"/>
          <w:sz w:val="24"/>
          <w:szCs w:val="24"/>
        </w:rPr>
        <w:t xml:space="preserve"> Solutions. The LTPP manual was used as a guide in terms of outline and format. Multiple conference calls have been made with </w:t>
      </w:r>
      <w:proofErr w:type="spellStart"/>
      <w:r w:rsidRPr="003E371D">
        <w:rPr>
          <w:rFonts w:eastAsia="Times New Roman" w:cstheme="minorHAnsi"/>
          <w:sz w:val="24"/>
          <w:szCs w:val="24"/>
        </w:rPr>
        <w:t>Infratek</w:t>
      </w:r>
      <w:proofErr w:type="spellEnd"/>
      <w:r w:rsidRPr="003E371D">
        <w:rPr>
          <w:rFonts w:eastAsia="Times New Roman" w:cstheme="minorHAnsi"/>
          <w:sz w:val="24"/>
          <w:szCs w:val="24"/>
        </w:rPr>
        <w:t xml:space="preserve"> Solutions to finalize the work plan and reach a final subcontract agreement. </w:t>
      </w:r>
    </w:p>
    <w:p w14:paraId="244DCC55" w14:textId="77777777" w:rsidR="006D7420" w:rsidRPr="006D7420" w:rsidRDefault="006D7420" w:rsidP="006D7420">
      <w:pPr>
        <w:spacing w:before="120" w:after="120" w:line="240" w:lineRule="auto"/>
        <w:rPr>
          <w:rFonts w:eastAsia="Times New Roman" w:cstheme="minorHAnsi"/>
          <w:b/>
          <w:sz w:val="24"/>
          <w:szCs w:val="24"/>
        </w:rPr>
      </w:pPr>
    </w:p>
    <w:p w14:paraId="57A4A7ED" w14:textId="77777777" w:rsidR="006D7420" w:rsidRDefault="006D7420" w:rsidP="006D7420">
      <w:pPr>
        <w:spacing w:before="120" w:after="120" w:line="240" w:lineRule="auto"/>
        <w:ind w:left="1080"/>
        <w:rPr>
          <w:rFonts w:cstheme="minorHAnsi"/>
          <w:sz w:val="24"/>
          <w:szCs w:val="24"/>
          <w:u w:val="single"/>
        </w:rPr>
      </w:pPr>
      <w:r w:rsidRPr="00F30853">
        <w:rPr>
          <w:rFonts w:cstheme="minorHAnsi"/>
          <w:sz w:val="24"/>
          <w:szCs w:val="24"/>
          <w:u w:val="single"/>
        </w:rPr>
        <w:t>Staff Engineer: 16.5 hours</w:t>
      </w:r>
    </w:p>
    <w:p w14:paraId="1880E7EA" w14:textId="78C859A5" w:rsidR="006D7420" w:rsidRPr="006D7420" w:rsidRDefault="006D7420" w:rsidP="006D7420">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Project Support: 2</w:t>
      </w:r>
      <w:r w:rsidRPr="00F30853">
        <w:rPr>
          <w:rFonts w:eastAsia="Times New Roman" w:cstheme="minorHAnsi"/>
          <w:sz w:val="24"/>
          <w:szCs w:val="24"/>
          <w:u w:val="single"/>
        </w:rPr>
        <w:t xml:space="preserve"> hours</w:t>
      </w:r>
    </w:p>
    <w:p w14:paraId="4EF7EE61" w14:textId="77777777" w:rsidR="006D7420" w:rsidRDefault="006D7420"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2C349694" w14:textId="16F601C7" w:rsidR="005D394A" w:rsidRPr="005D394A" w:rsidRDefault="005D394A" w:rsidP="005D394A">
      <w:pPr>
        <w:pStyle w:val="ListParagraph"/>
        <w:spacing w:before="120" w:after="120" w:line="240" w:lineRule="auto"/>
        <w:ind w:left="1080"/>
        <w:rPr>
          <w:rFonts w:eastAsia="Times New Roman" w:cstheme="minorHAnsi"/>
          <w:sz w:val="24"/>
          <w:szCs w:val="24"/>
        </w:rPr>
      </w:pPr>
      <w:r w:rsidRPr="005D394A">
        <w:rPr>
          <w:rFonts w:eastAsia="Times New Roman" w:cstheme="minorHAnsi"/>
          <w:sz w:val="24"/>
          <w:szCs w:val="24"/>
        </w:rPr>
        <w:t xml:space="preserve">The following tasks were accomplished for the month of November.  The excel sheet that is being used to record all data from the bridge plan quantity take-off’s was given a complete overhaul to be more efficient and accurate for students collecting bridge data for LDM.  This will ensure that less time will be needed to be spent on QA/AC when correcting and formatting data at the end of </w:t>
      </w:r>
      <w:r w:rsidRPr="00DA602C">
        <w:rPr>
          <w:rFonts w:eastAsia="Times New Roman" w:cstheme="minorHAnsi"/>
          <w:noProof/>
          <w:sz w:val="24"/>
          <w:szCs w:val="24"/>
        </w:rPr>
        <w:t>collection</w:t>
      </w:r>
      <w:r w:rsidRPr="005D394A">
        <w:rPr>
          <w:rFonts w:eastAsia="Times New Roman" w:cstheme="minorHAnsi"/>
          <w:sz w:val="24"/>
          <w:szCs w:val="24"/>
        </w:rPr>
        <w:t xml:space="preserve">.  Quantity take-offs of the bridge plans themselves have also begun.  The actual extraction of data through these quantity take-offs will take the majority of the LDM project group’s effort in order to accomplish this task. </w:t>
      </w:r>
    </w:p>
    <w:p w14:paraId="68421D63" w14:textId="5795AB29" w:rsidR="00D763BB" w:rsidRDefault="00D763BB" w:rsidP="00746954">
      <w:pPr>
        <w:pStyle w:val="ListParagraph"/>
        <w:spacing w:before="120" w:after="120" w:line="240" w:lineRule="auto"/>
        <w:ind w:left="1080"/>
        <w:contextualSpacing w:val="0"/>
        <w:rPr>
          <w:rFonts w:eastAsia="Times New Roman" w:cstheme="minorHAnsi"/>
          <w:b/>
          <w:sz w:val="24"/>
          <w:szCs w:val="24"/>
        </w:rPr>
      </w:pPr>
    </w:p>
    <w:p w14:paraId="51781B4D" w14:textId="77777777" w:rsidR="00746954" w:rsidRDefault="00746954" w:rsidP="00746954">
      <w:pPr>
        <w:pStyle w:val="ListParagraph"/>
        <w:spacing w:before="120" w:after="120" w:line="240" w:lineRule="auto"/>
        <w:ind w:left="1080"/>
        <w:contextualSpacing w:val="0"/>
        <w:rPr>
          <w:rFonts w:eastAsia="Times New Roman" w:cstheme="minorHAnsi"/>
          <w:b/>
          <w:sz w:val="24"/>
          <w:szCs w:val="24"/>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6A4A503C" w14:textId="64FC1C98" w:rsidR="00746954" w:rsidRDefault="007C2B0F" w:rsidP="00746954">
      <w:pPr>
        <w:pStyle w:val="ListParagraph"/>
        <w:spacing w:before="120" w:after="120" w:line="240" w:lineRule="auto"/>
        <w:ind w:left="1080"/>
        <w:contextualSpacing w:val="0"/>
        <w:rPr>
          <w:rFonts w:eastAsia="Times New Roman" w:cstheme="minorHAnsi"/>
          <w:b/>
          <w:sz w:val="24"/>
          <w:szCs w:val="24"/>
        </w:rPr>
      </w:pPr>
      <w:r w:rsidRPr="007C2B0F">
        <w:rPr>
          <w:rFonts w:eastAsia="Times New Roman" w:cstheme="minorHAnsi"/>
          <w:sz w:val="24"/>
          <w:szCs w:val="24"/>
        </w:rPr>
        <w:t>No</w:t>
      </w:r>
      <w:r w:rsidR="002B2B7C">
        <w:rPr>
          <w:rFonts w:eastAsia="Times New Roman" w:cstheme="minorHAnsi"/>
          <w:sz w:val="24"/>
          <w:szCs w:val="24"/>
        </w:rPr>
        <w:t xml:space="preserve"> work </w:t>
      </w:r>
      <w:r w:rsidRPr="007C2B0F">
        <w:rPr>
          <w:rFonts w:eastAsia="Times New Roman" w:cstheme="minorHAnsi"/>
          <w:sz w:val="24"/>
          <w:szCs w:val="24"/>
        </w:rPr>
        <w:t xml:space="preserve">was </w:t>
      </w:r>
      <w:r w:rsidR="002B2B7C">
        <w:rPr>
          <w:rFonts w:eastAsia="Times New Roman" w:cstheme="minorHAnsi"/>
          <w:sz w:val="24"/>
          <w:szCs w:val="24"/>
        </w:rPr>
        <w:t xml:space="preserve">performed </w:t>
      </w:r>
      <w:r w:rsidRPr="007C2B0F">
        <w:rPr>
          <w:rFonts w:eastAsia="Times New Roman" w:cstheme="minorHAnsi"/>
          <w:sz w:val="24"/>
          <w:szCs w:val="24"/>
        </w:rPr>
        <w:t>for this task</w:t>
      </w:r>
      <w:r>
        <w:rPr>
          <w:rFonts w:eastAsia="Times New Roman" w:cstheme="minorHAnsi"/>
          <w:sz w:val="24"/>
          <w:szCs w:val="24"/>
        </w:rPr>
        <w:t>.</w:t>
      </w:r>
    </w:p>
    <w:p w14:paraId="05C45E27" w14:textId="77777777" w:rsidR="00746954" w:rsidRDefault="00746954"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29678A5D" w14:textId="77777777" w:rsidR="007C2B0F" w:rsidRPr="007C2B0F"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sz w:val="24"/>
          <w:szCs w:val="24"/>
        </w:rPr>
        <w:t xml:space="preserve">The Rutgers team prepared the electronic version of the monthly progress report and </w:t>
      </w:r>
      <w:r w:rsidRPr="007C2B0F">
        <w:rPr>
          <w:rFonts w:eastAsia="Times New Roman" w:cstheme="minorHAnsi"/>
          <w:sz w:val="24"/>
          <w:szCs w:val="24"/>
        </w:rPr>
        <w:lastRenderedPageBreak/>
        <w:t xml:space="preserve">submitted it to FHWA. Moreover, the Rutgers team developed </w:t>
      </w:r>
      <w:r w:rsidRPr="00DA602C">
        <w:rPr>
          <w:rFonts w:eastAsia="Times New Roman" w:cstheme="minorHAnsi"/>
          <w:noProof/>
          <w:sz w:val="24"/>
          <w:szCs w:val="24"/>
        </w:rPr>
        <w:t>a</w:t>
      </w:r>
      <w:r w:rsidRPr="007C2B0F">
        <w:rPr>
          <w:rFonts w:eastAsia="Times New Roman" w:cstheme="minorHAnsi"/>
          <w:sz w:val="24"/>
          <w:szCs w:val="24"/>
        </w:rPr>
        <w:t xml:space="preserve"> MS Project file showing the project milestone and submitted it to FHWA.</w:t>
      </w:r>
    </w:p>
    <w:p w14:paraId="5CB8B742" w14:textId="7EC384F0" w:rsidR="0003478A" w:rsidRDefault="0003478A" w:rsidP="007C2B0F">
      <w:pPr>
        <w:spacing w:before="29" w:after="0" w:line="240" w:lineRule="auto"/>
        <w:ind w:left="1080" w:right="-20"/>
        <w:rPr>
          <w:rFonts w:eastAsia="Times New Roman" w:cstheme="minorHAnsi"/>
          <w:b/>
          <w:bCs/>
          <w:spacing w:val="3"/>
          <w:sz w:val="24"/>
          <w:szCs w:val="24"/>
        </w:rPr>
      </w:pPr>
    </w:p>
    <w:p w14:paraId="63E417E2" w14:textId="77777777" w:rsidR="00787780" w:rsidRDefault="00787780" w:rsidP="00787780">
      <w:pPr>
        <w:spacing w:before="120" w:after="120" w:line="240" w:lineRule="auto"/>
        <w:ind w:left="1080"/>
        <w:rPr>
          <w:rFonts w:cstheme="minorHAnsi"/>
          <w:sz w:val="24"/>
          <w:szCs w:val="24"/>
          <w:u w:val="single"/>
        </w:rPr>
      </w:pPr>
      <w:r>
        <w:rPr>
          <w:rFonts w:cstheme="minorHAnsi"/>
          <w:sz w:val="24"/>
          <w:szCs w:val="24"/>
          <w:u w:val="single"/>
        </w:rPr>
        <w:t>Staff Engineer: 8.25</w:t>
      </w:r>
      <w:r w:rsidRPr="00F30853">
        <w:rPr>
          <w:rFonts w:cstheme="minorHAnsi"/>
          <w:sz w:val="24"/>
          <w:szCs w:val="24"/>
          <w:u w:val="single"/>
        </w:rPr>
        <w:t xml:space="preserve"> hours</w:t>
      </w:r>
    </w:p>
    <w:p w14:paraId="4BDFCDB9" w14:textId="77777777" w:rsidR="00787780" w:rsidRPr="00DB35DA" w:rsidRDefault="00787780" w:rsidP="007C2B0F">
      <w:pPr>
        <w:spacing w:before="29" w:after="0" w:line="240" w:lineRule="auto"/>
        <w:ind w:left="1080" w:right="-20"/>
        <w:rPr>
          <w:rFonts w:eastAsia="Times New Roman" w:cstheme="minorHAnsi"/>
          <w:b/>
          <w:bCs/>
          <w:spacing w:val="3"/>
          <w:sz w:val="24"/>
          <w:szCs w:val="24"/>
        </w:rPr>
      </w:pPr>
      <w:bookmarkStart w:id="0" w:name="_GoBack"/>
      <w:bookmarkEnd w:id="0"/>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77777777" w:rsidR="00C90684" w:rsidRPr="00DB35DA"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Kickoff meetings between the contractor and FHWA</w:t>
      </w:r>
    </w:p>
    <w:p w14:paraId="600C609C" w14:textId="7266B882" w:rsidR="00C90684" w:rsidRPr="007C2B0F"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bCs/>
          <w:spacing w:val="1"/>
          <w:sz w:val="24"/>
          <w:szCs w:val="24"/>
        </w:rPr>
        <w:t>The Rutgers team will conduct a meeting with FHWA</w:t>
      </w:r>
      <w:r w:rsidR="00F65430">
        <w:rPr>
          <w:rFonts w:eastAsia="Times New Roman" w:cstheme="minorHAnsi"/>
          <w:bCs/>
          <w:spacing w:val="1"/>
          <w:sz w:val="24"/>
          <w:szCs w:val="24"/>
        </w:rPr>
        <w:t xml:space="preserve"> on December 19th</w:t>
      </w:r>
      <w:r w:rsidRPr="007C2B0F">
        <w:rPr>
          <w:rFonts w:eastAsia="Times New Roman" w:cstheme="minorHAnsi"/>
          <w:bCs/>
          <w:spacing w:val="1"/>
          <w:sz w:val="24"/>
          <w:szCs w:val="24"/>
        </w:rPr>
        <w:t xml:space="preserve"> and submit the meeting minutes shortly after the meeting.</w:t>
      </w:r>
    </w:p>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1BAE1856" w14:textId="6DDD9A5E" w:rsidR="00C83B51" w:rsidRPr="00C83B51" w:rsidRDefault="000E6E38" w:rsidP="00C83B51">
      <w:pPr>
        <w:pStyle w:val="ListParagraph"/>
        <w:spacing w:before="120" w:after="120" w:line="240" w:lineRule="auto"/>
        <w:ind w:left="1080"/>
        <w:rPr>
          <w:rFonts w:eastAsia="Times New Roman" w:cstheme="minorHAnsi"/>
          <w:bCs/>
          <w:spacing w:val="1"/>
          <w:sz w:val="24"/>
          <w:szCs w:val="24"/>
        </w:rPr>
      </w:pPr>
      <w:r w:rsidRPr="005D394A">
        <w:rPr>
          <w:rFonts w:eastAsia="Times New Roman" w:cstheme="minorHAnsi"/>
          <w:bCs/>
          <w:spacing w:val="1"/>
          <w:sz w:val="24"/>
          <w:szCs w:val="24"/>
        </w:rPr>
        <w:t xml:space="preserve">The Rutgers team </w:t>
      </w:r>
      <w:r w:rsidR="005D394A" w:rsidRPr="005D394A">
        <w:rPr>
          <w:rFonts w:eastAsia="Times New Roman" w:cstheme="minorHAnsi"/>
          <w:bCs/>
          <w:spacing w:val="1"/>
          <w:sz w:val="24"/>
          <w:szCs w:val="24"/>
        </w:rPr>
        <w:t>is planning</w:t>
      </w:r>
      <w:r w:rsidR="005D394A">
        <w:rPr>
          <w:rFonts w:eastAsia="Times New Roman" w:cstheme="minorHAnsi"/>
          <w:bCs/>
          <w:spacing w:val="1"/>
          <w:sz w:val="24"/>
          <w:szCs w:val="24"/>
        </w:rPr>
        <w:t xml:space="preserve"> to</w:t>
      </w:r>
      <w:r w:rsidR="00C83B51" w:rsidRPr="00C83B51">
        <w:rPr>
          <w:rFonts w:eastAsia="Times New Roman" w:cstheme="minorHAnsi"/>
          <w:bCs/>
          <w:spacing w:val="1"/>
          <w:sz w:val="24"/>
          <w:szCs w:val="24"/>
        </w:rPr>
        <w:t xml:space="preserve"> </w:t>
      </w:r>
      <w:r w:rsidR="005D394A">
        <w:rPr>
          <w:rFonts w:eastAsia="Times New Roman" w:cstheme="minorHAnsi"/>
          <w:bCs/>
          <w:spacing w:val="1"/>
          <w:sz w:val="24"/>
          <w:szCs w:val="24"/>
        </w:rPr>
        <w:t>investigate</w:t>
      </w:r>
      <w:r w:rsidR="00C83B51" w:rsidRPr="00C83B51">
        <w:rPr>
          <w:rFonts w:eastAsia="Times New Roman" w:cstheme="minorHAnsi"/>
          <w:bCs/>
          <w:spacing w:val="1"/>
          <w:sz w:val="24"/>
          <w:szCs w:val="24"/>
        </w:rPr>
        <w:t xml:space="preserve"> </w:t>
      </w:r>
      <w:r w:rsidR="005D394A">
        <w:rPr>
          <w:rFonts w:eastAsia="Times New Roman" w:cstheme="minorHAnsi"/>
          <w:bCs/>
          <w:spacing w:val="1"/>
          <w:sz w:val="24"/>
          <w:szCs w:val="24"/>
        </w:rPr>
        <w:t>the</w:t>
      </w:r>
      <w:r w:rsidR="00C83B51" w:rsidRPr="00C83B51">
        <w:rPr>
          <w:rFonts w:eastAsia="Times New Roman" w:cstheme="minorHAnsi"/>
          <w:bCs/>
          <w:spacing w:val="1"/>
          <w:sz w:val="24"/>
          <w:szCs w:val="24"/>
        </w:rPr>
        <w:t xml:space="preserve"> automated routines for collecting literature source meta-data from online databases. This work falls under </w:t>
      </w:r>
      <w:r w:rsidR="00C83B51" w:rsidRPr="00DA602C">
        <w:rPr>
          <w:rFonts w:eastAsia="Times New Roman" w:cstheme="minorHAnsi"/>
          <w:bCs/>
          <w:noProof/>
          <w:spacing w:val="1"/>
          <w:sz w:val="24"/>
          <w:szCs w:val="24"/>
        </w:rPr>
        <w:t>under</w:t>
      </w:r>
      <w:r w:rsidR="00C83B51" w:rsidRPr="00C83B51">
        <w:rPr>
          <w:rFonts w:eastAsia="Times New Roman" w:cstheme="minorHAnsi"/>
          <w:bCs/>
          <w:spacing w:val="1"/>
          <w:sz w:val="24"/>
          <w:szCs w:val="24"/>
        </w:rPr>
        <w:t xml:space="preserve"> Tasks 2.2.3.2 and 2.2.3.4. Further work to refine the task objectives, SRM topics, topic hierarchy (Tasks 2.2.1 and 2.2.1) will also be undertaken.</w:t>
      </w:r>
    </w:p>
    <w:p w14:paraId="6E20DF7E" w14:textId="77777777" w:rsidR="00C90684" w:rsidRPr="005D394A" w:rsidRDefault="00C90684" w:rsidP="005D394A">
      <w:pPr>
        <w:spacing w:before="120" w:after="120" w:line="240" w:lineRule="auto"/>
        <w:rPr>
          <w:rFonts w:eastAsia="Times New Roman" w:cstheme="minorHAnsi"/>
          <w:b/>
          <w:sz w:val="24"/>
          <w:szCs w:val="24"/>
        </w:rPr>
      </w:pP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3729460A" w14:textId="77777777" w:rsidR="00F65430" w:rsidRDefault="000E6E38" w:rsidP="00C90684">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The Rutgers team will </w:t>
      </w:r>
      <w:r w:rsidR="00F65430">
        <w:rPr>
          <w:rFonts w:eastAsia="Times New Roman" w:cstheme="minorHAnsi"/>
          <w:sz w:val="24"/>
          <w:szCs w:val="24"/>
        </w:rPr>
        <w:t xml:space="preserve">finalize the revision of the training materials and submit them to FHWA. </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0CC0D7B0" w14:textId="3DF4BD41" w:rsidR="00C90684" w:rsidRPr="008521E8" w:rsidRDefault="00022EE8" w:rsidP="00C90684">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During the next month work will continue on the development of the long-term instrumentation and legacy data mining (treated bridge decks) protocols together with the </w:t>
      </w:r>
      <w:r w:rsidR="00FE7FBC">
        <w:rPr>
          <w:rFonts w:eastAsia="Times New Roman" w:cstheme="minorHAnsi"/>
          <w:sz w:val="24"/>
          <w:szCs w:val="24"/>
        </w:rPr>
        <w:t xml:space="preserve">operations manual for </w:t>
      </w:r>
      <w:proofErr w:type="spellStart"/>
      <w:r w:rsidR="00FE7FBC">
        <w:rPr>
          <w:rFonts w:eastAsia="Times New Roman" w:cstheme="minorHAnsi"/>
          <w:sz w:val="24"/>
          <w:szCs w:val="24"/>
        </w:rPr>
        <w:t>Rabit</w:t>
      </w:r>
      <w:proofErr w:type="spellEnd"/>
      <w:r w:rsidR="00FE7FBC">
        <w:rPr>
          <w:rFonts w:eastAsia="Times New Roman" w:cstheme="minorHAnsi"/>
          <w:sz w:val="24"/>
          <w:szCs w:val="24"/>
        </w:rPr>
        <w:t xml:space="preserve"> CE. </w:t>
      </w:r>
      <w:r>
        <w:rPr>
          <w:rFonts w:eastAsia="Times New Roman" w:cstheme="minorHAnsi"/>
          <w:sz w:val="24"/>
          <w:szCs w:val="24"/>
        </w:rPr>
        <w:t xml:space="preserve"> </w:t>
      </w:r>
    </w:p>
    <w:p w14:paraId="5D1F2A71" w14:textId="77777777" w:rsidR="00C90684" w:rsidRPr="008521E8" w:rsidRDefault="00C90684" w:rsidP="00C90684">
      <w:pPr>
        <w:pStyle w:val="ListParagraph"/>
        <w:spacing w:before="120" w:after="120" w:line="240" w:lineRule="auto"/>
        <w:ind w:left="1080"/>
        <w:contextualSpacing w:val="0"/>
        <w:rPr>
          <w:rFonts w:eastAsia="Times New Roman" w:cstheme="minorHAnsi"/>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571653E5" w14:textId="35ACB07E" w:rsidR="00C90684" w:rsidRPr="005D394A" w:rsidRDefault="007C2B0F" w:rsidP="005D394A">
      <w:pPr>
        <w:spacing w:before="120" w:after="120" w:line="240" w:lineRule="auto"/>
        <w:ind w:left="1080"/>
        <w:rPr>
          <w:rFonts w:eastAsia="Times New Roman" w:cstheme="minorHAnsi"/>
          <w:bCs/>
          <w:spacing w:val="1"/>
          <w:sz w:val="24"/>
          <w:szCs w:val="24"/>
        </w:rPr>
      </w:pPr>
      <w:r w:rsidRPr="007C2B0F">
        <w:rPr>
          <w:rFonts w:eastAsia="Times New Roman" w:cstheme="minorHAnsi"/>
          <w:bCs/>
          <w:spacing w:val="1"/>
          <w:sz w:val="24"/>
          <w:szCs w:val="24"/>
        </w:rPr>
        <w:t xml:space="preserve">The Rutgers team will </w:t>
      </w:r>
      <w:r w:rsidR="005D394A" w:rsidRPr="005D394A">
        <w:rPr>
          <w:rFonts w:eastAsia="Times New Roman" w:cstheme="minorHAnsi"/>
          <w:bCs/>
          <w:spacing w:val="1"/>
          <w:sz w:val="24"/>
          <w:szCs w:val="24"/>
        </w:rPr>
        <w:t xml:space="preserve">continue with the quantity take-offs for the bridges, while also performing QA/QC to make sure that the content </w:t>
      </w:r>
      <w:r w:rsidR="005D394A" w:rsidRPr="00DA602C">
        <w:rPr>
          <w:rFonts w:eastAsia="Times New Roman" w:cstheme="minorHAnsi"/>
          <w:bCs/>
          <w:noProof/>
          <w:spacing w:val="1"/>
          <w:sz w:val="24"/>
          <w:szCs w:val="24"/>
        </w:rPr>
        <w:t>being</w:t>
      </w:r>
      <w:r w:rsidR="005D394A" w:rsidRPr="005D394A">
        <w:rPr>
          <w:rFonts w:eastAsia="Times New Roman" w:cstheme="minorHAnsi"/>
          <w:bCs/>
          <w:spacing w:val="1"/>
          <w:sz w:val="24"/>
          <w:szCs w:val="24"/>
        </w:rPr>
        <w:t xml:space="preserve"> recorded in the main excel file is of high quality.  </w:t>
      </w:r>
      <w:r w:rsidR="005D394A">
        <w:rPr>
          <w:rFonts w:eastAsia="Times New Roman" w:cstheme="minorHAnsi"/>
          <w:bCs/>
          <w:spacing w:val="1"/>
          <w:sz w:val="24"/>
          <w:szCs w:val="24"/>
        </w:rPr>
        <w:t>The team</w:t>
      </w:r>
      <w:r w:rsidR="005D394A" w:rsidRPr="005D394A">
        <w:rPr>
          <w:rFonts w:eastAsia="Times New Roman" w:cstheme="minorHAnsi"/>
          <w:bCs/>
          <w:spacing w:val="1"/>
          <w:sz w:val="24"/>
          <w:szCs w:val="24"/>
        </w:rPr>
        <w:t xml:space="preserve"> will continue to update the main excel sheet with minor improvements in order to increase efficiency.</w:t>
      </w:r>
    </w:p>
    <w:p w14:paraId="0E9D58ED"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EFC94CF" w14:textId="0AE78B59" w:rsidR="007C2B0F" w:rsidRPr="007C2B0F"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No work is planned </w:t>
      </w:r>
      <w:r>
        <w:rPr>
          <w:rFonts w:eastAsia="Times New Roman" w:cstheme="minorHAnsi"/>
          <w:sz w:val="24"/>
          <w:szCs w:val="24"/>
        </w:rPr>
        <w:t xml:space="preserve">related to </w:t>
      </w:r>
      <w:r w:rsidR="008521E8">
        <w:rPr>
          <w:rFonts w:eastAsia="Times New Roman" w:cstheme="minorHAnsi"/>
          <w:sz w:val="24"/>
          <w:szCs w:val="24"/>
        </w:rPr>
        <w:t xml:space="preserve">the </w:t>
      </w:r>
      <w:r>
        <w:rPr>
          <w:rFonts w:eastAsia="Times New Roman" w:cstheme="minorHAnsi"/>
          <w:sz w:val="24"/>
          <w:szCs w:val="24"/>
        </w:rPr>
        <w:t>publications, w</w:t>
      </w:r>
      <w:r w:rsidR="008521E8">
        <w:rPr>
          <w:rFonts w:eastAsia="Times New Roman" w:cstheme="minorHAnsi"/>
          <w:sz w:val="24"/>
          <w:szCs w:val="24"/>
        </w:rPr>
        <w:t>ebsite, or technical assistance portion of this task</w:t>
      </w:r>
      <w:r>
        <w:rPr>
          <w:rFonts w:eastAsia="Times New Roman" w:cstheme="minorHAnsi"/>
          <w:sz w:val="24"/>
          <w:szCs w:val="24"/>
        </w:rPr>
        <w:t>.</w:t>
      </w:r>
    </w:p>
    <w:p w14:paraId="31024422" w14:textId="77777777" w:rsidR="007C2B0F" w:rsidRPr="00DB35DA" w:rsidRDefault="007C2B0F" w:rsidP="007C2B0F">
      <w:pPr>
        <w:pStyle w:val="ListParagraph"/>
        <w:spacing w:before="120" w:after="120" w:line="240" w:lineRule="auto"/>
        <w:ind w:left="1080"/>
        <w:contextualSpacing w:val="0"/>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3A958652" w14:textId="77777777" w:rsidR="00B576DF" w:rsidRPr="00DB35DA" w:rsidRDefault="00B576DF" w:rsidP="0009119B">
      <w:pPr>
        <w:widowControl/>
        <w:spacing w:line="240" w:lineRule="auto"/>
        <w:rPr>
          <w:rFonts w:cstheme="minorHAnsi"/>
        </w:rPr>
      </w:pPr>
      <w:r w:rsidRPr="00DB35DA">
        <w:rPr>
          <w:rFonts w:eastAsia="Times New Roman" w:cstheme="minorHAnsi"/>
          <w:b/>
          <w:bCs/>
          <w:sz w:val="24"/>
          <w:szCs w:val="24"/>
        </w:rPr>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237EE552" w:rsidR="00A3552A" w:rsidRPr="00DB35DA" w:rsidRDefault="00DA602C"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During this period, the Rutgers team purchased a Microsoft Project license for $75.</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03E41D8A" w:rsidR="008566E6" w:rsidRPr="000E6E38" w:rsidRDefault="000E6E38" w:rsidP="008566E6">
      <w:pPr>
        <w:spacing w:after="0"/>
        <w:rPr>
          <w:rFonts w:cstheme="minorHAnsi"/>
          <w:sz w:val="24"/>
          <w:szCs w:val="24"/>
        </w:rPr>
      </w:pPr>
      <w:r>
        <w:rPr>
          <w:rFonts w:cstheme="minorHAnsi"/>
          <w:sz w:val="24"/>
          <w:szCs w:val="24"/>
        </w:rPr>
        <w:t xml:space="preserve">No travel occurred during this reporting period. </w:t>
      </w: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77777777" w:rsidR="00A0066F" w:rsidRDefault="00A0066F">
            <w:pPr>
              <w:widowControl/>
              <w:spacing w:line="240" w:lineRule="auto"/>
              <w:jc w:val="center"/>
              <w:rPr>
                <w:rFonts w:cstheme="minorHAnsi"/>
                <w:b/>
                <w:lang w:eastAsia="ko-KR"/>
              </w:rPr>
            </w:pPr>
            <w:r>
              <w:rPr>
                <w:rFonts w:cstheme="minorHAnsi"/>
                <w:b/>
                <w:lang w:eastAsia="ko-KR"/>
              </w:rPr>
              <w:t>10/1/2017 – 10/31/2017</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77777777" w:rsidR="00A0066F" w:rsidRDefault="00A0066F">
            <w:pPr>
              <w:widowControl/>
              <w:spacing w:line="240" w:lineRule="auto"/>
              <w:jc w:val="center"/>
              <w:rPr>
                <w:rFonts w:cstheme="minorHAnsi"/>
                <w:b/>
                <w:lang w:eastAsia="ko-KR"/>
              </w:rPr>
            </w:pPr>
            <w:r>
              <w:rPr>
                <w:rFonts w:cstheme="minorHAnsi"/>
                <w:b/>
                <w:lang w:eastAsia="ko-KR"/>
              </w:rPr>
              <w:t>10/1/2017 – 10/31/2017</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pPr>
              <w:widowControl/>
              <w:spacing w:line="240" w:lineRule="auto"/>
              <w:jc w:val="center"/>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318FDBE7" w:rsidR="00A0066F" w:rsidRDefault="00DA602C" w:rsidP="00DA602C">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23,498</w:t>
            </w:r>
            <w:r w:rsidR="00A0066F">
              <w:rPr>
                <w:rFonts w:ascii="Calibri" w:hAnsi="Calibri" w:cs="Calibri"/>
                <w:color w:val="000000"/>
                <w:lang w:eastAsia="ko-KR"/>
              </w:rPr>
              <w:t xml:space="preserve">.25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203B3EF2" w:rsidR="00A0066F" w:rsidRDefault="00A0066F" w:rsidP="00DA602C">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5D394A">
              <w:rPr>
                <w:rFonts w:ascii="Calibri" w:hAnsi="Calibri" w:cs="Calibri"/>
                <w:color w:val="000000"/>
                <w:lang w:eastAsia="ko-KR"/>
              </w:rPr>
              <w:t>46</w:t>
            </w:r>
            <w:r>
              <w:rPr>
                <w:rFonts w:ascii="Calibri" w:hAnsi="Calibri" w:cs="Calibri"/>
                <w:color w:val="000000"/>
                <w:lang w:eastAsia="ko-KR"/>
              </w:rPr>
              <w:t>,</w:t>
            </w:r>
            <w:r w:rsidR="00DA602C">
              <w:rPr>
                <w:rFonts w:ascii="Calibri" w:hAnsi="Calibri" w:cs="Calibri"/>
                <w:color w:val="000000"/>
                <w:lang w:eastAsia="ko-KR"/>
              </w:rPr>
              <w:t>921</w:t>
            </w:r>
            <w:r w:rsidR="005D394A">
              <w:rPr>
                <w:rFonts w:ascii="Calibri" w:hAnsi="Calibri" w:cs="Calibri"/>
                <w:color w:val="000000"/>
                <w:lang w:eastAsia="ko-KR"/>
              </w:rPr>
              <w:t>.</w:t>
            </w:r>
            <w:r>
              <w:rPr>
                <w:rFonts w:ascii="Calibri" w:hAnsi="Calibri" w:cs="Calibri"/>
                <w:color w:val="000000"/>
                <w:lang w:eastAsia="ko-KR"/>
              </w:rPr>
              <w:t>5</w:t>
            </w:r>
            <w:r w:rsidR="005D394A">
              <w:rPr>
                <w:rFonts w:ascii="Calibri" w:hAnsi="Calibri" w:cs="Calibri"/>
                <w:color w:val="000000"/>
                <w:lang w:eastAsia="ko-KR"/>
              </w:rPr>
              <w:t>0</w:t>
            </w:r>
            <w:r>
              <w:rPr>
                <w:rFonts w:ascii="Calibri" w:hAnsi="Calibri" w:cs="Calibri"/>
                <w:color w:val="000000"/>
                <w:lang w:eastAsia="ko-KR"/>
              </w:rPr>
              <w:t xml:space="preserve"> </w:t>
            </w:r>
          </w:p>
        </w:tc>
      </w:tr>
    </w:tbl>
    <w:p w14:paraId="4FBA2AC3" w14:textId="77777777" w:rsidR="00A0066F" w:rsidRDefault="00A0066F" w:rsidP="00A0066F">
      <w:pPr>
        <w:widowControl/>
        <w:spacing w:line="240" w:lineRule="auto"/>
        <w:rPr>
          <w:rFonts w:cstheme="minorHAnsi"/>
        </w:rPr>
      </w:pPr>
    </w:p>
    <w:p w14:paraId="0D3CE5A3" w14:textId="77777777" w:rsidR="00A0066F" w:rsidRPr="00DB35DA" w:rsidRDefault="00A0066F" w:rsidP="00CA4BA2">
      <w:pPr>
        <w:widowControl/>
        <w:spacing w:line="240" w:lineRule="auto"/>
        <w:rPr>
          <w:rFonts w:cstheme="minorHAnsi"/>
        </w:rPr>
      </w:pPr>
    </w:p>
    <w:sectPr w:rsidR="00A0066F" w:rsidRPr="00DB35DA" w:rsidSect="00CA4BA2">
      <w:pgSz w:w="15840" w:h="12240" w:orient="landscape"/>
      <w:pgMar w:top="1440" w:right="1701"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D7593" w14:textId="77777777" w:rsidR="00987FEE" w:rsidRDefault="00987FEE">
      <w:pPr>
        <w:spacing w:after="0" w:line="240" w:lineRule="auto"/>
      </w:pPr>
      <w:r>
        <w:separator/>
      </w:r>
    </w:p>
  </w:endnote>
  <w:endnote w:type="continuationSeparator" w:id="0">
    <w:p w14:paraId="4EE3F234" w14:textId="77777777" w:rsidR="00987FEE" w:rsidRDefault="00987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500222" w14:textId="77777777" w:rsidR="00987FEE" w:rsidRDefault="00987FEE">
      <w:pPr>
        <w:spacing w:after="0" w:line="240" w:lineRule="auto"/>
      </w:pPr>
      <w:r>
        <w:separator/>
      </w:r>
    </w:p>
  </w:footnote>
  <w:footnote w:type="continuationSeparator" w:id="0">
    <w:p w14:paraId="3D6F40E4" w14:textId="77777777" w:rsidR="00987FEE" w:rsidRDefault="00987FE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DF9D3" w14:textId="6900A1AA" w:rsidR="00FF67BB" w:rsidRDefault="00FF67BB">
    <w:pPr>
      <w:spacing w:after="0" w:line="200" w:lineRule="exact"/>
      <w:rPr>
        <w:sz w:val="20"/>
        <w:szCs w:val="20"/>
      </w:rPr>
    </w:pPr>
    <w:r>
      <w:rPr>
        <w:noProof/>
      </w:rPr>
      <w:drawing>
        <wp:anchor distT="0" distB="0" distL="114300" distR="114300" simplePos="0" relativeHeight="251656704" behindDoc="1" locked="0" layoutInCell="1" allowOverlap="1" wp14:anchorId="528072B9" wp14:editId="2463D36A">
          <wp:simplePos x="0" y="0"/>
          <wp:positionH relativeFrom="page">
            <wp:posOffset>914400</wp:posOffset>
          </wp:positionH>
          <wp:positionV relativeFrom="page">
            <wp:posOffset>454025</wp:posOffset>
          </wp:positionV>
          <wp:extent cx="1182370" cy="4203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2370" cy="4203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5">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nsid w:val="26554599"/>
    <w:multiLevelType w:val="multilevel"/>
    <w:tmpl w:val="E334EB60"/>
    <w:numStyleLink w:val="Style1"/>
  </w:abstractNum>
  <w:abstractNum w:abstractNumId="7">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9">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1">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2">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3">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2">
      <w:lvl w:ilvl="2">
        <w:start w:val="1"/>
        <w:numFmt w:val="lowerLetter"/>
        <w:lvlText w:val="%3."/>
        <w:lvlJc w:val="right"/>
        <w:pPr>
          <w:ind w:left="2222" w:hanging="180"/>
        </w:pPr>
        <w:rPr>
          <w:b/>
        </w:rPr>
      </w:lvl>
    </w:lvlOverride>
  </w:num>
  <w:num w:numId="2">
    <w:abstractNumId w:val="11"/>
  </w:num>
  <w:num w:numId="3">
    <w:abstractNumId w:val="4"/>
  </w:num>
  <w:num w:numId="4">
    <w:abstractNumId w:val="5"/>
  </w:num>
  <w:num w:numId="5">
    <w:abstractNumId w:val="0"/>
  </w:num>
  <w:num w:numId="6">
    <w:abstractNumId w:val="3"/>
  </w:num>
  <w:num w:numId="7">
    <w:abstractNumId w:val="7"/>
  </w:num>
  <w:num w:numId="8">
    <w:abstractNumId w:val="10"/>
  </w:num>
  <w:num w:numId="9">
    <w:abstractNumId w:val="1"/>
  </w:num>
  <w:num w:numId="10">
    <w:abstractNumId w:val="13"/>
  </w:num>
  <w:num w:numId="11">
    <w:abstractNumId w:val="9"/>
  </w:num>
  <w:num w:numId="12">
    <w:abstractNumId w:val="2"/>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xMTS2NjE0NzEyMDQyUdpeDU4uLM/DyQArNaAGXDCYgsAAAA"/>
  </w:docVars>
  <w:rsids>
    <w:rsidRoot w:val="0087575B"/>
    <w:rsid w:val="00022B98"/>
    <w:rsid w:val="00022EE8"/>
    <w:rsid w:val="0003478A"/>
    <w:rsid w:val="0006608B"/>
    <w:rsid w:val="00074C96"/>
    <w:rsid w:val="0009119B"/>
    <w:rsid w:val="00097A5A"/>
    <w:rsid w:val="000B4C28"/>
    <w:rsid w:val="000C2B1C"/>
    <w:rsid w:val="000E6E38"/>
    <w:rsid w:val="00141DC8"/>
    <w:rsid w:val="00142004"/>
    <w:rsid w:val="00172263"/>
    <w:rsid w:val="00174FC0"/>
    <w:rsid w:val="00187080"/>
    <w:rsid w:val="001878BF"/>
    <w:rsid w:val="001C42A6"/>
    <w:rsid w:val="00212996"/>
    <w:rsid w:val="00215E49"/>
    <w:rsid w:val="002638D1"/>
    <w:rsid w:val="00264106"/>
    <w:rsid w:val="00284700"/>
    <w:rsid w:val="002B2A96"/>
    <w:rsid w:val="002B2B7C"/>
    <w:rsid w:val="002C7AA3"/>
    <w:rsid w:val="00341715"/>
    <w:rsid w:val="003429B0"/>
    <w:rsid w:val="00345233"/>
    <w:rsid w:val="00367559"/>
    <w:rsid w:val="00370ADE"/>
    <w:rsid w:val="003748F6"/>
    <w:rsid w:val="00376E4C"/>
    <w:rsid w:val="003943AD"/>
    <w:rsid w:val="0039727A"/>
    <w:rsid w:val="003A4A71"/>
    <w:rsid w:val="003C3E34"/>
    <w:rsid w:val="003D04BD"/>
    <w:rsid w:val="003D6452"/>
    <w:rsid w:val="003E371D"/>
    <w:rsid w:val="003E71C5"/>
    <w:rsid w:val="003F018B"/>
    <w:rsid w:val="003F5B27"/>
    <w:rsid w:val="0043516E"/>
    <w:rsid w:val="00450972"/>
    <w:rsid w:val="004520AC"/>
    <w:rsid w:val="00457042"/>
    <w:rsid w:val="00465E05"/>
    <w:rsid w:val="00485835"/>
    <w:rsid w:val="004A1225"/>
    <w:rsid w:val="004A32EF"/>
    <w:rsid w:val="004B3765"/>
    <w:rsid w:val="004C6956"/>
    <w:rsid w:val="004C6D5B"/>
    <w:rsid w:val="004D55F0"/>
    <w:rsid w:val="0050411D"/>
    <w:rsid w:val="00531684"/>
    <w:rsid w:val="005325EC"/>
    <w:rsid w:val="00541F52"/>
    <w:rsid w:val="0056128A"/>
    <w:rsid w:val="00571405"/>
    <w:rsid w:val="0057297E"/>
    <w:rsid w:val="0058291E"/>
    <w:rsid w:val="005941E0"/>
    <w:rsid w:val="00597ADB"/>
    <w:rsid w:val="005B31F8"/>
    <w:rsid w:val="005D08A2"/>
    <w:rsid w:val="005D2345"/>
    <w:rsid w:val="005D394A"/>
    <w:rsid w:val="006372BB"/>
    <w:rsid w:val="006379A8"/>
    <w:rsid w:val="00680A99"/>
    <w:rsid w:val="00690C82"/>
    <w:rsid w:val="006A7BAB"/>
    <w:rsid w:val="006B376C"/>
    <w:rsid w:val="006D7420"/>
    <w:rsid w:val="00700F6E"/>
    <w:rsid w:val="007177FB"/>
    <w:rsid w:val="007442D9"/>
    <w:rsid w:val="00746954"/>
    <w:rsid w:val="00773A4C"/>
    <w:rsid w:val="00777187"/>
    <w:rsid w:val="007839C2"/>
    <w:rsid w:val="00787780"/>
    <w:rsid w:val="007B3747"/>
    <w:rsid w:val="007C2B0F"/>
    <w:rsid w:val="007F3815"/>
    <w:rsid w:val="00805D4C"/>
    <w:rsid w:val="008521E8"/>
    <w:rsid w:val="008566E6"/>
    <w:rsid w:val="008633B4"/>
    <w:rsid w:val="00866B66"/>
    <w:rsid w:val="0087575B"/>
    <w:rsid w:val="00882065"/>
    <w:rsid w:val="008869F3"/>
    <w:rsid w:val="008B486A"/>
    <w:rsid w:val="008B67F0"/>
    <w:rsid w:val="008F4505"/>
    <w:rsid w:val="00913DF4"/>
    <w:rsid w:val="00924E75"/>
    <w:rsid w:val="00986EDB"/>
    <w:rsid w:val="00987FEE"/>
    <w:rsid w:val="009C0247"/>
    <w:rsid w:val="009D56D4"/>
    <w:rsid w:val="009E4544"/>
    <w:rsid w:val="009E7806"/>
    <w:rsid w:val="00A0066F"/>
    <w:rsid w:val="00A25218"/>
    <w:rsid w:val="00A3552A"/>
    <w:rsid w:val="00A358F1"/>
    <w:rsid w:val="00A41C35"/>
    <w:rsid w:val="00A42225"/>
    <w:rsid w:val="00A93439"/>
    <w:rsid w:val="00A93FE9"/>
    <w:rsid w:val="00AB1E6A"/>
    <w:rsid w:val="00AC2640"/>
    <w:rsid w:val="00B10E64"/>
    <w:rsid w:val="00B36E8E"/>
    <w:rsid w:val="00B42DFD"/>
    <w:rsid w:val="00B576DF"/>
    <w:rsid w:val="00B73980"/>
    <w:rsid w:val="00B81DB0"/>
    <w:rsid w:val="00BA72BA"/>
    <w:rsid w:val="00BC4512"/>
    <w:rsid w:val="00BE3B6D"/>
    <w:rsid w:val="00BE618B"/>
    <w:rsid w:val="00C03C6E"/>
    <w:rsid w:val="00C1107A"/>
    <w:rsid w:val="00C217E1"/>
    <w:rsid w:val="00C408D7"/>
    <w:rsid w:val="00C42A65"/>
    <w:rsid w:val="00C53C7D"/>
    <w:rsid w:val="00C63FF0"/>
    <w:rsid w:val="00C83B51"/>
    <w:rsid w:val="00C90684"/>
    <w:rsid w:val="00C91FB0"/>
    <w:rsid w:val="00CA2794"/>
    <w:rsid w:val="00CA4BA2"/>
    <w:rsid w:val="00CA5721"/>
    <w:rsid w:val="00CE5FA9"/>
    <w:rsid w:val="00CF1B95"/>
    <w:rsid w:val="00CF3274"/>
    <w:rsid w:val="00CF56D6"/>
    <w:rsid w:val="00CF7695"/>
    <w:rsid w:val="00D15DDC"/>
    <w:rsid w:val="00D279F8"/>
    <w:rsid w:val="00D763BB"/>
    <w:rsid w:val="00DA602C"/>
    <w:rsid w:val="00DB0A33"/>
    <w:rsid w:val="00DB35DA"/>
    <w:rsid w:val="00DC05B9"/>
    <w:rsid w:val="00DE65F1"/>
    <w:rsid w:val="00DF3723"/>
    <w:rsid w:val="00E0369A"/>
    <w:rsid w:val="00E064AF"/>
    <w:rsid w:val="00E426F2"/>
    <w:rsid w:val="00E43572"/>
    <w:rsid w:val="00E81168"/>
    <w:rsid w:val="00EC5807"/>
    <w:rsid w:val="00ED2A55"/>
    <w:rsid w:val="00EF5B10"/>
    <w:rsid w:val="00F31038"/>
    <w:rsid w:val="00F35538"/>
    <w:rsid w:val="00F40CB7"/>
    <w:rsid w:val="00F465D9"/>
    <w:rsid w:val="00F65430"/>
    <w:rsid w:val="00FA5A03"/>
    <w:rsid w:val="00FB431C"/>
    <w:rsid w:val="00FC50CF"/>
    <w:rsid w:val="00FE6D03"/>
    <w:rsid w:val="00FE7FBC"/>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28808-202A-B646-ADF9-A933AFC30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1417</Words>
  <Characters>8080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6</cp:revision>
  <cp:lastPrinted>2016-09-16T15:30:00Z</cp:lastPrinted>
  <dcterms:created xsi:type="dcterms:W3CDTF">2017-12-15T12:42:00Z</dcterms:created>
  <dcterms:modified xsi:type="dcterms:W3CDTF">2017-12-22T18:58:00Z</dcterms:modified>
</cp:coreProperties>
</file>