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4E79"/>
          <w:sz w:val="48"/>
          <w:szCs w:val="48"/>
        </w:rPr>
        <w:t xml:space="preserve">How Fast Can a Chip Talk to Itself?</w:t>
      </w:r>
    </w:p>
    <w:p>
      <w:pPr>
        <w:spacing w:after="80" w:before="0"/>
        <w:jc w:val="center"/>
      </w:pPr>
      <w:r>
        <w:rPr>
          <w:rFonts w:ascii="Georgia" w:cs="Georgia" w:eastAsia="Georgia" w:hAnsi="Georgia"/>
          <w:i/>
          <w:iCs/>
          <w:color w:val="555555"/>
          <w:sz w:val="24"/>
          <w:szCs w:val="24"/>
        </w:rPr>
        <w:t xml:space="preserve">A Plain-Language Journey Through the ZCU102 SPI Benchmark Project</w:t>
      </w:r>
    </w:p>
    <w:p>
      <w:pPr>
        <w:spacing w:after="400" w:before="0"/>
        <w:jc w:val="center"/>
      </w:pPr>
      <w:r>
        <w:rPr>
          <w:rFonts w:ascii="Arial" w:cs="Arial" w:eastAsia="Arial" w:hAnsi="Arial"/>
          <w:color w:val="888888"/>
          <w:sz w:val="18"/>
          <w:szCs w:val="18"/>
        </w:rPr>
        <w:t xml:space="preserve">Morgan State University — Secure Embedded Systems Lab  |  Project MSU-2  |  2024–2026</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1 — What Are We Actually Testing?</w:t>
      </w:r>
    </w:p>
    <w:p>
      <w:pPr>
        <w:spacing w:after="80" w:before="300"/>
      </w:pPr>
      <w:r>
        <w:rPr>
          <w:rFonts w:ascii="Arial" w:cs="Arial" w:eastAsia="Arial" w:hAnsi="Arial"/>
          <w:b/>
          <w:bCs/>
          <w:color w:val="2E75B6"/>
          <w:sz w:val="26"/>
          <w:szCs w:val="26"/>
        </w:rPr>
        <w:t xml:space="preserve">The Big Question</w:t>
      </w:r>
    </w:p>
    <w:p>
      <w:pPr>
        <w:spacing w:after="100" w:before="60"/>
      </w:pPr>
      <w:r>
        <w:rPr>
          <w:rFonts w:ascii="Georgia" w:cs="Georgia" w:eastAsia="Georgia" w:hAnsi="Georgia"/>
          <w:sz w:val="20"/>
          <w:szCs w:val="20"/>
        </w:rPr>
        <w:t xml:space="preserve">Modern computer chips contain many different components that need to talk to each other. One of the most common ways they communicate is through a protocol called SPI — Serial Peripheral Interface. Think of it like a very fast walkie-talkie between chips: one side talks, the other listens, and they take turns.</w:t>
      </w:r>
    </w:p>
    <w:p>
      <w:pPr>
        <w:spacing w:after="100" w:before="60"/>
      </w:pPr>
      <w:r>
        <w:rPr>
          <w:rFonts w:ascii="Georgia" w:cs="Georgia" w:eastAsia="Georgia" w:hAnsi="Georgia"/>
          <w:sz w:val="20"/>
          <w:szCs w:val="20"/>
        </w:rPr>
        <w:t xml:space="preserve">The central question of this research is simple: how much does software slow things down?</w:t>
      </w:r>
    </w:p>
    <w:p>
      <w:pPr>
        <w:spacing w:after="100" w:before="60"/>
      </w:pPr>
      <w:r>
        <w:rPr>
          <w:rFonts w:ascii="Georgia" w:cs="Georgia" w:eastAsia="Georgia" w:hAnsi="Georgia"/>
          <w:sz w:val="20"/>
          <w:szCs w:val="20"/>
        </w:rPr>
        <w:t xml:space="preserve">When a chip communicates using SPI, there are two fundamental ways to do it. The first is to let the operating system handle it — the software running on the processor manages every step of the conversation. The second is to let dedicated hardware circuitry handle it directly, bypassing the software entirely. Our hypothesis was that hardware-controlled SPI would be significantly faster, and we set out to measure exactly how much faster, across different payload sizes ranging from a single byte all the way to 64 kilobytes.</w:t>
      </w:r>
    </w:p>
    <w:p>
      <w:pPr>
        <w:spacing w:after="80" w:before="300"/>
      </w:pPr>
      <w:r>
        <w:rPr>
          <w:rFonts w:ascii="Arial" w:cs="Arial" w:eastAsia="Arial" w:hAnsi="Arial"/>
          <w:b/>
          <w:bCs/>
          <w:color w:val="2E75B6"/>
          <w:sz w:val="26"/>
          <w:szCs w:val="26"/>
        </w:rPr>
        <w:t xml:space="preserve">The Hardware</w:t>
      </w:r>
    </w:p>
    <w:p>
      <w:pPr>
        <w:spacing w:after="100" w:before="60"/>
      </w:pPr>
      <w:r>
        <w:rPr>
          <w:rFonts w:ascii="Georgia" w:cs="Georgia" w:eastAsia="Georgia" w:hAnsi="Georgia"/>
          <w:sz w:val="20"/>
          <w:szCs w:val="20"/>
        </w:rPr>
        <w:t xml:space="preserve">Our test platform is a Xilinx ZCU102 evaluation board — a credit-card-sized circuit board built around the Zynq UltraScale+ MPSoC chip. What makes this chip special is that it combines two worlds on a single piece of silicon: a powerful ARM processor running Linux (the Processing System, or PS) and a reprogrammable logic fabric (the Programmable Logic, or PL) that can be configured to behave like any custom circuit you design.</w:t>
      </w:r>
    </w:p>
    <w:p>
      <w:pPr>
        <w:spacing w:after="100" w:before="60"/>
      </w:pPr>
      <w:r>
        <w:rPr>
          <w:rFonts w:ascii="Georgia" w:cs="Georgia" w:eastAsia="Georgia" w:hAnsi="Georgia"/>
          <w:sz w:val="20"/>
          <w:szCs w:val="20"/>
        </w:rPr>
        <w:t xml:space="preserve">This dual nature made it the perfect testbed. We could run three different SPI interfaces and compare them directly under identical conditions.</w:t>
      </w:r>
    </w:p>
    <w:p>
      <w:pPr>
        <w:pBdr>
          <w:left w:val="single" w:color="2E75B6" w:sz="12" w:space="8"/>
        </w:pBdr>
        <w:spacing w:after="120" w:before="120"/>
        <w:ind w:left="360"/>
      </w:pPr>
      <w:r>
        <w:rPr>
          <w:rFonts w:ascii="Georgia" w:cs="Georgia" w:eastAsia="Georgia" w:hAnsi="Georgia"/>
          <w:i/>
          <w:iCs/>
          <w:color w:val="404040"/>
          <w:sz w:val="20"/>
          <w:szCs w:val="20"/>
        </w:rPr>
        <w:t xml:space="preserve">Think of the ZCU102 as a miniature computer lab on a single chip — one half runs a full operating system, the other half can be rewired in software to create custom hardware.</w:t>
      </w:r>
    </w:p>
    <w:p>
      <w:pPr>
        <w:spacing w:after="80" w:before="300"/>
      </w:pPr>
      <w:r>
        <w:rPr>
          <w:rFonts w:ascii="Arial" w:cs="Arial" w:eastAsia="Arial" w:hAnsi="Arial"/>
          <w:b/>
          <w:bCs/>
          <w:color w:val="2E75B6"/>
          <w:sz w:val="26"/>
          <w:szCs w:val="26"/>
        </w:rPr>
        <w:t xml:space="preserve">The Three Interfaces We Tested</w:t>
      </w:r>
    </w:p>
    <w:p>
      <w:pPr>
        <w:pStyle w:val="ListParagraph"/>
        <w:numPr>
          <w:ilvl w:val="0"/>
          <w:numId w:val="2"/>
        </w:numPr>
        <w:spacing w:after="40" w:before="40"/>
      </w:pPr>
      <w:r>
        <w:rPr>
          <w:rFonts w:ascii="Georgia" w:cs="Georgia" w:eastAsia="Georgia" w:hAnsi="Georgia"/>
          <w:sz w:val="20"/>
          <w:szCs w:val="20"/>
        </w:rPr>
        <w:t xml:space="preserve">PS SPI0 via MIO — the processor's built-in SPI controller connected to physical pins on the chip package. Fully managed by the Linux kernel driver.</w:t>
      </w:r>
    </w:p>
    <w:p>
      <w:pPr>
        <w:pStyle w:val="ListParagraph"/>
        <w:numPr>
          <w:ilvl w:val="0"/>
          <w:numId w:val="2"/>
        </w:numPr>
        <w:spacing w:after="40" w:before="40"/>
      </w:pPr>
      <w:r>
        <w:rPr>
          <w:rFonts w:ascii="Georgia" w:cs="Georgia" w:eastAsia="Georgia" w:hAnsi="Georgia"/>
          <w:sz w:val="20"/>
          <w:szCs w:val="20"/>
        </w:rPr>
        <w:t xml:space="preserve">PS SPI1 via EMIO — the same built-in SPI controller, but the signal is routed through the programmable logic fabric before reaching the pins. Still Linux-controlled.</w:t>
      </w:r>
    </w:p>
    <w:p>
      <w:pPr>
        <w:pStyle w:val="ListParagraph"/>
        <w:numPr>
          <w:ilvl w:val="0"/>
          <w:numId w:val="2"/>
        </w:numPr>
        <w:spacing w:after="40" w:before="40"/>
      </w:pPr>
      <w:r>
        <w:rPr>
          <w:rFonts w:ascii="Georgia" w:cs="Georgia" w:eastAsia="Georgia" w:hAnsi="Georgia"/>
          <w:sz w:val="20"/>
          <w:szCs w:val="20"/>
        </w:rPr>
        <w:t xml:space="preserve">AXI Quad SPI via PL — a custom SPI controller implemented as a hardware IP block inside the programmable logic, connected via the AXI bus. Much closer to bare metal.</w:t>
      </w:r>
    </w:p>
    <w:p>
      <w:pPr>
        <w:spacing w:after="100" w:before="60"/>
      </w:pPr>
      <w:r>
        <w:rPr>
          <w:rFonts w:ascii="Georgia" w:cs="Georgia" w:eastAsia="Georgia" w:hAnsi="Georgia"/>
          <w:sz w:val="20"/>
          <w:szCs w:val="20"/>
        </w:rPr>
        <w:t xml:space="preserve"/>
      </w:r>
    </w:p>
    <w:p>
      <w:pPr>
        <w:spacing w:after="100" w:before="60"/>
      </w:pPr>
      <w:r>
        <w:rPr>
          <w:rFonts w:ascii="Georgia" w:cs="Georgia" w:eastAsia="Georgia" w:hAnsi="Georgia"/>
          <w:sz w:val="20"/>
          <w:szCs w:val="20"/>
        </w:rPr>
        <w:t xml:space="preserve">The first two interfaces test the Linux software stack. The third tests how fast the hardware can go when the software gets out of the way.</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2 — The Road to Getting the Board to Talk</w:t>
      </w:r>
    </w:p>
    <w:p>
      <w:pPr>
        <w:spacing w:after="80" w:before="300"/>
      </w:pPr>
      <w:r>
        <w:rPr>
          <w:rFonts w:ascii="Arial" w:cs="Arial" w:eastAsia="Arial" w:hAnsi="Arial"/>
          <w:b/>
          <w:bCs/>
          <w:color w:val="2E75B6"/>
          <w:sz w:val="26"/>
          <w:szCs w:val="26"/>
        </w:rPr>
        <w:t xml:space="preserve">Month 1–3: We Cannot Even See the Board</w:t>
      </w:r>
    </w:p>
    <w:p>
      <w:pPr>
        <w:spacing w:after="100" w:before="60"/>
      </w:pPr>
      <w:r>
        <w:rPr>
          <w:rFonts w:ascii="Georgia" w:cs="Georgia" w:eastAsia="Georgia" w:hAnsi="Georgia"/>
          <w:sz w:val="20"/>
          <w:szCs w:val="20"/>
        </w:rPr>
        <w:t xml:space="preserve">Before we could run a single benchmark, we needed to establish basic communication with the ZCU102. This turned out to be far harder than expected, and consumed the first several months of the project.</w:t>
      </w:r>
    </w:p>
    <w:p>
      <w:pPr>
        <w:spacing w:after="100" w:before="60"/>
      </w:pPr>
      <w:r>
        <w:rPr>
          <w:rFonts w:ascii="Georgia" w:cs="Georgia" w:eastAsia="Georgia" w:hAnsi="Georgia"/>
          <w:sz w:val="20"/>
          <w:szCs w:val="20"/>
        </w:rPr>
        <w:t xml:space="preserve">The board connects to the workstation via a USB-to-UART bridge chip called the CP2108, which creates four virtual serial ports. Serial communication is how embedded engineers interact with a board before any network is available — it is the most basic form of console access, like a terminal from the 1970s.</w:t>
      </w:r>
    </w:p>
    <w:p>
      <w:pPr>
        <w:spacing w:after="100" w:before="60"/>
      </w:pPr>
      <w:r>
        <w:rPr>
          <w:rFonts w:ascii="Georgia" w:cs="Georgia" w:eastAsia="Georgia" w:hAnsi="Georgia"/>
          <w:sz w:val="20"/>
          <w:szCs w:val="20"/>
        </w:rPr>
        <w:t xml:space="preserve">The problem: we could send commands to the board, and the board received them fine. But the board's responses never made it back to our workstation. We spent weeks suspecting hardware failure, bad cables, wrong baud rates, and incorrect boot configurations — none of which were the cause.</w:t>
      </w:r>
    </w:p>
    <w:p>
      <w:pPr>
        <w:spacing w:after="60" w:before="200"/>
      </w:pPr>
      <w:r>
        <w:rPr>
          <w:rFonts w:ascii="Arial" w:cs="Arial" w:eastAsia="Arial" w:hAnsi="Arial"/>
          <w:b/>
          <w:bCs/>
          <w:color w:val="404040"/>
          <w:sz w:val="22"/>
          <w:szCs w:val="22"/>
        </w:rPr>
        <w:t xml:space="preserve">Root Cause: The CP2108 Needs Explicit Handshake Signals</w:t>
      </w:r>
    </w:p>
    <w:p>
      <w:pPr>
        <w:spacing w:after="100" w:before="60"/>
      </w:pPr>
      <w:r>
        <w:rPr>
          <w:rFonts w:ascii="Georgia" w:cs="Georgia" w:eastAsia="Georgia" w:hAnsi="Georgia"/>
          <w:sz w:val="20"/>
          <w:szCs w:val="20"/>
        </w:rPr>
        <w:t xml:space="preserve">The CP2108 chip requires two hardware flow control signals — RTS (Request to Send) and DTR (Data Terminal Ready) — to be explicitly asserted before it will pass data in both directions. Without these flags, the chip silently drops all outgoing data from the board.</w:t>
      </w:r>
    </w:p>
    <w:p>
      <w:pPr>
        <w:spacing w:after="100" w:before="60"/>
      </w:pPr>
      <w:r>
        <w:rPr>
          <w:rFonts w:ascii="Georgia" w:cs="Georgia" w:eastAsia="Georgia" w:hAnsi="Georgia"/>
          <w:sz w:val="20"/>
          <w:szCs w:val="20"/>
        </w:rPr>
        <w:t xml:space="preserve">The fix was a single command:</w:t>
      </w:r>
    </w:p>
    <w:p>
      <w:pPr>
        <w:spacing w:after="60" w:before="60"/>
        <w:ind w:left="360"/>
      </w:pPr>
      <w:r>
        <w:rPr>
          <w:rFonts w:ascii="Courier New" w:cs="Courier New" w:eastAsia="Courier New" w:hAnsi="Courier New"/>
          <w:color w:val="333333"/>
          <w:sz w:val="18"/>
          <w:szCs w:val="18"/>
        </w:rPr>
        <w:t xml:space="preserve">sudo picocom -b 115200 --noreset --flow n --lower-rts --lower-dtr /dev/ttyUSB0</w:t>
      </w:r>
    </w:p>
    <w:p>
      <w:pPr>
        <w:spacing w:after="100" w:before="60"/>
      </w:pPr>
      <w:r>
        <w:rPr>
          <w:rFonts w:ascii="Georgia" w:cs="Georgia" w:eastAsia="Georgia" w:hAnsi="Georgia"/>
          <w:sz w:val="20"/>
          <w:szCs w:val="20"/>
        </w:rPr>
        <w:t xml:space="preserve">Once those two flags were added, the board immediately started talking back. Weeks of debugging resolved in seconds. This became one of the most important lessons of the entire project: when hardware seems broken, check the most fundamental layer first.</w:t>
      </w:r>
    </w:p>
    <w:p>
      <w:pPr>
        <w:pBdr>
          <w:left w:val="single" w:color="2E75B6" w:sz="12" w:space="8"/>
        </w:pBdr>
        <w:spacing w:after="120" w:before="120"/>
        <w:ind w:left="360"/>
      </w:pPr>
      <w:r>
        <w:rPr>
          <w:rFonts w:ascii="Georgia" w:cs="Georgia" w:eastAsia="Georgia" w:hAnsi="Georgia"/>
          <w:i/>
          <w:iCs/>
          <w:color w:val="404040"/>
          <w:sz w:val="20"/>
          <w:szCs w:val="20"/>
        </w:rPr>
        <w:t xml:space="preserve">Key lesson: the CP2108 USB-UART bridge silently drops outgoing data unless --lower-rts and --lower-dtr are explicitly set. This single flag was the root cause of weeks of apparent silence from the board.</w:t>
      </w:r>
    </w:p>
    <w:p>
      <w:pPr>
        <w:spacing w:after="80" w:before="300"/>
      </w:pPr>
      <w:r>
        <w:rPr>
          <w:rFonts w:ascii="Arial" w:cs="Arial" w:eastAsia="Arial" w:hAnsi="Arial"/>
          <w:b/>
          <w:bCs/>
          <w:color w:val="2E75B6"/>
          <w:sz w:val="26"/>
          <w:szCs w:val="26"/>
        </w:rPr>
        <w:t xml:space="preserve">The Boot Environment Challenge</w:t>
      </w:r>
    </w:p>
    <w:p>
      <w:pPr>
        <w:spacing w:after="100" w:before="60"/>
      </w:pPr>
      <w:r>
        <w:rPr>
          <w:rFonts w:ascii="Georgia" w:cs="Georgia" w:eastAsia="Georgia" w:hAnsi="Georgia"/>
          <w:sz w:val="20"/>
          <w:szCs w:val="20"/>
        </w:rPr>
        <w:t xml:space="preserve">With serial communication working, the next challenge was getting a usable operating environment on the board. The ZCU102 boots from a microSD card containing several components: a first-stage bootloader (FSBL), firmware for the system controller (PMU), U-Boot (a second-stage bootloader), a Linux kernel, a device tree, and a root filesystem.</w:t>
      </w:r>
    </w:p>
    <w:p>
      <w:pPr>
        <w:spacing w:after="100" w:before="60"/>
      </w:pPr>
      <w:r>
        <w:rPr>
          <w:rFonts w:ascii="Georgia" w:cs="Georgia" w:eastAsia="Georgia" w:hAnsi="Georgia"/>
          <w:sz w:val="20"/>
          <w:szCs w:val="20"/>
        </w:rPr>
        <w:t xml:space="preserve">The default PetaLinux image boots into a read-only filesystem with limited privileges. For our benchmarking work, we needed full root access and the ability to load custom programs. We built a custom ramdisk — a compressed filesystem image loaded entirely into RAM at boot — that gave us the environment we needed.</w:t>
      </w:r>
    </w:p>
    <w:p>
      <w:pPr>
        <w:spacing w:after="60" w:before="200"/>
      </w:pPr>
      <w:r>
        <w:rPr>
          <w:rFonts w:ascii="Arial" w:cs="Arial" w:eastAsia="Arial" w:hAnsi="Arial"/>
          <w:b/>
          <w:bCs/>
          <w:color w:val="404040"/>
          <w:sz w:val="22"/>
          <w:szCs w:val="22"/>
        </w:rPr>
        <w:t xml:space="preserve">The Ramdisk Privilege Bug</w:t>
      </w:r>
    </w:p>
    <w:p>
      <w:pPr>
        <w:spacing w:after="100" w:before="60"/>
      </w:pPr>
      <w:r>
        <w:rPr>
          <w:rFonts w:ascii="Georgia" w:cs="Georgia" w:eastAsia="Georgia" w:hAnsi="Georgia"/>
          <w:sz w:val="20"/>
          <w:szCs w:val="20"/>
        </w:rPr>
        <w:t xml:space="preserve">After building the ramdisk, the board booted but every privileged operation failed silently. Checking the effective user ID revealed the problem: despite appearing to log in as root, the actual capabilities were zero.</w:t>
      </w:r>
    </w:p>
    <w:p>
      <w:pPr>
        <w:spacing w:after="100" w:before="60"/>
      </w:pPr>
      <w:r>
        <w:rPr>
          <w:rFonts w:ascii="Georgia" w:cs="Georgia" w:eastAsia="Georgia" w:hAnsi="Georgia"/>
          <w:sz w:val="20"/>
          <w:szCs w:val="20"/>
        </w:rPr>
        <w:t xml:space="preserve">The root cause was subtle: when extracting the ramdisk on the workstation without sudo, all files were owned by the workstation user (UID 1001). The setuid login binary inherited that ownership, and the Linux kernel zeroed all effective capabilities as a security measure when the owner wasn't root.</w:t>
      </w:r>
    </w:p>
    <w:p>
      <w:pPr>
        <w:spacing w:after="100" w:before="60"/>
      </w:pPr>
      <w:r>
        <w:rPr>
          <w:rFonts w:ascii="Georgia" w:cs="Georgia" w:eastAsia="Georgia" w:hAnsi="Georgia"/>
          <w:sz w:val="20"/>
          <w:szCs w:val="20"/>
        </w:rPr>
        <w:t xml:space="preserve">Fix: always extract with sudo, then explicitly chown the entire tree to root before repacking.</w:t>
      </w:r>
    </w:p>
    <w:p>
      <w:pPr>
        <w:spacing w:after="60" w:before="60"/>
        <w:ind w:left="360"/>
      </w:pPr>
      <w:r>
        <w:rPr>
          <w:rFonts w:ascii="Courier New" w:cs="Courier New" w:eastAsia="Courier New" w:hAnsi="Courier New"/>
          <w:color w:val="333333"/>
          <w:sz w:val="18"/>
          <w:szCs w:val="18"/>
        </w:rPr>
        <w:t xml:space="preserve">sudo chown -R root:root /tmp/orig_ramdisk</w:t>
      </w:r>
    </w:p>
    <w:p>
      <w:pPr>
        <w:pBdr>
          <w:left w:val="single" w:color="2E75B6" w:sz="12" w:space="8"/>
        </w:pBdr>
        <w:spacing w:after="120" w:before="120"/>
        <w:ind w:left="360"/>
      </w:pPr>
      <w:r>
        <w:rPr>
          <w:rFonts w:ascii="Georgia" w:cs="Georgia" w:eastAsia="Georgia" w:hAnsi="Georgia"/>
          <w:i/>
          <w:iCs/>
          <w:color w:val="404040"/>
          <w:sz w:val="20"/>
          <w:szCs w:val="20"/>
        </w:rPr>
        <w:t xml:space="preserve">A ramdisk that looks like root but has CapEff=0x0 is a ghost — it can see everything but do nothing. The fix is to ensure all files in the ramdisk are genuinely owned by root before packing.</w:t>
      </w:r>
    </w:p>
    <w:p>
      <w:pPr>
        <w:spacing w:after="80" w:before="300"/>
      </w:pPr>
      <w:r>
        <w:rPr>
          <w:rFonts w:ascii="Arial" w:cs="Arial" w:eastAsia="Arial" w:hAnsi="Arial"/>
          <w:b/>
          <w:bCs/>
          <w:color w:val="2E75B6"/>
          <w:sz w:val="26"/>
          <w:szCs w:val="26"/>
        </w:rPr>
        <w:t xml:space="preserve">The Boot Loop Problem</w:t>
      </w:r>
    </w:p>
    <w:p>
      <w:pPr>
        <w:spacing w:after="100" w:before="60"/>
      </w:pPr>
      <w:r>
        <w:rPr>
          <w:rFonts w:ascii="Georgia" w:cs="Georgia" w:eastAsia="Georgia" w:hAnsi="Georgia"/>
          <w:sz w:val="20"/>
          <w:szCs w:val="20"/>
        </w:rPr>
        <w:t xml:space="preserve">With the ramdisk fixed, the board booted but landed in emergency mode — a minimal failsafe environment rather than the full multi-user target. Three systemd mount units were failing on every boot, cascading into a loop that prevented normal startup.</w:t>
      </w:r>
    </w:p>
    <w:p>
      <w:pPr>
        <w:spacing w:after="100" w:before="60"/>
      </w:pPr>
      <w:r>
        <w:rPr>
          <w:rFonts w:ascii="Georgia" w:cs="Georgia" w:eastAsia="Georgia" w:hAnsi="Georgia"/>
          <w:sz w:val="20"/>
          <w:szCs w:val="20"/>
        </w:rPr>
        <w:t xml:space="preserve">The culprit was that the ramdisk's /etc/fstab referenced disk partitions that don't exist in a ramdisk environment. The fix was to mask those mount units permanently by replacing them with /dev/null symlinks baked directly into the ramdisk — telling systemd to ignore them entirely.</w:t>
      </w:r>
    </w:p>
    <w:p>
      <w:pPr>
        <w:spacing w:after="100" w:before="60"/>
      </w:pPr>
      <w:r>
        <w:rPr>
          <w:rFonts w:ascii="Georgia" w:cs="Georgia" w:eastAsia="Georgia" w:hAnsi="Georgia"/>
          <w:sz w:val="20"/>
          <w:szCs w:val="20"/>
        </w:rPr>
        <w:t xml:space="preserve">After this fix, the board booted cleanly to a full root shell with autologin every time.</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3 — Running the Linux Benchmarks (PS SPI)</w:t>
      </w:r>
    </w:p>
    <w:p>
      <w:pPr>
        <w:spacing w:after="80" w:before="300"/>
      </w:pPr>
      <w:r>
        <w:rPr>
          <w:rFonts w:ascii="Arial" w:cs="Arial" w:eastAsia="Arial" w:hAnsi="Arial"/>
          <w:b/>
          <w:bCs/>
          <w:color w:val="2E75B6"/>
          <w:sz w:val="26"/>
          <w:szCs w:val="26"/>
        </w:rPr>
        <w:t xml:space="preserve">The Benchmark Design</w:t>
      </w:r>
    </w:p>
    <w:p>
      <w:pPr>
        <w:spacing w:after="100" w:before="60"/>
      </w:pPr>
      <w:r>
        <w:rPr>
          <w:rFonts w:ascii="Georgia" w:cs="Georgia" w:eastAsia="Georgia" w:hAnsi="Georgia"/>
          <w:sz w:val="20"/>
          <w:szCs w:val="20"/>
        </w:rPr>
        <w:t xml:space="preserve">With a stable boot environment, we could finally write and run the actual benchmark code. The benchmark is a C program that opens the SPI device via the Linux spidev interface, sends a buffer of a given size, measures how long the transfer takes using a high-resolution timer, and repeats this 1,000 times per payload size to get statistically meaningful results.</w:t>
      </w:r>
    </w:p>
    <w:p>
      <w:pPr>
        <w:spacing w:after="100" w:before="60"/>
      </w:pPr>
      <w:r>
        <w:rPr>
          <w:rFonts w:ascii="Georgia" w:cs="Georgia" w:eastAsia="Georgia" w:hAnsi="Georgia"/>
          <w:sz w:val="20"/>
          <w:szCs w:val="20"/>
        </w:rPr>
        <w:t xml:space="preserve">Payload sizes tested: 1, 8, 16, 64, 128, 256, 512, 1024, 4096, 16384, and 65536 bytes — spanning five orders of magnitude.</w:t>
      </w:r>
    </w:p>
    <w:p>
      <w:pPr>
        <w:spacing w:after="100" w:before="60"/>
      </w:pPr>
      <w:r>
        <w:rPr>
          <w:rFonts w:ascii="Georgia" w:cs="Georgia" w:eastAsia="Georgia" w:hAnsi="Georgia"/>
          <w:sz w:val="20"/>
          <w:szCs w:val="20"/>
        </w:rPr>
        <w:t xml:space="preserve">Because the board had no network access (more on that shortly), we cross-compiled the benchmark on the workstation for the board's ARM64 architecture and delivered it via the SD card boot partition.</w:t>
      </w:r>
    </w:p>
    <w:p>
      <w:pPr>
        <w:spacing w:after="80" w:before="300"/>
      </w:pPr>
      <w:r>
        <w:rPr>
          <w:rFonts w:ascii="Arial" w:cs="Arial" w:eastAsia="Arial" w:hAnsi="Arial"/>
          <w:b/>
          <w:bCs/>
          <w:color w:val="2E75B6"/>
          <w:sz w:val="26"/>
          <w:szCs w:val="26"/>
        </w:rPr>
        <w:t xml:space="preserve">Network Isolation: A Persistent Obstacle</w:t>
      </w:r>
    </w:p>
    <w:p>
      <w:pPr>
        <w:spacing w:after="100" w:before="60"/>
      </w:pPr>
      <w:r>
        <w:rPr>
          <w:rFonts w:ascii="Georgia" w:cs="Georgia" w:eastAsia="Georgia" w:hAnsi="Georgia"/>
          <w:sz w:val="20"/>
          <w:szCs w:val="20"/>
        </w:rPr>
        <w:t xml:space="preserve">Throughout the project, transferring files to the board required removing the SD card, mounting it on the workstation, copying the file, unmounting, and reinserting it. This process took several minutes per iteration and was a constant friction point.</w:t>
      </w:r>
    </w:p>
    <w:p>
      <w:pPr>
        <w:spacing w:after="100" w:before="60"/>
      </w:pPr>
      <w:r>
        <w:rPr>
          <w:rFonts w:ascii="Georgia" w:cs="Georgia" w:eastAsia="Georgia" w:hAnsi="Georgia"/>
          <w:sz w:val="20"/>
          <w:szCs w:val="20"/>
        </w:rPr>
        <w:t xml:space="preserve">We configured the board with a static MAC address and static IP, and confirmed that ARP packets were being transmitted by the board. However, the laboratory managed switch was configured with Dynamic ARP Inspection and MAC filtering that silently dropped all traffic from the board's previously unknown MAC address. Replies never returned. This issue was escalated to IT but remained unresolved throughout the project.</w:t>
      </w:r>
    </w:p>
    <w:p>
      <w:pPr>
        <w:pBdr>
          <w:left w:val="single" w:color="2E75B6" w:sz="12" w:space="8"/>
        </w:pBdr>
        <w:spacing w:after="120" w:before="120"/>
        <w:ind w:left="360"/>
      </w:pPr>
      <w:r>
        <w:rPr>
          <w:rFonts w:ascii="Georgia" w:cs="Georgia" w:eastAsia="Georgia" w:hAnsi="Georgia"/>
          <w:i/>
          <w:iCs/>
          <w:color w:val="404040"/>
          <w:sz w:val="20"/>
          <w:szCs w:val="20"/>
        </w:rPr>
        <w:t xml:space="preserve">The network was the single largest quality-of-life obstacle. Every binary deployment required the SD card shuffle — remove, mount, copy, unmount, reinsert. A simple scp command could have replaced minutes of work per iteration.</w:t>
      </w:r>
    </w:p>
    <w:p>
      <w:pPr>
        <w:spacing w:after="80" w:before="300"/>
      </w:pPr>
      <w:r>
        <w:rPr>
          <w:rFonts w:ascii="Arial" w:cs="Arial" w:eastAsia="Arial" w:hAnsi="Arial"/>
          <w:b/>
          <w:bCs/>
          <w:color w:val="2E75B6"/>
          <w:sz w:val="26"/>
          <w:szCs w:val="26"/>
        </w:rPr>
        <w:t xml:space="preserve">The spidev Buffer Size Limit</w:t>
      </w:r>
    </w:p>
    <w:p>
      <w:pPr>
        <w:spacing w:after="100" w:before="60"/>
      </w:pPr>
      <w:r>
        <w:rPr>
          <w:rFonts w:ascii="Georgia" w:cs="Georgia" w:eastAsia="Georgia" w:hAnsi="Georgia"/>
          <w:sz w:val="20"/>
          <w:szCs w:val="20"/>
        </w:rPr>
        <w:t xml:space="preserve">When we first extended the benchmark to payloads larger than 4096 bytes, the results for 16KB and 64KB came back impossibly fast — around 1.5 microseconds. This was physically impossible for a 1 MHz SPI clock.</w:t>
      </w:r>
    </w:p>
    <w:p>
      <w:pPr>
        <w:spacing w:after="100" w:before="60"/>
      </w:pPr>
      <w:r>
        <w:rPr>
          <w:rFonts w:ascii="Georgia" w:cs="Georgia" w:eastAsia="Georgia" w:hAnsi="Georgia"/>
          <w:sz w:val="20"/>
          <w:szCs w:val="20"/>
        </w:rPr>
        <w:t xml:space="preserve">The cause: the Linux spidev driver has a default maximum transfer size of 4096 bytes. Transfers larger than this are silently truncated. The kernel never reports an error — it just transfers less data than requested.</w:t>
      </w:r>
    </w:p>
    <w:p>
      <w:pPr>
        <w:spacing w:after="100" w:before="60"/>
      </w:pPr>
      <w:r>
        <w:rPr>
          <w:rFonts w:ascii="Georgia" w:cs="Georgia" w:eastAsia="Georgia" w:hAnsi="Georgia"/>
          <w:sz w:val="20"/>
          <w:szCs w:val="20"/>
        </w:rPr>
        <w:t xml:space="preserve">The fix was to add spidev.bufsiz=65536 to the kernel boot arguments via a device tree patch, raising the limit to 65536 bytes. After this change, the 64KB results jumped to their correct value of ~673 milliseconds.</w:t>
      </w:r>
    </w:p>
    <w:p>
      <w:pPr>
        <w:pBdr>
          <w:left w:val="single" w:color="2E75B6" w:sz="12" w:space="8"/>
        </w:pBdr>
        <w:spacing w:after="120" w:before="120"/>
        <w:ind w:left="360"/>
      </w:pPr>
      <w:r>
        <w:rPr>
          <w:rFonts w:ascii="Georgia" w:cs="Georgia" w:eastAsia="Georgia" w:hAnsi="Georgia"/>
          <w:i/>
          <w:iCs/>
          <w:color w:val="404040"/>
          <w:sz w:val="20"/>
          <w:szCs w:val="20"/>
        </w:rPr>
        <w:t xml:space="preserve">Silent data truncation is one of the most insidious bugs in embedded work. The system reports success, the timing looks plausible for a smaller transfer, and nothing obviously breaks — the data is just wrong.</w:t>
      </w:r>
    </w:p>
    <w:p>
      <w:pPr>
        <w:spacing w:after="80" w:before="300"/>
      </w:pPr>
      <w:r>
        <w:rPr>
          <w:rFonts w:ascii="Arial" w:cs="Arial" w:eastAsia="Arial" w:hAnsi="Arial"/>
          <w:b/>
          <w:bCs/>
          <w:color w:val="2E75B6"/>
          <w:sz w:val="26"/>
          <w:szCs w:val="26"/>
        </w:rPr>
        <w:t xml:space="preserve">MIO vs EMIO: An Interesting Non-Result</w:t>
      </w:r>
    </w:p>
    <w:p>
      <w:pPr>
        <w:spacing w:after="100" w:before="60"/>
      </w:pPr>
      <w:r>
        <w:rPr>
          <w:rFonts w:ascii="Georgia" w:cs="Georgia" w:eastAsia="Georgia" w:hAnsi="Georgia"/>
          <w:sz w:val="20"/>
          <w:szCs w:val="20"/>
        </w:rPr>
        <w:t xml:space="preserve">One of our early hypotheses was that routing the SPI signals through the programmable logic fabric (EMIO) might introduce measurable latency compared to direct MIO pin routing. The data was definitive: MIO and EMIO are statistically identical across all 11 payload sizes, with a maximum average delta of less than 0.03 microseconds at 256 bytes.</w:t>
      </w:r>
    </w:p>
    <w:p>
      <w:pPr>
        <w:spacing w:after="100" w:before="60"/>
      </w:pPr>
      <w:r>
        <w:rPr>
          <w:rFonts w:ascii="Georgia" w:cs="Georgia" w:eastAsia="Georgia" w:hAnsi="Georgia"/>
          <w:sz w:val="20"/>
          <w:szCs w:val="20"/>
        </w:rPr>
        <w:t xml:space="preserve">This is actually an important finding. It confirms that the PS SPI controller itself is the bottleneck — not the signal routing path. For anyone designing a system around this chip, the choice between MIO and EMIO pin routing has no performance implications.</w:t>
      </w:r>
    </w:p>
    <w:p>
      <w:pPr>
        <w:spacing w:after="80" w:before="300"/>
      </w:pPr>
      <w:r>
        <w:rPr>
          <w:rFonts w:ascii="Arial" w:cs="Arial" w:eastAsia="Arial" w:hAnsi="Arial"/>
          <w:b/>
          <w:bCs/>
          <w:color w:val="2E75B6"/>
          <w:sz w:val="26"/>
          <w:szCs w:val="26"/>
        </w:rPr>
        <w:t xml:space="preserve">The Phase 6 Results (PS SPI)</w:t>
      </w:r>
    </w:p>
    <w:p>
      <w:pPr>
        <w:spacing w:after="100" w:before="60"/>
      </w:pPr>
      <w:r>
        <w:rPr>
          <w:rFonts w:ascii="Georgia" w:cs="Georgia" w:eastAsia="Georgia" w:hAnsi="Georgia"/>
          <w:sz w:val="20"/>
          <w:szCs w:val="20"/>
        </w:rPr>
        <w:t xml:space="preserve">Final results for the Linux PS SPI benchmark, averaged across two independent runs:</w:t>
      </w:r>
    </w:p>
    <w:p>
      <w:pPr>
        <w:pStyle w:val="ListParagraph"/>
        <w:numPr>
          <w:ilvl w:val="0"/>
          <w:numId w:val="2"/>
        </w:numPr>
        <w:spacing w:after="40" w:before="40"/>
      </w:pPr>
      <w:r>
        <w:rPr>
          <w:rFonts w:ascii="Georgia" w:cs="Georgia" w:eastAsia="Georgia" w:hAnsi="Georgia"/>
          <w:sz w:val="20"/>
          <w:szCs w:val="20"/>
        </w:rPr>
        <w:t xml:space="preserve">1 byte: ~39 µs average</w:t>
      </w:r>
    </w:p>
    <w:p>
      <w:pPr>
        <w:pStyle w:val="ListParagraph"/>
        <w:numPr>
          <w:ilvl w:val="0"/>
          <w:numId w:val="2"/>
        </w:numPr>
        <w:spacing w:after="40" w:before="40"/>
      </w:pPr>
      <w:r>
        <w:rPr>
          <w:rFonts w:ascii="Georgia" w:cs="Georgia" w:eastAsia="Georgia" w:hAnsi="Georgia"/>
          <w:sz w:val="20"/>
          <w:szCs w:val="20"/>
        </w:rPr>
        <w:t xml:space="preserve">256 bytes: ~2,687 µs average</w:t>
      </w:r>
    </w:p>
    <w:p>
      <w:pPr>
        <w:pStyle w:val="ListParagraph"/>
        <w:numPr>
          <w:ilvl w:val="0"/>
          <w:numId w:val="2"/>
        </w:numPr>
        <w:spacing w:after="40" w:before="40"/>
      </w:pPr>
      <w:r>
        <w:rPr>
          <w:rFonts w:ascii="Georgia" w:cs="Georgia" w:eastAsia="Georgia" w:hAnsi="Georgia"/>
          <w:sz w:val="20"/>
          <w:szCs w:val="20"/>
        </w:rPr>
        <w:t xml:space="preserve">4096 bytes: ~42,137 µs average</w:t>
      </w:r>
    </w:p>
    <w:p>
      <w:pPr>
        <w:pStyle w:val="ListParagraph"/>
        <w:numPr>
          <w:ilvl w:val="0"/>
          <w:numId w:val="2"/>
        </w:numPr>
        <w:spacing w:after="40" w:before="40"/>
      </w:pPr>
      <w:r>
        <w:rPr>
          <w:rFonts w:ascii="Georgia" w:cs="Georgia" w:eastAsia="Georgia" w:hAnsi="Georgia"/>
          <w:sz w:val="20"/>
          <w:szCs w:val="20"/>
        </w:rPr>
        <w:t xml:space="preserve">65536 bytes: ~673,322 µs (~673 ms) average</w:t>
      </w:r>
    </w:p>
    <w:p>
      <w:pPr>
        <w:spacing w:after="100" w:before="60"/>
      </w:pPr>
      <w:r>
        <w:rPr>
          <w:rFonts w:ascii="Georgia" w:cs="Georgia" w:eastAsia="Georgia" w:hAnsi="Georgia"/>
          <w:sz w:val="20"/>
          <w:szCs w:val="20"/>
        </w:rPr>
        <w:t xml:space="preserve"/>
      </w:r>
    </w:p>
    <w:p>
      <w:pPr>
        <w:spacing w:after="100" w:before="60"/>
      </w:pPr>
      <w:r>
        <w:rPr>
          <w:rFonts w:ascii="Georgia" w:cs="Georgia" w:eastAsia="Georgia" w:hAnsi="Georgia"/>
          <w:sz w:val="20"/>
          <w:szCs w:val="20"/>
        </w:rPr>
        <w:t xml:space="preserve">The scaling is perfectly linear — every 4× increase in payload produces almost exactly a 4× increase in latency. This confirms pure programmed I/O (PIO) transfer mode throughout the range, with no DMA acceleration.</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4 — The AXI SPI Saga</w:t>
      </w:r>
    </w:p>
    <w:p>
      <w:pPr>
        <w:spacing w:after="80" w:before="300"/>
      </w:pPr>
      <w:r>
        <w:rPr>
          <w:rFonts w:ascii="Arial" w:cs="Arial" w:eastAsia="Arial" w:hAnsi="Arial"/>
          <w:b/>
          <w:bCs/>
          <w:color w:val="2E75B6"/>
          <w:sz w:val="26"/>
          <w:szCs w:val="26"/>
        </w:rPr>
        <w:t xml:space="preserve">Why AXI SPI Was So Hard</w:t>
      </w:r>
    </w:p>
    <w:p>
      <w:pPr>
        <w:spacing w:after="100" w:before="60"/>
      </w:pPr>
      <w:r>
        <w:rPr>
          <w:rFonts w:ascii="Georgia" w:cs="Georgia" w:eastAsia="Georgia" w:hAnsi="Georgia"/>
          <w:sz w:val="20"/>
          <w:szCs w:val="20"/>
        </w:rPr>
        <w:t xml:space="preserve">Adding the third interface — the AXI Quad SPI IP block in the programmable logic — turned out to be the most technically challenging part of the entire project, requiring months of effort and several complete strategy pivots.</w:t>
      </w:r>
    </w:p>
    <w:p>
      <w:pPr>
        <w:spacing w:after="100" w:before="60"/>
      </w:pPr>
      <w:r>
        <w:rPr>
          <w:rFonts w:ascii="Georgia" w:cs="Georgia" w:eastAsia="Georgia" w:hAnsi="Georgia"/>
          <w:sz w:val="20"/>
          <w:szCs w:val="20"/>
        </w:rPr>
        <w:t xml:space="preserve">The fundamental problem: in Linux, hardware devices must be declared in the device tree before the kernel boots. The kernel reads the device tree, finds a node describing the AXI SPI controller at address 0xa0000000, and loads the appropriate driver for it. If the node is not in the device tree, the kernel has no idea the hardware exists.</w:t>
      </w:r>
    </w:p>
    <w:p>
      <w:pPr>
        <w:spacing w:after="100" w:before="60"/>
      </w:pPr>
      <w:r>
        <w:rPr>
          <w:rFonts w:ascii="Georgia" w:cs="Georgia" w:eastAsia="Georgia" w:hAnsi="Georgia"/>
          <w:sz w:val="20"/>
          <w:szCs w:val="20"/>
        </w:rPr>
        <w:t xml:space="preserve">The complication: the device tree is baked into the boot image (image.ub), which is compiled together with the kernel and must be matched to the bootloader (BOOT.BIN). Changing the device tree requires rebuilding the entire boot image with matching components. And the board's programmable logic only contains the AXI SPI hardware if the custom bitstream has been loaded — which only happens if BOOT.BIN was built with the bitstream embedded in it.</w:t>
      </w:r>
    </w:p>
    <w:p>
      <w:pPr>
        <w:pBdr>
          <w:left w:val="single" w:color="2E75B6" w:sz="12" w:space="8"/>
        </w:pBdr>
        <w:spacing w:after="120" w:before="120"/>
        <w:ind w:left="360"/>
      </w:pPr>
      <w:r>
        <w:rPr>
          <w:rFonts w:ascii="Georgia" w:cs="Georgia" w:eastAsia="Georgia" w:hAnsi="Georgia"/>
          <w:i/>
          <w:iCs/>
          <w:color w:val="404040"/>
          <w:sz w:val="20"/>
          <w:szCs w:val="20"/>
        </w:rPr>
        <w:t xml:space="preserve">The chicken-and-egg problem: you need the kernel to know about the hardware, but the hardware only exists after the bootloader loads the bitstream, and the bootloader, kernel, and device tree all have to be built together from the same source.</w:t>
      </w:r>
    </w:p>
    <w:p>
      <w:pPr>
        <w:spacing w:after="80" w:before="300"/>
      </w:pPr>
      <w:r>
        <w:rPr>
          <w:rFonts w:ascii="Arial" w:cs="Arial" w:eastAsia="Arial" w:hAnsi="Arial"/>
          <w:b/>
          <w:bCs/>
          <w:color w:val="2E75B6"/>
          <w:sz w:val="26"/>
          <w:szCs w:val="26"/>
        </w:rPr>
        <w:t xml:space="preserve">Attempt 1: Patching the DTB Directly</w:t>
      </w:r>
    </w:p>
    <w:p>
      <w:pPr>
        <w:spacing w:after="100" w:before="60"/>
      </w:pPr>
      <w:r>
        <w:rPr>
          <w:rFonts w:ascii="Georgia" w:cs="Georgia" w:eastAsia="Georgia" w:hAnsi="Georgia"/>
          <w:sz w:val="20"/>
          <w:szCs w:val="20"/>
        </w:rPr>
        <w:t xml:space="preserve">The first approach was to extract the device tree blob from the existing working image.ub, decompile it to human-readable source, add the AXI SPI node, recompile it, and rebuild the image using mkimage.</w:t>
      </w:r>
    </w:p>
    <w:p>
      <w:pPr>
        <w:spacing w:after="100" w:before="60"/>
      </w:pPr>
      <w:r>
        <w:rPr>
          <w:rFonts w:ascii="Georgia" w:cs="Georgia" w:eastAsia="Georgia" w:hAnsi="Georgia"/>
          <w:sz w:val="20"/>
          <w:szCs w:val="20"/>
        </w:rPr>
        <w:t xml:space="preserve">This produced a kernel stack overflow panic on every boot. The fault address was consistent: 0xffff00087ffff108. Investigation revealed the cause: the original image.ub was generated by PetaLinux, which carefully arranges memory layout. When we rebuilt the image with mkimage, it placed components at different memory addresses, causing the kernel to crash when it tried to access memory that wasn't mapped where the bootloader had placed it.</w:t>
      </w:r>
    </w:p>
    <w:p>
      <w:pPr>
        <w:spacing w:after="100" w:before="60"/>
      </w:pPr>
      <w:r>
        <w:rPr>
          <w:rFonts w:ascii="Georgia" w:cs="Georgia" w:eastAsia="Georgia" w:hAnsi="Georgia"/>
          <w:sz w:val="20"/>
          <w:szCs w:val="20"/>
        </w:rPr>
        <w:t xml:space="preserve">Lesson: you cannot safely patch a PetaLinux-generated FIT image by extracting and rebuilding components. The memory layout is tightly coupled to how the original image was constructed.</w:t>
      </w:r>
    </w:p>
    <w:p>
      <w:pPr>
        <w:spacing w:after="80" w:before="300"/>
      </w:pPr>
      <w:r>
        <w:rPr>
          <w:rFonts w:ascii="Arial" w:cs="Arial" w:eastAsia="Arial" w:hAnsi="Arial"/>
          <w:b/>
          <w:bCs/>
          <w:color w:val="2E75B6"/>
          <w:sz w:val="26"/>
          <w:szCs w:val="26"/>
        </w:rPr>
        <w:t xml:space="preserve">Attempt 2: Full PetaLinux Rebuild</w:t>
      </w:r>
    </w:p>
    <w:p>
      <w:pPr>
        <w:spacing w:after="100" w:before="60"/>
      </w:pPr>
      <w:r>
        <w:rPr>
          <w:rFonts w:ascii="Georgia" w:cs="Georgia" w:eastAsia="Georgia" w:hAnsi="Georgia"/>
          <w:sz w:val="20"/>
          <w:szCs w:val="20"/>
        </w:rPr>
        <w:t xml:space="preserve">The correct approach was to do a full PetaLinux rebuild — let the build system generate all components together so they are guaranteed to be compatible. The PetaLinux project on the workstation already had the correct device tree configuration with all three SPI nodes declared.</w:t>
      </w:r>
    </w:p>
    <w:p>
      <w:pPr>
        <w:spacing w:after="100" w:before="60"/>
      </w:pPr>
      <w:r>
        <w:rPr>
          <w:rFonts w:ascii="Georgia" w:cs="Georgia" w:eastAsia="Georgia" w:hAnsi="Georgia"/>
          <w:sz w:val="20"/>
          <w:szCs w:val="20"/>
        </w:rPr>
        <w:t xml:space="preserve">The rebuild produced a new BOOT.BIN (28 MB, containing our custom bitstream) and a new image.ub (with kernel 6.12.40). Testing revealed the problem immediately: the new BOOT.BIN configured the PS differently from the original, and the original kernel (6.12.10) crashed during initialization when started with the new bootloader. A kernel version mismatch.</w:t>
      </w:r>
    </w:p>
    <w:p>
      <w:pPr>
        <w:spacing w:after="100" w:before="60"/>
      </w:pPr>
      <w:r>
        <w:rPr>
          <w:rFonts w:ascii="Georgia" w:cs="Georgia" w:eastAsia="Georgia" w:hAnsi="Georgia"/>
          <w:sz w:val="20"/>
          <w:szCs w:val="20"/>
        </w:rPr>
        <w:t xml:space="preserve">After rebuilding the kernel to match, the AXI SPI device appeared in the device tree — but the board hung during initialization with RCU stall errors. The AXI SPI interrupt line (IRQ 89) was causing a CPU lockup.</w:t>
      </w:r>
    </w:p>
    <w:p>
      <w:pPr>
        <w:spacing w:after="80" w:before="300"/>
      </w:pPr>
      <w:r>
        <w:rPr>
          <w:rFonts w:ascii="Arial" w:cs="Arial" w:eastAsia="Arial" w:hAnsi="Arial"/>
          <w:b/>
          <w:bCs/>
          <w:color w:val="2E75B6"/>
          <w:sz w:val="26"/>
          <w:szCs w:val="26"/>
        </w:rPr>
        <w:t xml:space="preserve">Attempt 3: Device Tree Overlay</w:t>
      </w:r>
    </w:p>
    <w:p>
      <w:pPr>
        <w:spacing w:after="100" w:before="60"/>
      </w:pPr>
      <w:r>
        <w:rPr>
          <w:rFonts w:ascii="Georgia" w:cs="Georgia" w:eastAsia="Georgia" w:hAnsi="Georgia"/>
          <w:sz w:val="20"/>
          <w:szCs w:val="20"/>
        </w:rPr>
        <w:t xml:space="preserve">Device tree overlays are a Linux mechanism for adding hardware descriptions at runtime, after the kernel has already booted. The overlay is applied to the live device tree in memory, and the kernel responds by probing any newly described hardware.</w:t>
      </w:r>
    </w:p>
    <w:p>
      <w:pPr>
        <w:spacing w:after="100" w:before="60"/>
      </w:pPr>
      <w:r>
        <w:rPr>
          <w:rFonts w:ascii="Georgia" w:cs="Georgia" w:eastAsia="Georgia" w:hAnsi="Georgia"/>
          <w:sz w:val="20"/>
          <w:szCs w:val="20"/>
        </w:rPr>
        <w:t xml:space="preserve">We built an overlay for our AXI SPI node and applied it using the configfs interface. The overlay was accepted (status: applied) and the bitstream was loaded by the FPGA manager. But the AXI SPI device appeared in the platform bus as unbound — no driver had attached to it.</w:t>
      </w:r>
    </w:p>
    <w:p>
      <w:pPr>
        <w:spacing w:after="100" w:before="60"/>
      </w:pPr>
      <w:r>
        <w:rPr>
          <w:rFonts w:ascii="Georgia" w:cs="Georgia" w:eastAsia="Georgia" w:hAnsi="Georgia"/>
          <w:sz w:val="20"/>
          <w:szCs w:val="20"/>
        </w:rPr>
        <w:t xml:space="preserve">The problem: the kernel in use (from sqclash's Q_SPI project) did not have CONFIG_SPI_SPIDEV enabled. The xilinx_spi driver was present and bound to the hardware, but there was no spidev driver to create the /dev/spidev character device that our benchmark program needed.</w:t>
      </w:r>
    </w:p>
    <w:p>
      <w:pPr>
        <w:spacing w:after="80" w:before="300"/>
      </w:pPr>
      <w:r>
        <w:rPr>
          <w:rFonts w:ascii="Arial" w:cs="Arial" w:eastAsia="Arial" w:hAnsi="Arial"/>
          <w:b/>
          <w:bCs/>
          <w:color w:val="2E75B6"/>
          <w:sz w:val="26"/>
          <w:szCs w:val="26"/>
        </w:rPr>
        <w:t xml:space="preserve">The Solution: Building Our Own Kernel</w:t>
      </w:r>
    </w:p>
    <w:p>
      <w:pPr>
        <w:spacing w:after="100" w:before="60"/>
      </w:pPr>
      <w:r>
        <w:rPr>
          <w:rFonts w:ascii="Georgia" w:cs="Georgia" w:eastAsia="Georgia" w:hAnsi="Georgia"/>
          <w:sz w:val="20"/>
          <w:szCs w:val="20"/>
        </w:rPr>
        <w:t xml:space="preserve">The final working approach combined several elements discovered through the previous failed attempts. Using sqclash's Q_SPI PetaLinux project as a base (which had a working BOOT.BIN and the correct overlay structure), we:</w:t>
      </w:r>
    </w:p>
    <w:p>
      <w:pPr>
        <w:pStyle w:val="ListParagraph"/>
        <w:numPr>
          <w:ilvl w:val="0"/>
          <w:numId w:val="2"/>
        </w:numPr>
        <w:spacing w:after="40" w:before="40"/>
      </w:pPr>
      <w:r>
        <w:rPr>
          <w:rFonts w:ascii="Georgia" w:cs="Georgia" w:eastAsia="Georgia" w:hAnsi="Georgia"/>
          <w:sz w:val="20"/>
          <w:szCs w:val="20"/>
        </w:rPr>
        <w:t xml:space="preserve">Added a kernel configuration fragment enabling CONFIG_SPI_SPIDEV=y to the zcu102-spidev PetaLinux project</w:t>
      </w:r>
    </w:p>
    <w:p>
      <w:pPr>
        <w:pStyle w:val="ListParagraph"/>
        <w:numPr>
          <w:ilvl w:val="0"/>
          <w:numId w:val="2"/>
        </w:numPr>
        <w:spacing w:after="40" w:before="40"/>
      </w:pPr>
      <w:r>
        <w:rPr>
          <w:rFonts w:ascii="Georgia" w:cs="Georgia" w:eastAsia="Georgia" w:hAnsi="Georgia"/>
          <w:sz w:val="20"/>
          <w:szCs w:val="20"/>
        </w:rPr>
        <w:t xml:space="preserve">Built just the kernel component, bypassing the broken FSBL build that required a mismatched XSCT version</w:t>
      </w:r>
    </w:p>
    <w:p>
      <w:pPr>
        <w:pStyle w:val="ListParagraph"/>
        <w:numPr>
          <w:ilvl w:val="0"/>
          <w:numId w:val="2"/>
        </w:numPr>
        <w:spacing w:after="40" w:before="40"/>
      </w:pPr>
      <w:r>
        <w:rPr>
          <w:rFonts w:ascii="Georgia" w:cs="Georgia" w:eastAsia="Georgia" w:hAnsi="Georgia"/>
          <w:sz w:val="20"/>
          <w:szCs w:val="20"/>
        </w:rPr>
        <w:t xml:space="preserve">Created a new FIT image combining: sqclash's Q_SPI kernel as the base, our spidev-enabled kernel replacement, the Q_SPI system DTB, our custom AXI SPI device tree overlay, and the Q_SPI ramdisk</w:t>
      </w:r>
    </w:p>
    <w:p>
      <w:pPr>
        <w:pStyle w:val="ListParagraph"/>
        <w:numPr>
          <w:ilvl w:val="0"/>
          <w:numId w:val="2"/>
        </w:numPr>
        <w:spacing w:after="40" w:before="40"/>
      </w:pPr>
      <w:r>
        <w:rPr>
          <w:rFonts w:ascii="Georgia" w:cs="Georgia" w:eastAsia="Georgia" w:hAnsi="Georgia"/>
          <w:sz w:val="20"/>
          <w:szCs w:val="20"/>
        </w:rPr>
        <w:t xml:space="preserve">Patched the system DTB to add spidev.bufsiz=65536 to the kernel boot arguments</w:t>
      </w:r>
    </w:p>
    <w:p>
      <w:pPr>
        <w:pStyle w:val="ListParagraph"/>
        <w:numPr>
          <w:ilvl w:val="0"/>
          <w:numId w:val="2"/>
        </w:numPr>
        <w:spacing w:after="40" w:before="40"/>
      </w:pPr>
      <w:r>
        <w:rPr>
          <w:rFonts w:ascii="Georgia" w:cs="Georgia" w:eastAsia="Georgia" w:hAnsi="Georgia"/>
          <w:sz w:val="20"/>
          <w:szCs w:val="20"/>
        </w:rPr>
        <w:t xml:space="preserve">Used sqclash's Q_SPI BOOT.BIN which correctly loads the AXI SPI bitstream at boot</w:t>
      </w:r>
    </w:p>
    <w:p>
      <w:pPr>
        <w:spacing w:after="100" w:before="60"/>
      </w:pPr>
      <w:r>
        <w:rPr>
          <w:rFonts w:ascii="Georgia" w:cs="Georgia" w:eastAsia="Georgia" w:hAnsi="Georgia"/>
          <w:sz w:val="20"/>
          <w:szCs w:val="20"/>
        </w:rPr>
        <w:t xml:space="preserve"/>
      </w:r>
    </w:p>
    <w:p>
      <w:pPr>
        <w:spacing w:after="100" w:before="60"/>
      </w:pPr>
      <w:r>
        <w:rPr>
          <w:rFonts w:ascii="Georgia" w:cs="Georgia" w:eastAsia="Georgia" w:hAnsi="Georgia"/>
          <w:sz w:val="20"/>
          <w:szCs w:val="20"/>
        </w:rPr>
        <w:t xml:space="preserve">After booting, a short initialization script loads the bitstream via the FPGA manager, applies the device tree overlay, and creates a symlink from /dev/spidev1.0 to /dev/spidev0.0 for compatibility with the benchmark binary. The result: /dev/spidev1.0 appears and the benchmark runs successfully.</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5 — The Results</w:t>
      </w:r>
    </w:p>
    <w:p>
      <w:pPr>
        <w:spacing w:after="80" w:before="300"/>
      </w:pPr>
      <w:r>
        <w:rPr>
          <w:rFonts w:ascii="Arial" w:cs="Arial" w:eastAsia="Arial" w:hAnsi="Arial"/>
          <w:b/>
          <w:bCs/>
          <w:color w:val="2E75B6"/>
          <w:sz w:val="26"/>
          <w:szCs w:val="26"/>
        </w:rPr>
        <w:t xml:space="preserve">What the Numbers Show</w:t>
      </w:r>
    </w:p>
    <w:p>
      <w:pPr>
        <w:spacing w:after="100" w:before="60"/>
      </w:pPr>
      <w:r>
        <w:rPr>
          <w:rFonts w:ascii="Georgia" w:cs="Georgia" w:eastAsia="Georgia" w:hAnsi="Georgia"/>
          <w:sz w:val="20"/>
          <w:szCs w:val="20"/>
        </w:rPr>
        <w:t xml:space="preserve">With all three interfaces working, the comparison tells a clear and compelling story.</w:t>
      </w:r>
    </w:p>
    <w:p>
      <w:pPr>
        <w:spacing w:after="60" w:before="200"/>
      </w:pPr>
      <w:r>
        <w:rPr>
          <w:rFonts w:ascii="Arial" w:cs="Arial" w:eastAsia="Arial" w:hAnsi="Arial"/>
          <w:b/>
          <w:bCs/>
          <w:color w:val="404040"/>
          <w:sz w:val="22"/>
          <w:szCs w:val="22"/>
        </w:rPr>
        <w:t xml:space="preserve">Finding 1: MIO and EMIO are identical</w:t>
      </w:r>
    </w:p>
    <w:p>
      <w:pPr>
        <w:spacing w:after="100" w:before="60"/>
      </w:pPr>
      <w:r>
        <w:rPr>
          <w:rFonts w:ascii="Georgia" w:cs="Georgia" w:eastAsia="Georgia" w:hAnsi="Georgia"/>
          <w:sz w:val="20"/>
          <w:szCs w:val="20"/>
        </w:rPr>
        <w:t xml:space="preserve">The two PS SPI interfaces are statistically indistinguishable across all payload sizes. The maximum average difference is 0.03 microseconds. This proves that the PS SPI controller is the bottleneck — the signal path (MIO direct vs EMIO through PL) contributes nothing to latency.</w:t>
      </w:r>
    </w:p>
    <w:p>
      <w:pPr>
        <w:spacing w:after="60" w:before="200"/>
      </w:pPr>
      <w:r>
        <w:rPr>
          <w:rFonts w:ascii="Arial" w:cs="Arial" w:eastAsia="Arial" w:hAnsi="Arial"/>
          <w:b/>
          <w:bCs/>
          <w:color w:val="404040"/>
          <w:sz w:val="22"/>
          <w:szCs w:val="22"/>
        </w:rPr>
        <w:t xml:space="preserve">Finding 2: AXI SPI is dramatically faster</w:t>
      </w:r>
    </w:p>
    <w:p>
      <w:pPr>
        <w:spacing w:after="100" w:before="60"/>
      </w:pPr>
      <w:r>
        <w:rPr>
          <w:rFonts w:ascii="Georgia" w:cs="Georgia" w:eastAsia="Georgia" w:hAnsi="Georgia"/>
          <w:sz w:val="20"/>
          <w:szCs w:val="20"/>
        </w:rPr>
        <w:t xml:space="preserve">At small payloads (1 byte), AXI SPI is about 1.6× faster than PS SPI. As payloads grow, the speedup increases rapidly, plateauing at 14.2× faster at 4KB and above. At 64KB, PS SPI takes 673 milliseconds while AXI SPI takes only 47 milliseconds.</w:t>
      </w:r>
    </w:p>
    <w:p>
      <w:pPr>
        <w:spacing w:after="60" w:before="200"/>
      </w:pPr>
      <w:r>
        <w:rPr>
          <w:rFonts w:ascii="Arial" w:cs="Arial" w:eastAsia="Arial" w:hAnsi="Arial"/>
          <w:b/>
          <w:bCs/>
          <w:color w:val="404040"/>
          <w:sz w:val="22"/>
          <w:szCs w:val="22"/>
        </w:rPr>
        <w:t xml:space="preserve">Finding 3: The speedup plateau reveals the bottleneck</w:t>
      </w:r>
    </w:p>
    <w:p>
      <w:pPr>
        <w:spacing w:after="100" w:before="60"/>
      </w:pPr>
      <w:r>
        <w:rPr>
          <w:rFonts w:ascii="Georgia" w:cs="Georgia" w:eastAsia="Georgia" w:hAnsi="Georgia"/>
          <w:sz w:val="20"/>
          <w:szCs w:val="20"/>
        </w:rPr>
        <w:t xml:space="preserve">The fact that the speedup levels off at exactly 14.2× is not a coincidence — it reveals the nature of the overhead. At large payloads, the per-byte transfer time dominates and both interfaces are governed by the same 1 MHz clock. The 14.2× difference represents the ratio of OS driver overhead between the two paths: the Linux PS SPI driver carries roughly 14× more software overhead per transaction than the AXI SPI path through the programmable logic.</w:t>
      </w:r>
    </w:p>
    <w:p>
      <w:pPr>
        <w:pBdr>
          <w:left w:val="single" w:color="2E75B6" w:sz="12" w:space="8"/>
        </w:pBdr>
        <w:spacing w:after="120" w:before="120"/>
        <w:ind w:left="360"/>
      </w:pPr>
      <w:r>
        <w:rPr>
          <w:rFonts w:ascii="Georgia" w:cs="Georgia" w:eastAsia="Georgia" w:hAnsi="Georgia"/>
          <w:i/>
          <w:iCs/>
          <w:color w:val="404040"/>
          <w:sz w:val="20"/>
          <w:szCs w:val="20"/>
        </w:rPr>
        <w:t xml:space="preserve">The 14.2× speedup plateau is the headline result: the Linux SPI software stack adds approximately 14× more overhead to each transaction compared to the AXI hardware path. This is the cost of going through the operating system.</w:t>
      </w:r>
    </w:p>
    <w:p>
      <w:pPr>
        <w:spacing w:after="80" w:before="300"/>
      </w:pPr>
      <w:r>
        <w:rPr>
          <w:rFonts w:ascii="Arial" w:cs="Arial" w:eastAsia="Arial" w:hAnsi="Arial"/>
          <w:b/>
          <w:bCs/>
          <w:color w:val="2E75B6"/>
          <w:sz w:val="26"/>
          <w:szCs w:val="26"/>
        </w:rPr>
        <w:t xml:space="preserve">Summary Table</w:t>
      </w:r>
    </w:p>
    <w:p>
      <w:pPr>
        <w:spacing w:after="100" w:before="60"/>
      </w:pPr>
      <w:r>
        <w:rPr>
          <w:rFonts w:ascii="Georgia" w:cs="Georgia" w:eastAsia="Georgia" w:hAnsi="Georgia"/>
          <w:sz w:val="20"/>
          <w:szCs w:val="20"/>
        </w:rPr>
        <w:t xml:space="preserve">Average latency at selected payload sizes (1 MHz SPI clock, 1000 trials):</w:t>
      </w:r>
    </w:p>
    <w:p>
      <w:pPr>
        <w:pStyle w:val="ListParagraph"/>
        <w:numPr>
          <w:ilvl w:val="0"/>
          <w:numId w:val="2"/>
        </w:numPr>
        <w:spacing w:after="40" w:before="40"/>
      </w:pPr>
      <w:r>
        <w:rPr>
          <w:rFonts w:ascii="Georgia" w:cs="Georgia" w:eastAsia="Georgia" w:hAnsi="Georgia"/>
          <w:sz w:val="20"/>
          <w:szCs w:val="20"/>
        </w:rPr>
        <w:t xml:space="preserve">1 byte — MIO: 39 µs, AXI: 24 µs, speedup: 1.6×</w:t>
      </w:r>
    </w:p>
    <w:p>
      <w:pPr>
        <w:pStyle w:val="ListParagraph"/>
        <w:numPr>
          <w:ilvl w:val="0"/>
          <w:numId w:val="2"/>
        </w:numPr>
        <w:spacing w:after="40" w:before="40"/>
      </w:pPr>
      <w:r>
        <w:rPr>
          <w:rFonts w:ascii="Georgia" w:cs="Georgia" w:eastAsia="Georgia" w:hAnsi="Georgia"/>
          <w:sz w:val="20"/>
          <w:szCs w:val="20"/>
        </w:rPr>
        <w:t xml:space="preserve">256 bytes — MIO: 2,687 µs, AXI: 203 µs, speedup: 13.2×</w:t>
      </w:r>
    </w:p>
    <w:p>
      <w:pPr>
        <w:pStyle w:val="ListParagraph"/>
        <w:numPr>
          <w:ilvl w:val="0"/>
          <w:numId w:val="2"/>
        </w:numPr>
        <w:spacing w:after="40" w:before="40"/>
      </w:pPr>
      <w:r>
        <w:rPr>
          <w:rFonts w:ascii="Georgia" w:cs="Georgia" w:eastAsia="Georgia" w:hAnsi="Georgia"/>
          <w:sz w:val="20"/>
          <w:szCs w:val="20"/>
        </w:rPr>
        <w:t xml:space="preserve">4096 bytes — MIO: 42,137 µs, AXI: 2,974 µs, speedup: 14.2×</w:t>
      </w:r>
    </w:p>
    <w:p>
      <w:pPr>
        <w:pStyle w:val="ListParagraph"/>
        <w:numPr>
          <w:ilvl w:val="0"/>
          <w:numId w:val="2"/>
        </w:numPr>
        <w:spacing w:after="40" w:before="40"/>
      </w:pPr>
      <w:r>
        <w:rPr>
          <w:rFonts w:ascii="Georgia" w:cs="Georgia" w:eastAsia="Georgia" w:hAnsi="Georgia"/>
          <w:sz w:val="20"/>
          <w:szCs w:val="20"/>
        </w:rPr>
        <w:t xml:space="preserve">65536 bytes — MIO: 673,322 µs, AXI: 47,282 µs, speedup: 14.2×</w:t>
      </w:r>
    </w:p>
    <w:p>
      <w:pPr>
        <w:pBdr>
          <w:bottom w:val="single" w:color="CCCCCC" w:sz="2" w:space="1"/>
        </w:pBdr>
        <w:spacing w:after="200" w:before="200"/>
      </w:pPr>
    </w:p>
    <w:p>
      <w:pPr>
        <w:pBdr>
          <w:bottom w:val="single" w:color="2E75B6" w:sz="4" w:space="4"/>
        </w:pBdr>
        <w:spacing w:after="120" w:before="400"/>
      </w:pPr>
      <w:r>
        <w:rPr>
          <w:rFonts w:ascii="Arial" w:cs="Arial" w:eastAsia="Arial" w:hAnsi="Arial"/>
          <w:b/>
          <w:bCs/>
          <w:color w:val="1F4E79"/>
          <w:sz w:val="32"/>
          <w:szCs w:val="32"/>
        </w:rPr>
        <w:t xml:space="preserve">Part 6 — What We Learned</w:t>
      </w:r>
    </w:p>
    <w:p>
      <w:pPr>
        <w:spacing w:after="80" w:before="300"/>
      </w:pPr>
      <w:r>
        <w:rPr>
          <w:rFonts w:ascii="Arial" w:cs="Arial" w:eastAsia="Arial" w:hAnsi="Arial"/>
          <w:b/>
          <w:bCs/>
          <w:color w:val="2E75B6"/>
          <w:sz w:val="26"/>
          <w:szCs w:val="26"/>
        </w:rPr>
        <w:t xml:space="preserve">Technical Lessons</w:t>
      </w:r>
    </w:p>
    <w:p>
      <w:pPr>
        <w:pStyle w:val="ListParagraph"/>
        <w:numPr>
          <w:ilvl w:val="0"/>
          <w:numId w:val="2"/>
        </w:numPr>
        <w:spacing w:after="40" w:before="40"/>
      </w:pPr>
      <w:r>
        <w:rPr>
          <w:rFonts w:ascii="Georgia" w:cs="Georgia" w:eastAsia="Georgia" w:hAnsi="Georgia"/>
          <w:sz w:val="20"/>
          <w:szCs w:val="20"/>
        </w:rPr>
        <w:t xml:space="preserve">Hardware initialization order matters: a device described in the device tree but backed by unloaded firmware causes kernel lockups. The bitstream must be present before the kernel probes the hardware.</w:t>
      </w:r>
    </w:p>
    <w:p>
      <w:pPr>
        <w:pStyle w:val="ListParagraph"/>
        <w:numPr>
          <w:ilvl w:val="0"/>
          <w:numId w:val="2"/>
        </w:numPr>
        <w:spacing w:after="40" w:before="40"/>
      </w:pPr>
      <w:r>
        <w:rPr>
          <w:rFonts w:ascii="Georgia" w:cs="Georgia" w:eastAsia="Georgia" w:hAnsi="Georgia"/>
          <w:sz w:val="20"/>
          <w:szCs w:val="20"/>
        </w:rPr>
        <w:t xml:space="preserve">PetaLinux images are monolithic: you cannot safely patch individual components of a FIT image without rebuilding everything from the same source. Memory layout is tightly coupled.</w:t>
      </w:r>
    </w:p>
    <w:p>
      <w:pPr>
        <w:pStyle w:val="ListParagraph"/>
        <w:numPr>
          <w:ilvl w:val="0"/>
          <w:numId w:val="2"/>
        </w:numPr>
        <w:spacing w:after="40" w:before="40"/>
      </w:pPr>
      <w:r>
        <w:rPr>
          <w:rFonts w:ascii="Georgia" w:cs="Georgia" w:eastAsia="Georgia" w:hAnsi="Georgia"/>
          <w:sz w:val="20"/>
          <w:szCs w:val="20"/>
        </w:rPr>
        <w:t xml:space="preserve">Silent failures are the hardest: spidev buffer truncation, CP2108 data dropping, ramdisk capability zeroing — all failed silently, producing plausible-looking but wrong results.</w:t>
      </w:r>
    </w:p>
    <w:p>
      <w:pPr>
        <w:pStyle w:val="ListParagraph"/>
        <w:numPr>
          <w:ilvl w:val="0"/>
          <w:numId w:val="2"/>
        </w:numPr>
        <w:spacing w:after="40" w:before="40"/>
      </w:pPr>
      <w:r>
        <w:rPr>
          <w:rFonts w:ascii="Georgia" w:cs="Georgia" w:eastAsia="Georgia" w:hAnsi="Georgia"/>
          <w:sz w:val="20"/>
          <w:szCs w:val="20"/>
        </w:rPr>
        <w:t xml:space="preserve">Build system version matching is critical: FSBL, PMU firmware, U-Boot, kernel, and device tree must all come from the same PetaLinux build. Mixing components from different builds causes subtle incompatibilities.</w:t>
      </w:r>
    </w:p>
    <w:p>
      <w:pPr>
        <w:pStyle w:val="ListParagraph"/>
        <w:numPr>
          <w:ilvl w:val="0"/>
          <w:numId w:val="2"/>
        </w:numPr>
        <w:spacing w:after="40" w:before="40"/>
      </w:pPr>
      <w:r>
        <w:rPr>
          <w:rFonts w:ascii="Georgia" w:cs="Georgia" w:eastAsia="Georgia" w:hAnsi="Georgia"/>
          <w:sz w:val="20"/>
          <w:szCs w:val="20"/>
        </w:rPr>
        <w:t xml:space="preserve">Device tree overlays work but require preparation: the kernel must have the right drivers compiled in, the hardware must be present, and interrupt lines must be correctly configured.</w:t>
      </w:r>
    </w:p>
    <w:p>
      <w:pPr>
        <w:spacing w:after="80" w:before="300"/>
      </w:pPr>
      <w:r>
        <w:rPr>
          <w:rFonts w:ascii="Arial" w:cs="Arial" w:eastAsia="Arial" w:hAnsi="Arial"/>
          <w:b/>
          <w:bCs/>
          <w:color w:val="2E75B6"/>
          <w:sz w:val="26"/>
          <w:szCs w:val="26"/>
        </w:rPr>
        <w:t xml:space="preserve">Research Lessons</w:t>
      </w:r>
    </w:p>
    <w:p>
      <w:pPr>
        <w:pStyle w:val="ListParagraph"/>
        <w:numPr>
          <w:ilvl w:val="0"/>
          <w:numId w:val="2"/>
        </w:numPr>
        <w:spacing w:after="40" w:before="40"/>
      </w:pPr>
      <w:r>
        <w:rPr>
          <w:rFonts w:ascii="Georgia" w:cs="Georgia" w:eastAsia="Georgia" w:hAnsi="Georgia"/>
          <w:sz w:val="20"/>
          <w:szCs w:val="20"/>
        </w:rPr>
        <w:t xml:space="preserve">The operating system is not free: every syscall, every driver, every context switch adds latency. On a microsecond timescale, this overhead is dominant and measurable.</w:t>
      </w:r>
    </w:p>
    <w:p>
      <w:pPr>
        <w:pStyle w:val="ListParagraph"/>
        <w:numPr>
          <w:ilvl w:val="0"/>
          <w:numId w:val="2"/>
        </w:numPr>
        <w:spacing w:after="40" w:before="40"/>
      </w:pPr>
      <w:r>
        <w:rPr>
          <w:rFonts w:ascii="Georgia" w:cs="Georgia" w:eastAsia="Georgia" w:hAnsi="Georgia"/>
          <w:sz w:val="20"/>
          <w:szCs w:val="20"/>
        </w:rPr>
        <w:t xml:space="preserve">Routing paths below the driver level don't matter: MIO vs EMIO is architecturally different but produces identical performance — the software stack above is the bottleneck.</w:t>
      </w:r>
    </w:p>
    <w:p>
      <w:pPr>
        <w:pStyle w:val="ListParagraph"/>
        <w:numPr>
          <w:ilvl w:val="0"/>
          <w:numId w:val="2"/>
        </w:numPr>
        <w:spacing w:after="40" w:before="40"/>
      </w:pPr>
      <w:r>
        <w:rPr>
          <w:rFonts w:ascii="Georgia" w:cs="Georgia" w:eastAsia="Georgia" w:hAnsi="Georgia"/>
          <w:sz w:val="20"/>
          <w:szCs w:val="20"/>
        </w:rPr>
        <w:t xml:space="preserve">Hardware acceleration compounds with payload size: the AXI SPI advantage grows with payload because the fixed OS overhead becomes a larger fraction of total transaction time.</w:t>
      </w:r>
    </w:p>
    <w:p>
      <w:pPr>
        <w:pStyle w:val="ListParagraph"/>
        <w:numPr>
          <w:ilvl w:val="0"/>
          <w:numId w:val="2"/>
        </w:numPr>
        <w:spacing w:after="40" w:before="40"/>
      </w:pPr>
      <w:r>
        <w:rPr>
          <w:rFonts w:ascii="Georgia" w:cs="Georgia" w:eastAsia="Georgia" w:hAnsi="Georgia"/>
          <w:sz w:val="20"/>
          <w:szCs w:val="20"/>
        </w:rPr>
        <w:t xml:space="preserve">Linear scaling is a good sign: perfectly linear latency vs payload confirms PIO mode and a healthy, predictable system. Anomalies would have indicated DMA, caching, or scheduling artifacts.</w:t>
      </w:r>
    </w:p>
    <w:p>
      <w:pPr>
        <w:spacing w:after="80" w:before="300"/>
      </w:pPr>
      <w:r>
        <w:rPr>
          <w:rFonts w:ascii="Arial" w:cs="Arial" w:eastAsia="Arial" w:hAnsi="Arial"/>
          <w:b/>
          <w:bCs/>
          <w:color w:val="2E75B6"/>
          <w:sz w:val="26"/>
          <w:szCs w:val="26"/>
        </w:rPr>
        <w:t xml:space="preserve">What Comes Next</w:t>
      </w:r>
    </w:p>
    <w:p>
      <w:pPr>
        <w:spacing w:after="100" w:before="60"/>
      </w:pPr>
      <w:r>
        <w:rPr>
          <w:rFonts w:ascii="Georgia" w:cs="Georgia" w:eastAsia="Georgia" w:hAnsi="Georgia"/>
          <w:sz w:val="20"/>
          <w:szCs w:val="20"/>
        </w:rPr>
        <w:t xml:space="preserve">The complete Phase 6 dataset is now available for comparison against bare-metal benchmark results collected in earlier phases. The compare_spi.py analysis script generates latency comparison, speedup, and OS overhead charts that will feed directly into the research paper.</w:t>
      </w:r>
    </w:p>
    <w:p>
      <w:pPr>
        <w:spacing w:after="100" w:before="60"/>
      </w:pPr>
      <w:r>
        <w:rPr>
          <w:rFonts w:ascii="Georgia" w:cs="Georgia" w:eastAsia="Georgia" w:hAnsi="Georgia"/>
          <w:sz w:val="20"/>
          <w:szCs w:val="20"/>
        </w:rPr>
        <w:t xml:space="preserve">Future work includes secure boot integration, DMA crossover point analysis (at what payload size does DMA become faster than PIO?), and extending the measurement to higher SPI clock frequencies.</w:t>
      </w:r>
    </w:p>
    <w:p>
      <w:pPr>
        <w:pBdr>
          <w:bottom w:val="single" w:color="2E75B6" w:sz="4" w:space="4"/>
        </w:pBdr>
        <w:spacing w:after="120" w:before="400"/>
      </w:pPr>
      <w:r>
        <w:rPr>
          <w:rFonts w:ascii="Arial" w:cs="Arial" w:eastAsia="Arial" w:hAnsi="Arial"/>
          <w:b/>
          <w:bCs/>
          <w:color w:val="1F4E79"/>
          <w:sz w:val="32"/>
          <w:szCs w:val="32"/>
        </w:rPr>
        <w:t xml:space="preserve">Part 7 — Reading the Hardware Design</w:t>
      </w:r>
    </w:p>
    <w:p>
      <w:pPr>
        <w:spacing w:after="80" w:before="300"/>
      </w:pPr>
      <w:r>
        <w:rPr>
          <w:rFonts w:ascii="Arial" w:cs="Arial" w:eastAsia="Arial" w:hAnsi="Arial"/>
          <w:b/>
          <w:bCs/>
          <w:color w:val="2E75B6"/>
          <w:sz w:val="26"/>
          <w:szCs w:val="26"/>
        </w:rPr>
        <w:t xml:space="preserve">Why Look Under the Hood Now?</w:t>
      </w:r>
    </w:p>
    <w:p>
      <w:pPr>
        <w:spacing w:after="100" w:before="60"/>
      </w:pPr>
      <w:r>
        <w:rPr>
          <w:rFonts w:ascii="Georgia" w:cs="Georgia" w:eastAsia="Georgia" w:hAnsi="Georgia"/>
          <w:sz w:val="20"/>
          <w:szCs w:val="20"/>
        </w:rPr>
        <w:t xml:space="preserve">With the benchmarks finished and the numbers in hand, the next step was to understand the custom hardware itself in detail. The AXI Quad SPI controller that won the speed contest is not a fixed chip you can read a datasheet for — it is a circuit we configured and built inside the programmable logic. Every choice we made when we built it — how big its memory buffers are, how fast its clock runs, how it connects to the processor — shapes the results we measured. Before pushing the design into stress testing at payloads beyond 64KB, we needed to know exactly what we had built. In Vivado, the design tool, this lives in a picture called the block diagram: boxes for each piece of hardware and wires showing how they connect.</w:t>
      </w:r>
    </w:p>
    <w:p>
      <w:pPr>
        <w:spacing w:after="80" w:before="300"/>
      </w:pPr>
      <w:r>
        <w:rPr>
          <w:rFonts w:ascii="Arial" w:cs="Arial" w:eastAsia="Arial" w:hAnsi="Arial"/>
          <w:b/>
          <w:bCs/>
          <w:color w:val="2E75B6"/>
          <w:sz w:val="26"/>
          <w:szCs w:val="26"/>
        </w:rPr>
        <w:t xml:space="preserve">The Empty Canvas Problem</w:t>
      </w:r>
    </w:p>
    <w:p>
      <w:pPr>
        <w:spacing w:after="100" w:before="60"/>
      </w:pPr>
      <w:r>
        <w:rPr>
          <w:rFonts w:ascii="Georgia" w:cs="Georgia" w:eastAsia="Georgia" w:hAnsi="Georgia"/>
          <w:sz w:val="20"/>
          <w:szCs w:val="20"/>
        </w:rPr>
        <w:t xml:space="preserve">The natural plan was to open the project in Vivado and click through the block diagram the way the design was originally built. This is where we hit an unexpected wall. The only file that had traveled with the project to the analysis machine was the hardware handoff archive — a file with the extension .xsa. This archive is what an engineer hands to the software team: it contains the finished, compiled hardware (the bitstream that programs the chip) plus a machine-readable description of the design. What it does not contain is the editable drawing. The block diagram — the clickable boxes-and-wires canvas — lives only inside the original Vivado project, and that project had never been copied to this machine or committed to our code repository.</w:t>
      </w:r>
    </w:p>
    <w:p>
      <w:pPr>
        <w:spacing w:after="100" w:before="60"/>
      </w:pPr>
      <w:r>
        <w:rPr>
          <w:rFonts w:ascii="Georgia" w:cs="Georgia" w:eastAsia="Georgia" w:hAnsi="Georgia"/>
          <w:sz w:val="20"/>
          <w:szCs w:val="20"/>
        </w:rPr>
        <w:t xml:space="preserve">Several attempts confirmed this. Vivado would create an empty project but report “no block design found” when asked to open one. A search of every branch of our code repository turned up no drawing file and no script to regenerate it. The conclusion was firm: the picture exists on exactly one computer — the workstation where the design was originally built — and there was no way to recover it from where we were sitting.</w:t>
      </w:r>
    </w:p>
    <w:p>
      <w:pPr>
        <w:pBdr>
          <w:left w:val="single" w:color="2E75B6" w:sz="12" w:space="8"/>
        </w:pBdr>
        <w:spacing w:after="120" w:before="120"/>
        <w:ind w:left="360"/>
      </w:pPr>
      <w:r>
        <w:rPr>
          <w:rFonts w:ascii="Georgia" w:cs="Georgia" w:eastAsia="Georgia" w:hAnsi="Georgia"/>
          <w:i/>
          <w:iCs/>
          <w:color w:val="404040"/>
          <w:sz w:val="20"/>
          <w:szCs w:val="20"/>
        </w:rPr>
        <w:t xml:space="preserve">Key lesson: the handoff archive carries the finished hardware, not the editable design. If the original project is not committed to version control, the block diagram can become unrecoverable on any other machine. The fix is to commit a small script (write_bd_tcl) that regenerates the whole diagram from text — the same discipline we already apply to source code.</w:t>
      </w:r>
    </w:p>
    <w:p>
      <w:pPr>
        <w:spacing w:after="80" w:before="300"/>
      </w:pPr>
      <w:r>
        <w:rPr>
          <w:rFonts w:ascii="Arial" w:cs="Arial" w:eastAsia="Arial" w:hAnsi="Arial"/>
          <w:b/>
          <w:bCs/>
          <w:color w:val="2E75B6"/>
          <w:sz w:val="26"/>
          <w:szCs w:val="26"/>
        </w:rPr>
        <w:t xml:space="preserve">Reading the Design Without the Picture</w:t>
      </w:r>
    </w:p>
    <w:p>
      <w:pPr>
        <w:spacing w:after="100" w:before="60"/>
      </w:pPr>
      <w:r>
        <w:rPr>
          <w:rFonts w:ascii="Georgia" w:cs="Georgia" w:eastAsia="Georgia" w:hAnsi="Georgia"/>
          <w:sz w:val="20"/>
          <w:szCs w:val="20"/>
        </w:rPr>
        <w:t xml:space="preserve">The drawing was gone, but the facts it represents were not. The handoff archive is really just a compressed folder, and inside it sits a file called the hardware handoff — a structured text description of the design that lists every component, every setting, every connection, and every address. The picture is only a friendly way of viewing that information; the information itself was right there in readable form. So instead of clicking through boxes, we read the design directly from this file. Everything the canvas would have shown us was recoverable as text.</w:t>
      </w:r>
    </w:p>
    <w:p>
      <w:pPr>
        <w:spacing w:after="80" w:before="300"/>
      </w:pPr>
      <w:r>
        <w:rPr>
          <w:rFonts w:ascii="Arial" w:cs="Arial" w:eastAsia="Arial" w:hAnsi="Arial"/>
          <w:b/>
          <w:bCs/>
          <w:color w:val="2E75B6"/>
          <w:sz w:val="26"/>
          <w:szCs w:val="26"/>
        </w:rPr>
        <w:t xml:space="preserve">What the Hardware Actually Is</w:t>
      </w:r>
    </w:p>
    <w:p>
      <w:pPr>
        <w:spacing w:after="100" w:before="60"/>
      </w:pPr>
      <w:r>
        <w:rPr>
          <w:rFonts w:ascii="Georgia" w:cs="Georgia" w:eastAsia="Georgia" w:hAnsi="Georgia"/>
          <w:sz w:val="20"/>
          <w:szCs w:val="20"/>
        </w:rPr>
        <w:t xml:space="preserve">Reading the design confirmed several things and revealed a few we had not fully appreciated. The custom SPI controller is set up for plain, standard SPI — the simple one-wire-out, one-wire-in arrangement, not the faster multi-lane modes the chip also supports. This is exactly what we want for the planned loopback test, where the output wire is physically connected back to the input wire. It moves data in 8-bit bytes, talks to a single connected device, and communicates with the processor over a lightweight version of the internal bus called AXI4-Lite. The processor reaches it at the memory address 0xA0000000, the same address our benchmark program and device tree use — a reassuring consistency check.</w:t>
      </w:r>
    </w:p>
    <w:p>
      <w:pPr>
        <w:spacing w:after="100" w:before="60"/>
      </w:pPr>
      <w:r>
        <w:rPr>
          <w:rFonts w:ascii="Georgia" w:cs="Georgia" w:eastAsia="Georgia" w:hAnsi="Georgia"/>
          <w:sz w:val="20"/>
          <w:szCs w:val="20"/>
        </w:rPr>
        <w:t xml:space="preserve">Two details stood out. First, the controller has small built-in memory buffers that hold 256 bytes in each direction. These are like a loading dock: data piles up there briefly before being shipped out. For our coming stress test, this matters — but not in the way one might guess. The buffer is far smaller than our largest transfers, yet the driver software handles this automatically by refilling the buffer over and over. So the buffer size is not what will limit us at large payloads. The real ceiling is the software transfer-size limit we already met once before (the 65536-byte spidev limit from Part 3). Second, the controller signals the processor through a real interrupt line wired into the processor’s interrupt controller, which means it works in interrupt-driven mode rather than constantly polling. The hardware path wins by 14.2× even while carrying this interrupt overhead — which makes the result more impressive, not less.</w:t>
      </w:r>
    </w:p>
    <w:p>
      <w:pPr>
        <w:spacing w:after="80" w:before="300"/>
      </w:pPr>
      <w:r>
        <w:rPr>
          <w:rFonts w:ascii="Arial" w:cs="Arial" w:eastAsia="Arial" w:hAnsi="Arial"/>
          <w:b/>
          <w:bCs/>
          <w:color w:val="2E75B6"/>
          <w:sz w:val="26"/>
          <w:szCs w:val="26"/>
        </w:rPr>
        <w:t xml:space="preserve">A Clock Rate Worth a Second Look</w:t>
      </w:r>
    </w:p>
    <w:p>
      <w:pPr>
        <w:spacing w:after="100" w:before="60"/>
      </w:pPr>
      <w:r>
        <w:rPr>
          <w:rFonts w:ascii="Georgia" w:cs="Georgia" w:eastAsia="Georgia" w:hAnsi="Georgia"/>
          <w:sz w:val="20"/>
          <w:szCs w:val="20"/>
        </w:rPr>
        <w:t xml:space="preserve">The most important discovery concerns the speed of the SPI clock. The whole benchmark was designed as a fair race: all three interfaces were supposed to run at the same 1 MHz clock so that any difference in timing could be attributed to software overhead, not to one interface simply running faster on the wire. Reading the design showed that the custom controller is fed by a 100 MHz clock and divides it by 16, which produces a 6.25 MHz SPI clock — not 1 MHz. The two processor-based interfaces have flexible dividers and genuinely reach the requested 1 MHz, but the custom hardware path may have been running considerably faster on the wire.</w:t>
      </w:r>
    </w:p>
    <w:p>
      <w:pPr>
        <w:spacing w:after="100" w:before="60"/>
      </w:pPr>
      <w:r>
        <w:rPr>
          <w:rFonts w:ascii="Georgia" w:cs="Georgia" w:eastAsia="Georgia" w:hAnsi="Georgia"/>
          <w:sz w:val="20"/>
          <w:szCs w:val="20"/>
        </w:rPr>
        <w:t xml:space="preserve">This does not overturn the headline result — the hardware path is still dramatically faster, and the central finding that bypassing the operating system removes enormous overhead still stands. But it does change how the comparison must be described in the paper. Either we confirm that the hardware path was actually slowed to 1 MHz somewhere in software, or we report the true clock rate of each interface honestly and frame the comparison as each running at its configured rate. A careful reviewer will check this immediately, so it became the highest-priority item to resolve before publication.</w:t>
      </w:r>
    </w:p>
    <w:p>
      <w:pPr>
        <w:pBdr>
          <w:left w:val="single" w:color="2E75B6" w:sz="12" w:space="8"/>
        </w:pBdr>
        <w:spacing w:after="120" w:before="120"/>
        <w:ind w:left="360"/>
      </w:pPr>
      <w:r>
        <w:rPr>
          <w:rFonts w:ascii="Georgia" w:cs="Georgia" w:eastAsia="Georgia" w:hAnsi="Georgia"/>
          <w:i/>
          <w:iCs/>
          <w:color w:val="404040"/>
          <w:sz w:val="20"/>
          <w:szCs w:val="20"/>
        </w:rPr>
        <w:t xml:space="preserve">Key lesson: the requested clock rate and the actual clock rate are not always the same. The processor interfaces honored the 1 MHz request; the custom hardware divided a 100 MHz clock by 16 to get 6.25 MHz. Always reconcile what the software asked for against what the hardware was built to do — the design files tell the true story.</w:t>
      </w:r>
    </w:p>
    <w:p>
      <w:pPr>
        <w:spacing w:after="80" w:before="300"/>
      </w:pPr>
      <w:r>
        <w:rPr>
          <w:rFonts w:ascii="Arial" w:cs="Arial" w:eastAsia="Arial" w:hAnsi="Arial"/>
          <w:b/>
          <w:bCs/>
          <w:color w:val="2E75B6"/>
          <w:sz w:val="26"/>
          <w:szCs w:val="26"/>
        </w:rPr>
        <w:t xml:space="preserve">Setting Up the Next Phase</w:t>
      </w:r>
    </w:p>
    <w:p>
      <w:pPr>
        <w:spacing w:after="100" w:before="60"/>
      </w:pPr>
      <w:r>
        <w:rPr>
          <w:rFonts w:ascii="Georgia" w:cs="Georgia" w:eastAsia="Georgia" w:hAnsi="Georgia"/>
          <w:sz w:val="20"/>
          <w:szCs w:val="20"/>
        </w:rPr>
        <w:t xml:space="preserve">Reading the design also surfaced a useful capability for the upcoming stress test. The controller has a built-in internal loopback mode — it can connect its own output back to its own input inside the chip, with no physical wire at all. This gives us two complementary ways to test large transfers for corruption. The internal mode tests the data path and software with no wiring involved and can be run the moment the board boots. The external mode — a physical jumper wire between the output and input pins — additionally exercises the real chip pins and the physical signal path. Running both lets us pinpoint where any corruption originates: if data only fails with the physical wire, the problem is in the pins or wiring; if it fails both ways, the problem is in the data path or driver.</w:t>
      </w:r>
    </w:p>
    <w:p>
      <w:pPr>
        <w:spacing w:after="100" w:before="60"/>
      </w:pPr>
      <w:r>
        <w:rPr>
          <w:rFonts w:ascii="Georgia" w:cs="Georgia" w:eastAsia="Georgia" w:hAnsi="Georgia"/>
          <w:sz w:val="20"/>
          <w:szCs w:val="20"/>
        </w:rPr>
        <w:t xml:space="preserve">One piece of information could not be recovered from the handoff archive: the exact physical pins on the board where the SPI signals come out. Those assignments live in a constraints file that, like the block diagram, exists only in the original project. Locating that file on the build workstation is the final prerequisite before the physical loopback jumper can be placed — the internal-loopback tests, happily, need no pins at all and can begin immediately.</w:t>
      </w:r>
    </w:p>
    <w:p>
      <w:pPr>
        <w:pBdr>
          <w:bottom w:val="single" w:color="CCCCCC" w:sz="2" w:space="1"/>
        </w:pBdr>
        <w:spacing w:after="200" w:before="200"/>
      </w:pPr>
    </w:p>
    <w:p>
      <w:pPr>
        <w:spacing w:after="100" w:before="400"/>
        <w:jc w:val="center"/>
      </w:pPr>
      <w:r>
        <w:rPr>
          <w:rFonts w:ascii="Arial" w:cs="Arial" w:eastAsia="Arial" w:hAnsi="Arial"/>
          <w:color w:val="888888"/>
          <w:sz w:val="18"/>
          <w:szCs w:val="18"/>
        </w:rPr>
        <w:t xml:space="preserve">Morgan State University — Secure Embedded Systems Lab</w:t>
      </w:r>
    </w:p>
    <w:p>
      <w:pPr>
        <w:spacing w:after="0" w:before="0"/>
        <w:jc w:val="center"/>
      </w:pPr>
      <w:r>
        <w:rPr>
          <w:rFonts w:ascii="Arial" w:cs="Arial" w:eastAsia="Arial" w:hAnsi="Arial"/>
          <w:color w:val="AAAAAA"/>
          <w:sz w:val="16"/>
          <w:szCs w:val="16"/>
        </w:rPr>
        <w:t xml:space="preserve">PI: Dr. Kevin Kornegay  |  Project MSU-2  |  Contract FA-8075-18-D-0004</w:t>
      </w:r>
    </w:p>
    <w:sectPr>
      <w:headerReference w:type="default" r:id="rId7"/>
      <w:footerReference w:type="default" r:id="rId8"/>
      <w:pgSz w:w="12240" w:h="15840" w:orient="portrait"/>
      <w:pgMar w:top="1080" w:right="1080"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jc w:val="right"/>
    </w:pPr>
    <w:r>
      <w:rPr>
        <w:rFonts w:ascii="Arial" w:cs="Arial" w:eastAsia="Arial" w:hAnsi="Arial"/>
        <w:color w:val="888888"/>
        <w:sz w:val="18"/>
        <w:szCs w:val="18"/>
      </w:rPr>
      <w:t xml:space="preserve">ZCU102 SPI Research — Project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2026-05-27T15:49:34.951Z</dcterms:created>
  <dcterms:modified xsi:type="dcterms:W3CDTF">2026-05-27T15:49:34.966Z</dcterms:modified>
</cp:coreProperties>
</file>

<file path=docProps/custom.xml><?xml version="1.0" encoding="utf-8"?>
<Properties xmlns="http://schemas.openxmlformats.org/officeDocument/2006/custom-properties" xmlns:vt="http://schemas.openxmlformats.org/officeDocument/2006/docPropsVTypes"/>
</file>