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F501708" w14:textId="2F630FCC" w:rsidR="00582217" w:rsidRDefault="00177188" w:rsidP="006B4EA7">
      <w:pPr>
        <w:jc w:val="center"/>
      </w:pPr>
      <w:r>
        <w:rPr>
          <w:rFonts w:asciiTheme="majorHAnsi" w:eastAsiaTheme="majorEastAsia" w:hAnsiTheme="majorHAnsi" w:cstheme="majorBidi"/>
          <w:b/>
          <w:bCs/>
          <w:spacing w:val="-10"/>
          <w:kern w:val="28"/>
          <w:sz w:val="56"/>
          <w:szCs w:val="56"/>
        </w:rPr>
        <w:t>DS6372 – Project 1</w:t>
      </w:r>
      <w:r w:rsidR="00582217">
        <w:t xml:space="preserve"> </w:t>
      </w:r>
      <w:r w:rsidR="00582217">
        <w:br/>
      </w:r>
    </w:p>
    <w:p w14:paraId="49AB6611" w14:textId="50AC9C6F" w:rsidR="00012FF9" w:rsidRDefault="00012FF9" w:rsidP="00012FF9">
      <w:pPr>
        <w:pStyle w:val="Heading1"/>
      </w:pPr>
      <w:r>
        <w:t xml:space="preserve">Introduction </w:t>
      </w:r>
    </w:p>
    <w:p w14:paraId="3C609127" w14:textId="5DF6B841" w:rsidR="00310E0E" w:rsidRPr="00456FE0" w:rsidRDefault="00310E0E" w:rsidP="00012FF9">
      <w:pPr>
        <w:rPr>
          <w:rFonts w:cstheme="minorHAnsi"/>
        </w:rPr>
      </w:pPr>
      <w:r w:rsidRPr="00456FE0">
        <w:rPr>
          <w:rFonts w:cstheme="minorHAnsi"/>
        </w:rPr>
        <w:t xml:space="preserve">Price prediction is pivotal for real estate. Home </w:t>
      </w:r>
      <w:r w:rsidR="00A115DF" w:rsidRPr="00456FE0">
        <w:rPr>
          <w:rFonts w:cstheme="minorHAnsi"/>
        </w:rPr>
        <w:t>s</w:t>
      </w:r>
      <w:r w:rsidRPr="00456FE0">
        <w:rPr>
          <w:rFonts w:cstheme="minorHAnsi"/>
        </w:rPr>
        <w:t>ellers want to know the appropriate time to sell</w:t>
      </w:r>
      <w:r w:rsidR="00A115DF" w:rsidRPr="00456FE0">
        <w:rPr>
          <w:rFonts w:cstheme="minorHAnsi"/>
        </w:rPr>
        <w:t xml:space="preserve"> and how much profit they can expect from their efforts. Home buyers want to know whether they are getting a fair price, where to look for homes</w:t>
      </w:r>
      <w:r w:rsidR="00935F92" w:rsidRPr="00456FE0">
        <w:rPr>
          <w:rFonts w:cstheme="minorHAnsi"/>
        </w:rPr>
        <w:t xml:space="preserve"> in their budget, and various trade-offs that accompany a purchasing decision. Real estate companies navigate both sides of real estate; hence, they too are a key stakeholder. These stakeholders utilize multiple factors related to real estate to determine the fair price for the property. These same factors can be built into a model for price prediction that assists in taking some of the guess work out of property pricing.</w:t>
      </w:r>
    </w:p>
    <w:p w14:paraId="29DAF9C4" w14:textId="5D078F12" w:rsidR="00012FF9" w:rsidRPr="00456FE0" w:rsidRDefault="00270868" w:rsidP="00012FF9">
      <w:pPr>
        <w:rPr>
          <w:rFonts w:cstheme="minorHAnsi"/>
        </w:rPr>
      </w:pPr>
      <w:r w:rsidRPr="00456FE0">
        <w:rPr>
          <w:rFonts w:cstheme="minorHAnsi"/>
        </w:rPr>
        <w:t xml:space="preserve">The purpose of this paper is to provide a predictive statistical analysis of </w:t>
      </w:r>
      <w:r w:rsidR="00D939A1" w:rsidRPr="00456FE0">
        <w:rPr>
          <w:rFonts w:cstheme="minorHAnsi"/>
        </w:rPr>
        <w:t xml:space="preserve">house sales in King County, </w:t>
      </w:r>
      <w:r w:rsidR="00D701DD" w:rsidRPr="00456FE0">
        <w:rPr>
          <w:rFonts w:cstheme="minorHAnsi"/>
        </w:rPr>
        <w:t xml:space="preserve">Washington, </w:t>
      </w:r>
      <w:r w:rsidR="00D939A1" w:rsidRPr="00456FE0">
        <w:rPr>
          <w:rFonts w:cstheme="minorHAnsi"/>
        </w:rPr>
        <w:t xml:space="preserve">USA using the </w:t>
      </w:r>
      <w:r w:rsidR="00994713" w:rsidRPr="00456FE0">
        <w:rPr>
          <w:rFonts w:cstheme="minorHAnsi"/>
        </w:rPr>
        <w:t xml:space="preserve">King County housing dataset. </w:t>
      </w:r>
      <w:r w:rsidR="0068488F" w:rsidRPr="00456FE0">
        <w:rPr>
          <w:rFonts w:cstheme="minorHAnsi"/>
        </w:rPr>
        <w:t xml:space="preserve">The analysis has two main objectives with the dataset. </w:t>
      </w:r>
      <w:r w:rsidR="00994713" w:rsidRPr="00456FE0">
        <w:rPr>
          <w:rFonts w:cstheme="minorHAnsi"/>
        </w:rPr>
        <w:t xml:space="preserve">The first </w:t>
      </w:r>
      <w:r w:rsidR="0068488F" w:rsidRPr="00456FE0">
        <w:rPr>
          <w:rFonts w:cstheme="minorHAnsi"/>
        </w:rPr>
        <w:t>objective</w:t>
      </w:r>
      <w:r w:rsidR="00994713" w:rsidRPr="00456FE0">
        <w:rPr>
          <w:rFonts w:cstheme="minorHAnsi"/>
        </w:rPr>
        <w:t xml:space="preserve"> </w:t>
      </w:r>
      <w:r w:rsidR="0068488F" w:rsidRPr="00456FE0">
        <w:rPr>
          <w:rFonts w:cstheme="minorHAnsi"/>
        </w:rPr>
        <w:t>is to build a regress</w:t>
      </w:r>
      <w:r w:rsidR="00191D0C">
        <w:rPr>
          <w:rFonts w:cstheme="minorHAnsi"/>
        </w:rPr>
        <w:t>ion</w:t>
      </w:r>
      <w:r w:rsidR="0068488F" w:rsidRPr="00456FE0">
        <w:rPr>
          <w:rFonts w:cstheme="minorHAnsi"/>
        </w:rPr>
        <w:t xml:space="preserve"> model using the dataset</w:t>
      </w:r>
      <w:r w:rsidR="002E585E" w:rsidRPr="00456FE0">
        <w:rPr>
          <w:rFonts w:cstheme="minorHAnsi"/>
        </w:rPr>
        <w:t xml:space="preserve"> providing metrics </w:t>
      </w:r>
      <w:r w:rsidR="00EC0927" w:rsidRPr="00456FE0">
        <w:rPr>
          <w:rFonts w:cstheme="minorHAnsi"/>
        </w:rPr>
        <w:t>off</w:t>
      </w:r>
      <w:r w:rsidR="002E585E" w:rsidRPr="00456FE0">
        <w:rPr>
          <w:rFonts w:cstheme="minorHAnsi"/>
        </w:rPr>
        <w:t xml:space="preserve"> the model and to interpret the regression model. The </w:t>
      </w:r>
      <w:r w:rsidR="00EC0927" w:rsidRPr="00456FE0">
        <w:rPr>
          <w:rFonts w:cstheme="minorHAnsi"/>
        </w:rPr>
        <w:t>second objective is to demonstrate an understanding of an advanced analysis workflow.</w:t>
      </w:r>
    </w:p>
    <w:p w14:paraId="5B53B15F" w14:textId="34C86BAB" w:rsidR="00B870E9" w:rsidRDefault="00B870E9" w:rsidP="00012FF9">
      <w:pPr>
        <w:rPr>
          <w:rFonts w:asciiTheme="majorHAnsi" w:hAnsiTheme="majorHAnsi" w:cstheme="majorHAnsi"/>
        </w:rPr>
      </w:pPr>
    </w:p>
    <w:p w14:paraId="4F51137E" w14:textId="77777777" w:rsidR="00B870E9" w:rsidRPr="004B5257" w:rsidRDefault="00B870E9" w:rsidP="00B870E9">
      <w:pPr>
        <w:pStyle w:val="Heading2"/>
        <w:rPr>
          <w:sz w:val="32"/>
          <w:szCs w:val="32"/>
        </w:rPr>
      </w:pPr>
      <w:r w:rsidRPr="004B5257">
        <w:rPr>
          <w:sz w:val="32"/>
          <w:szCs w:val="32"/>
        </w:rPr>
        <w:t xml:space="preserve">Data Description </w:t>
      </w:r>
    </w:p>
    <w:p w14:paraId="62239671" w14:textId="65BD4BF1" w:rsidR="00B866A1" w:rsidRDefault="00FC53A7">
      <w:r>
        <w:t>The data used for this analysis, described in the sections below, comes from the Kaggle website</w:t>
      </w:r>
      <w:r w:rsidR="005649DB">
        <w:t xml:space="preserve">. The dataset may be found </w:t>
      </w:r>
      <w:r w:rsidR="00F5269A">
        <w:t>on the Kaggle website (</w:t>
      </w:r>
      <w:hyperlink r:id="rId10" w:history="1">
        <w:r w:rsidR="00F5269A" w:rsidRPr="00857D0B">
          <w:rPr>
            <w:rStyle w:val="Hyperlink"/>
          </w:rPr>
          <w:t>https://www.kaggle.com/harlfoxem/housesalesprediction</w:t>
        </w:r>
      </w:hyperlink>
      <w:r w:rsidR="00F5269A">
        <w:t xml:space="preserve">). </w:t>
      </w:r>
      <w:r w:rsidR="00E43E42">
        <w:t xml:space="preserve">The dataset contains housing related data for King County, </w:t>
      </w:r>
      <w:r w:rsidR="00D701DD">
        <w:t xml:space="preserve">Washington, </w:t>
      </w:r>
      <w:r w:rsidR="00E43E42">
        <w:t>USA</w:t>
      </w:r>
      <w:r w:rsidR="00166390">
        <w:t xml:space="preserve"> </w:t>
      </w:r>
      <w:r w:rsidR="00954B51">
        <w:t>representing homes sold from May 2014 through 2015</w:t>
      </w:r>
      <w:r w:rsidR="00E43E42">
        <w:t xml:space="preserve">. </w:t>
      </w:r>
      <w:r w:rsidR="005410C6">
        <w:t xml:space="preserve">A detailed listing of King County Housing Sales variables and </w:t>
      </w:r>
      <w:r w:rsidR="0092259F">
        <w:t xml:space="preserve">what they represent may be found on the King County Assessor website </w:t>
      </w:r>
      <w:r w:rsidR="0092259F" w:rsidRPr="0045335E">
        <w:rPr>
          <w:rFonts w:cstheme="minorHAnsi"/>
        </w:rPr>
        <w:t>(</w:t>
      </w:r>
      <w:hyperlink r:id="rId11" w:history="1">
        <w:r w:rsidR="0092259F" w:rsidRPr="0045335E">
          <w:rPr>
            <w:rStyle w:val="Hyperlink"/>
            <w:rFonts w:cstheme="minorHAnsi"/>
            <w:color w:val="337AB7"/>
            <w:shd w:val="clear" w:color="auto" w:fill="FFFFFF"/>
          </w:rPr>
          <w:t>http://your.kingcounty.gov/assessor/eRealProperty/ResGlossaryOfTerms.html</w:t>
        </w:r>
      </w:hyperlink>
      <w:r w:rsidR="0092259F">
        <w:t xml:space="preserve">). </w:t>
      </w:r>
      <w:r w:rsidR="00A313BD">
        <w:t xml:space="preserve">The total data set contains </w:t>
      </w:r>
      <w:r w:rsidR="00202D77">
        <w:t xml:space="preserve">21,613 observations with </w:t>
      </w:r>
      <w:r w:rsidR="006468AD">
        <w:t xml:space="preserve">20 features or variables. These 20 features </w:t>
      </w:r>
      <w:r w:rsidR="00117D06">
        <w:t xml:space="preserve">contain information </w:t>
      </w:r>
      <w:r w:rsidR="00E0733F">
        <w:t>quantity and quality-based attributes of a physical property that may interest any of the key stakeholders (prospective home buyer, home seller, real estate company/agent). For example, the</w:t>
      </w:r>
      <w:r w:rsidR="00466F71">
        <w:t xml:space="preserve"> data provides answers to questions such as: “How many rooms in the property?”, “What is the condition of the </w:t>
      </w:r>
      <w:r w:rsidR="00A77FAC">
        <w:t>property?”, “</w:t>
      </w:r>
      <w:r w:rsidR="00EE4F16">
        <w:t>Is the property on the waterfront?”</w:t>
      </w:r>
      <w:r w:rsidR="009D0750">
        <w:t>, “</w:t>
      </w:r>
      <w:r w:rsidR="00AA2487">
        <w:t>What is the location of the property?”.</w:t>
      </w:r>
    </w:p>
    <w:p w14:paraId="292CA875" w14:textId="759ADC52" w:rsidR="005B6B6E" w:rsidRDefault="006D12CE">
      <w:r>
        <w:t xml:space="preserve">The dataset contains a mix of </w:t>
      </w:r>
      <w:r w:rsidR="00E01CA1">
        <w:t xml:space="preserve">categorical variables and numeric variables. </w:t>
      </w:r>
      <w:r w:rsidR="005E1884">
        <w:t xml:space="preserve">The categorical variables </w:t>
      </w:r>
      <w:r w:rsidR="002A52F0">
        <w:t xml:space="preserve">indicate information a prospective stakeholder would like to understand such as </w:t>
      </w:r>
      <w:r w:rsidR="00A8281E">
        <w:t xml:space="preserve">a </w:t>
      </w:r>
      <w:r w:rsidR="008152F5">
        <w:t>property grade, number of floors, and condition. The numerical variables indicate</w:t>
      </w:r>
      <w:r w:rsidR="00DE580C">
        <w:t xml:space="preserve"> information such as square footage that is above or below ground, price</w:t>
      </w:r>
      <w:r w:rsidR="00992B37">
        <w:t>, square footage of the interior living space and square footage of the property lot.</w:t>
      </w:r>
    </w:p>
    <w:p w14:paraId="19A83C16" w14:textId="77777777" w:rsidR="005B6B6E" w:rsidRDefault="005B6B6E"/>
    <w:p w14:paraId="6615D6A1" w14:textId="67A3D1EC" w:rsidR="005B6B6E" w:rsidRDefault="005B6B6E" w:rsidP="005B6B6E">
      <w:pPr>
        <w:pStyle w:val="Heading2"/>
        <w:rPr>
          <w:sz w:val="32"/>
          <w:szCs w:val="32"/>
        </w:rPr>
      </w:pPr>
      <w:r>
        <w:rPr>
          <w:sz w:val="32"/>
          <w:szCs w:val="32"/>
        </w:rPr>
        <w:t>Exploratory Data Analysis (EDA)</w:t>
      </w:r>
    </w:p>
    <w:p w14:paraId="5578D2C2" w14:textId="080BFFF7" w:rsidR="00AE593E" w:rsidRDefault="001A57DE" w:rsidP="00AE593E">
      <w:pPr>
        <w:rPr>
          <w:lang w:eastAsia="en-US"/>
        </w:rPr>
      </w:pPr>
      <w:r>
        <w:rPr>
          <w:lang w:eastAsia="en-US"/>
        </w:rPr>
        <w:t xml:space="preserve">The first step in the EDA was to determine which </w:t>
      </w:r>
      <w:r w:rsidR="002D4A0C">
        <w:rPr>
          <w:lang w:eastAsia="en-US"/>
        </w:rPr>
        <w:t>features</w:t>
      </w:r>
      <w:r>
        <w:rPr>
          <w:lang w:eastAsia="en-US"/>
        </w:rPr>
        <w:t>, if any, could be removed from the dataset</w:t>
      </w:r>
      <w:r w:rsidR="000A6301">
        <w:rPr>
          <w:lang w:eastAsia="en-US"/>
        </w:rPr>
        <w:t xml:space="preserve"> due to being</w:t>
      </w:r>
      <w:r w:rsidR="00D55F13">
        <w:rPr>
          <w:lang w:eastAsia="en-US"/>
        </w:rPr>
        <w:t xml:space="preserve"> not being relevant/valuable </w:t>
      </w:r>
      <w:r w:rsidR="000A6301">
        <w:rPr>
          <w:lang w:eastAsia="en-US"/>
        </w:rPr>
        <w:t xml:space="preserve">for the analysis. It was determined that the </w:t>
      </w:r>
      <w:r w:rsidR="00613C01">
        <w:rPr>
          <w:lang w:eastAsia="en-US"/>
        </w:rPr>
        <w:t xml:space="preserve">following </w:t>
      </w:r>
      <w:r w:rsidR="002D4A0C">
        <w:rPr>
          <w:lang w:eastAsia="en-US"/>
        </w:rPr>
        <w:t>features</w:t>
      </w:r>
      <w:r w:rsidR="00613C01">
        <w:rPr>
          <w:lang w:eastAsia="en-US"/>
        </w:rPr>
        <w:t xml:space="preserve"> could be removed from the data set for regression analysis:</w:t>
      </w:r>
    </w:p>
    <w:p w14:paraId="1BEC4FFF" w14:textId="513EDF82" w:rsidR="00613C01" w:rsidRDefault="00613C01" w:rsidP="00613C01">
      <w:pPr>
        <w:pStyle w:val="ListParagraph"/>
        <w:numPr>
          <w:ilvl w:val="0"/>
          <w:numId w:val="4"/>
        </w:numPr>
        <w:rPr>
          <w:lang w:eastAsia="en-US"/>
        </w:rPr>
      </w:pPr>
      <w:r>
        <w:rPr>
          <w:lang w:eastAsia="en-US"/>
        </w:rPr>
        <w:lastRenderedPageBreak/>
        <w:t>ID – this is a unique field for each record</w:t>
      </w:r>
    </w:p>
    <w:p w14:paraId="06AEBCFC" w14:textId="3E4D5C31" w:rsidR="005D1244" w:rsidRDefault="00682AED" w:rsidP="00613C01">
      <w:pPr>
        <w:pStyle w:val="ListParagraph"/>
        <w:numPr>
          <w:ilvl w:val="0"/>
          <w:numId w:val="4"/>
        </w:numPr>
        <w:rPr>
          <w:lang w:eastAsia="en-US"/>
        </w:rPr>
      </w:pPr>
      <w:r>
        <w:rPr>
          <w:lang w:eastAsia="en-US"/>
        </w:rPr>
        <w:t>Date – this field contains a date/time format which will not be applicable in the analysis</w:t>
      </w:r>
    </w:p>
    <w:p w14:paraId="5690EAB4" w14:textId="2066C88A" w:rsidR="006B4EA7" w:rsidRDefault="002F1E0A" w:rsidP="002F1E0A">
      <w:pPr>
        <w:rPr>
          <w:lang w:eastAsia="en-US"/>
        </w:rPr>
      </w:pPr>
      <w:r>
        <w:rPr>
          <w:lang w:eastAsia="en-US"/>
        </w:rPr>
        <w:t xml:space="preserve">Data quality checks were performed </w:t>
      </w:r>
      <w:r w:rsidR="00305C6D">
        <w:rPr>
          <w:lang w:eastAsia="en-US"/>
        </w:rPr>
        <w:t>across the data. It was determined via summary statistics (Table 1)</w:t>
      </w:r>
      <w:r w:rsidR="00E550E5">
        <w:rPr>
          <w:lang w:eastAsia="en-US"/>
        </w:rPr>
        <w:t xml:space="preserve"> that there were no missing values within the data set that needed to be addressed. </w:t>
      </w:r>
      <w:r w:rsidR="00682AED">
        <w:rPr>
          <w:lang w:eastAsia="en-US"/>
        </w:rPr>
        <w:t xml:space="preserve">The data set was </w:t>
      </w:r>
      <w:r w:rsidR="0075788E">
        <w:rPr>
          <w:lang w:eastAsia="en-US"/>
        </w:rPr>
        <w:t>clean</w:t>
      </w:r>
      <w:r w:rsidR="009251B0">
        <w:rPr>
          <w:lang w:eastAsia="en-US"/>
        </w:rPr>
        <w:t xml:space="preserve"> and contained no missing values.</w:t>
      </w:r>
      <w:r w:rsidR="00E6456F">
        <w:rPr>
          <w:lang w:eastAsia="en-US"/>
        </w:rPr>
        <w:t xml:space="preserve"> </w:t>
      </w:r>
      <w:r w:rsidR="009112CD">
        <w:rPr>
          <w:lang w:eastAsia="en-US"/>
        </w:rPr>
        <w:t xml:space="preserve"> </w:t>
      </w:r>
    </w:p>
    <w:p w14:paraId="18AB38E8" w14:textId="75B4292E" w:rsidR="00F77E42" w:rsidRDefault="00E6456F" w:rsidP="002F1E0A">
      <w:pPr>
        <w:rPr>
          <w:lang w:eastAsia="en-US"/>
        </w:rPr>
      </w:pPr>
      <w:r>
        <w:rPr>
          <w:lang w:eastAsia="en-US"/>
        </w:rPr>
        <w:t>A</w:t>
      </w:r>
      <w:r w:rsidR="00F77E42">
        <w:rPr>
          <w:lang w:eastAsia="en-US"/>
        </w:rPr>
        <w:t xml:space="preserve">nalysis was performed to evaluate </w:t>
      </w:r>
      <w:r w:rsidR="00A002BB">
        <w:rPr>
          <w:lang w:eastAsia="en-US"/>
        </w:rPr>
        <w:t>data p</w:t>
      </w:r>
      <w:r w:rsidR="00F77E42">
        <w:rPr>
          <w:lang w:eastAsia="en-US"/>
        </w:rPr>
        <w:t xml:space="preserve">lots for all </w:t>
      </w:r>
      <w:r w:rsidR="002D4A0C">
        <w:rPr>
          <w:lang w:eastAsia="en-US"/>
        </w:rPr>
        <w:t>features</w:t>
      </w:r>
      <w:r w:rsidR="009F030F">
        <w:rPr>
          <w:lang w:eastAsia="en-US"/>
        </w:rPr>
        <w:t xml:space="preserve"> (Figure 1)</w:t>
      </w:r>
      <w:r w:rsidR="00B54518">
        <w:rPr>
          <w:lang w:eastAsia="en-US"/>
        </w:rPr>
        <w:t xml:space="preserve"> to quickly review data normality. </w:t>
      </w:r>
      <w:r w:rsidR="00A62F33">
        <w:rPr>
          <w:lang w:eastAsia="en-US"/>
        </w:rPr>
        <w:t>Results showed some skew</w:t>
      </w:r>
      <w:r w:rsidR="00FD6ED4">
        <w:rPr>
          <w:lang w:eastAsia="en-US"/>
        </w:rPr>
        <w:t xml:space="preserve"> and thus both log (Figure 2) and square root (Figure 3) based transformations were performed.</w:t>
      </w:r>
      <w:r>
        <w:rPr>
          <w:lang w:eastAsia="en-US"/>
        </w:rPr>
        <w:t xml:space="preserve"> </w:t>
      </w:r>
      <w:r w:rsidR="00431EE2">
        <w:rPr>
          <w:lang w:eastAsia="en-US"/>
        </w:rPr>
        <w:t>The log transformed variables</w:t>
      </w:r>
      <w:r w:rsidR="0056439A">
        <w:rPr>
          <w:lang w:eastAsia="en-US"/>
        </w:rPr>
        <w:t xml:space="preserve"> were</w:t>
      </w:r>
      <w:r w:rsidR="00431EE2">
        <w:rPr>
          <w:lang w:eastAsia="en-US"/>
        </w:rPr>
        <w:t xml:space="preserve"> look</w:t>
      </w:r>
      <w:r w:rsidR="00127EDA">
        <w:rPr>
          <w:lang w:eastAsia="en-US"/>
        </w:rPr>
        <w:t>ed</w:t>
      </w:r>
      <w:r w:rsidR="0056439A">
        <w:rPr>
          <w:lang w:eastAsia="en-US"/>
        </w:rPr>
        <w:t xml:space="preserve"> at</w:t>
      </w:r>
      <w:r w:rsidR="00431EE2">
        <w:rPr>
          <w:lang w:eastAsia="en-US"/>
        </w:rPr>
        <w:t xml:space="preserve"> to visually satisfy the assumption of linear trend, constant variance and conditional normality. </w:t>
      </w:r>
      <w:r w:rsidR="007D6CBE">
        <w:rPr>
          <w:lang w:eastAsia="en-US"/>
        </w:rPr>
        <w:t xml:space="preserve">It is assumed that these data are independent due to the nature of the data. </w:t>
      </w:r>
    </w:p>
    <w:p w14:paraId="6C304B8C" w14:textId="0EB476D7" w:rsidR="00CB1799" w:rsidRPr="005B6B6E" w:rsidRDefault="00474EB7" w:rsidP="002F1E0A">
      <w:pPr>
        <w:rPr>
          <w:lang w:eastAsia="en-US"/>
        </w:rPr>
      </w:pPr>
      <w:r>
        <w:rPr>
          <w:lang w:eastAsia="en-US"/>
        </w:rPr>
        <w:t xml:space="preserve">Additional analysis was performed to investigate </w:t>
      </w:r>
      <w:r w:rsidR="002D4A0C">
        <w:rPr>
          <w:lang w:eastAsia="en-US"/>
        </w:rPr>
        <w:t>feature</w:t>
      </w:r>
      <w:r>
        <w:rPr>
          <w:lang w:eastAsia="en-US"/>
        </w:rPr>
        <w:t xml:space="preserve"> correlation. </w:t>
      </w:r>
      <w:r w:rsidR="00A751F2">
        <w:rPr>
          <w:lang w:eastAsia="en-US"/>
        </w:rPr>
        <w:t>Through a correlation plot (Figure</w:t>
      </w:r>
      <w:r w:rsidR="002D4A0C">
        <w:rPr>
          <w:lang w:eastAsia="en-US"/>
        </w:rPr>
        <w:t xml:space="preserve"> 4) it was determined that the features: bathrooms, sqft_living, grade, sqft_abo</w:t>
      </w:r>
      <w:r w:rsidR="00C54A75">
        <w:rPr>
          <w:lang w:eastAsia="en-US"/>
        </w:rPr>
        <w:t>v</w:t>
      </w:r>
      <w:r w:rsidR="002D4A0C">
        <w:rPr>
          <w:lang w:eastAsia="en-US"/>
        </w:rPr>
        <w:t xml:space="preserve">e and sqft_living15 are predictors with higher correlation to the price </w:t>
      </w:r>
      <w:r w:rsidR="009E6E75">
        <w:rPr>
          <w:lang w:eastAsia="en-US"/>
        </w:rPr>
        <w:t>target</w:t>
      </w:r>
      <w:r w:rsidR="00C54A75">
        <w:rPr>
          <w:lang w:eastAsia="en-US"/>
        </w:rPr>
        <w:t xml:space="preserve"> when compared to other factors</w:t>
      </w:r>
      <w:r w:rsidR="009E6E75">
        <w:rPr>
          <w:lang w:eastAsia="en-US"/>
        </w:rPr>
        <w:t xml:space="preserve">. </w:t>
      </w:r>
    </w:p>
    <w:p w14:paraId="33909752" w14:textId="31475C2F" w:rsidR="006D12CE" w:rsidRDefault="00992B37">
      <w:r>
        <w:t xml:space="preserve"> </w:t>
      </w:r>
    </w:p>
    <w:p w14:paraId="53AD086F" w14:textId="535EBE1B" w:rsidR="00F4503B" w:rsidRDefault="00C578DB" w:rsidP="00F4503B">
      <w:pPr>
        <w:pStyle w:val="Heading2"/>
        <w:rPr>
          <w:sz w:val="32"/>
          <w:szCs w:val="32"/>
        </w:rPr>
      </w:pPr>
      <w:r>
        <w:rPr>
          <w:sz w:val="32"/>
          <w:szCs w:val="32"/>
        </w:rPr>
        <w:t>Analysis Question</w:t>
      </w:r>
      <w:r w:rsidR="00F4503B">
        <w:rPr>
          <w:sz w:val="32"/>
          <w:szCs w:val="32"/>
        </w:rPr>
        <w:t xml:space="preserve"> 1</w:t>
      </w:r>
      <w:r w:rsidR="00C8087E">
        <w:rPr>
          <w:sz w:val="32"/>
          <w:szCs w:val="32"/>
        </w:rPr>
        <w:t xml:space="preserve"> </w:t>
      </w:r>
    </w:p>
    <w:p w14:paraId="469AAD5B" w14:textId="17585F1B" w:rsidR="00F4503B" w:rsidRDefault="00F4503B" w:rsidP="00F4503B">
      <w:pPr>
        <w:rPr>
          <w:lang w:eastAsia="en-US"/>
        </w:rPr>
      </w:pPr>
    </w:p>
    <w:p w14:paraId="645C8A87" w14:textId="01FAA1F9" w:rsidR="00F4503B" w:rsidRDefault="00C578DB" w:rsidP="00F4503B">
      <w:pPr>
        <w:pStyle w:val="Heading2"/>
        <w:rPr>
          <w:sz w:val="28"/>
          <w:szCs w:val="28"/>
        </w:rPr>
      </w:pPr>
      <w:r>
        <w:rPr>
          <w:sz w:val="28"/>
          <w:szCs w:val="28"/>
        </w:rPr>
        <w:t>Problem Statement</w:t>
      </w:r>
    </w:p>
    <w:p w14:paraId="5380083B" w14:textId="77777777" w:rsidR="00B04E86" w:rsidRDefault="00100A40" w:rsidP="00B04E86">
      <w:pPr>
        <w:rPr>
          <w:sz w:val="28"/>
          <w:szCs w:val="28"/>
        </w:rPr>
      </w:pPr>
      <w:r>
        <w:rPr>
          <w:lang w:eastAsia="en-US"/>
        </w:rPr>
        <w:t xml:space="preserve">The </w:t>
      </w:r>
      <w:r w:rsidR="006270BF">
        <w:rPr>
          <w:lang w:eastAsia="en-US"/>
        </w:rPr>
        <w:t xml:space="preserve">goal of analysis question 1 is to </w:t>
      </w:r>
      <w:r w:rsidR="00000099">
        <w:rPr>
          <w:lang w:eastAsia="en-US"/>
        </w:rPr>
        <w:t>perform a regression analysis and report on the predictive ability of the model</w:t>
      </w:r>
      <w:r w:rsidR="000A67F2">
        <w:rPr>
          <w:lang w:eastAsia="en-US"/>
        </w:rPr>
        <w:t xml:space="preserve"> using either a test data </w:t>
      </w:r>
      <w:r w:rsidR="00C50899">
        <w:rPr>
          <w:lang w:eastAsia="en-US"/>
        </w:rPr>
        <w:t>set,</w:t>
      </w:r>
      <w:r w:rsidR="000A67F2">
        <w:rPr>
          <w:lang w:eastAsia="en-US"/>
        </w:rPr>
        <w:t xml:space="preserve"> or some means through CV. Th</w:t>
      </w:r>
      <w:r w:rsidR="00C50899">
        <w:rPr>
          <w:lang w:eastAsia="en-US"/>
        </w:rPr>
        <w:t xml:space="preserve">is regression analysis should include an interpretation of the regression model </w:t>
      </w:r>
      <w:r w:rsidR="00E472A6">
        <w:rPr>
          <w:lang w:eastAsia="en-US"/>
        </w:rPr>
        <w:t xml:space="preserve">coefficients, confidence intervals and hypothesis testing. </w:t>
      </w:r>
      <w:r w:rsidR="000A2E1E">
        <w:rPr>
          <w:lang w:eastAsia="en-US"/>
        </w:rPr>
        <w:br/>
      </w:r>
    </w:p>
    <w:p w14:paraId="4677DCE6" w14:textId="337F9AD2" w:rsidR="00B04E86" w:rsidRDefault="009D4B78" w:rsidP="00B04E86">
      <w:pPr>
        <w:pStyle w:val="Heading2"/>
        <w:rPr>
          <w:sz w:val="28"/>
          <w:szCs w:val="28"/>
        </w:rPr>
      </w:pPr>
      <w:r>
        <w:rPr>
          <w:sz w:val="28"/>
          <w:szCs w:val="28"/>
        </w:rPr>
        <w:t>Model</w:t>
      </w:r>
      <w:r w:rsidR="00B04E86">
        <w:rPr>
          <w:sz w:val="28"/>
          <w:szCs w:val="28"/>
        </w:rPr>
        <w:t xml:space="preserve"> </w:t>
      </w:r>
      <w:r>
        <w:rPr>
          <w:sz w:val="28"/>
          <w:szCs w:val="28"/>
        </w:rPr>
        <w:t>Selection</w:t>
      </w:r>
    </w:p>
    <w:p w14:paraId="2370F4F3" w14:textId="75E116B8" w:rsidR="00CC5AA1" w:rsidRDefault="00CC5AA1" w:rsidP="00A70B6C">
      <w:pPr>
        <w:rPr>
          <w:lang w:eastAsia="en-US"/>
        </w:rPr>
      </w:pPr>
      <w:r>
        <w:rPr>
          <w:lang w:eastAsia="en-US"/>
        </w:rPr>
        <w:t>To assist the reader in understanding the models named in this section refer to Table 1 which details out the model name used for reference and a description of the model intent.</w:t>
      </w:r>
      <w:r w:rsidR="001B2AC4">
        <w:rPr>
          <w:lang w:eastAsia="en-US"/>
        </w:rPr>
        <w:t xml:space="preserve"> </w:t>
      </w:r>
    </w:p>
    <w:p w14:paraId="573187FB" w14:textId="6F055F02" w:rsidR="00194857" w:rsidRDefault="00194857" w:rsidP="00A70B6C">
      <w:pPr>
        <w:rPr>
          <w:lang w:eastAsia="en-US"/>
        </w:rPr>
      </w:pPr>
      <w:r>
        <w:rPr>
          <w:lang w:eastAsia="en-US"/>
        </w:rPr>
        <w:t>In the initial phases of model analysis, the team buil</w:t>
      </w:r>
      <w:r w:rsidR="00C7512E">
        <w:rPr>
          <w:lang w:eastAsia="en-US"/>
        </w:rPr>
        <w:t>t</w:t>
      </w:r>
      <w:r>
        <w:rPr>
          <w:lang w:eastAsia="en-US"/>
        </w:rPr>
        <w:t xml:space="preserve"> Model 0 utilizing the correlated values found in the initial EDA. </w:t>
      </w:r>
      <w:r w:rsidR="00D9524B">
        <w:rPr>
          <w:lang w:eastAsia="en-US"/>
        </w:rPr>
        <w:t>Upon initial inspection the model had an Adjusted R-Squared value of 0.5441</w:t>
      </w:r>
      <w:r w:rsidR="00892A82">
        <w:rPr>
          <w:lang w:eastAsia="en-US"/>
        </w:rPr>
        <w:t xml:space="preserve">. </w:t>
      </w:r>
      <w:r w:rsidR="00073924">
        <w:rPr>
          <w:lang w:eastAsia="en-US"/>
        </w:rPr>
        <w:t xml:space="preserve">This value showed there is some correlation between the variables however the team believed the model could be better. The team also reviewed the residual plots for Model 0 (Figure 5) to determine how the data </w:t>
      </w:r>
      <w:r w:rsidR="00C91CB1">
        <w:rPr>
          <w:lang w:eastAsia="en-US"/>
        </w:rPr>
        <w:t xml:space="preserve">fit for the model and whether all necessary assumptions were met. The residual plots for </w:t>
      </w:r>
      <w:r w:rsidR="005A0BF4">
        <w:rPr>
          <w:lang w:eastAsia="en-US"/>
        </w:rPr>
        <w:t>Model 0 show the following information:</w:t>
      </w:r>
    </w:p>
    <w:p w14:paraId="7FFB1C7D" w14:textId="31296E51" w:rsidR="005A0BF4" w:rsidRDefault="005A0BF4" w:rsidP="005A0BF4">
      <w:pPr>
        <w:pStyle w:val="ListParagraph"/>
        <w:numPr>
          <w:ilvl w:val="0"/>
          <w:numId w:val="5"/>
        </w:numPr>
        <w:rPr>
          <w:lang w:eastAsia="en-US"/>
        </w:rPr>
      </w:pPr>
      <w:r w:rsidRPr="007C4F34">
        <w:rPr>
          <w:u w:val="single"/>
          <w:lang w:eastAsia="en-US"/>
        </w:rPr>
        <w:t>Residual Plot</w:t>
      </w:r>
      <w:r>
        <w:rPr>
          <w:lang w:eastAsia="en-US"/>
        </w:rPr>
        <w:t xml:space="preserve"> – There is a slight suspicion of non-constant variance, as we can see a slight funnel shape as the predicted values increase. This is not too serio</w:t>
      </w:r>
      <w:r w:rsidR="00881560">
        <w:rPr>
          <w:lang w:eastAsia="en-US"/>
        </w:rPr>
        <w:t>u</w:t>
      </w:r>
      <w:r>
        <w:rPr>
          <w:lang w:eastAsia="en-US"/>
        </w:rPr>
        <w:t>s, and further analysis will proceed with caution</w:t>
      </w:r>
    </w:p>
    <w:p w14:paraId="5F80E0DE" w14:textId="77777777" w:rsidR="005A0BF4" w:rsidRDefault="005A0BF4" w:rsidP="005A0BF4">
      <w:pPr>
        <w:pStyle w:val="ListParagraph"/>
        <w:numPr>
          <w:ilvl w:val="0"/>
          <w:numId w:val="5"/>
        </w:numPr>
        <w:rPr>
          <w:lang w:eastAsia="en-US"/>
        </w:rPr>
      </w:pPr>
      <w:r w:rsidRPr="007C4F34">
        <w:rPr>
          <w:u w:val="single"/>
          <w:lang w:eastAsia="en-US"/>
        </w:rPr>
        <w:t>Studentized Residual Plot</w:t>
      </w:r>
      <w:r>
        <w:rPr>
          <w:lang w:eastAsia="en-US"/>
        </w:rPr>
        <w:t xml:space="preserve"> – </w:t>
      </w:r>
      <w:r w:rsidRPr="00691AB3">
        <w:rPr>
          <w:lang w:eastAsia="en-US"/>
        </w:rPr>
        <w:t>This plot is very similar to the Residual plot although this plot identifies potential outlying observations. This may provide some evidence against the normality assumption. Further analysis may be necessary on these points</w:t>
      </w:r>
      <w:r>
        <w:rPr>
          <w:lang w:eastAsia="en-US"/>
        </w:rPr>
        <w:t>.</w:t>
      </w:r>
    </w:p>
    <w:p w14:paraId="6E3F8F6B" w14:textId="649C193D" w:rsidR="005A0BF4" w:rsidRDefault="005A0BF4" w:rsidP="005A0BF4">
      <w:pPr>
        <w:pStyle w:val="ListParagraph"/>
        <w:numPr>
          <w:ilvl w:val="0"/>
          <w:numId w:val="5"/>
        </w:numPr>
        <w:rPr>
          <w:lang w:eastAsia="en-US"/>
        </w:rPr>
      </w:pPr>
      <w:r w:rsidRPr="007C4F34">
        <w:rPr>
          <w:u w:val="single"/>
          <w:lang w:eastAsia="en-US"/>
        </w:rPr>
        <w:lastRenderedPageBreak/>
        <w:t>Q-Q Plot of Residuals</w:t>
      </w:r>
      <w:r>
        <w:rPr>
          <w:lang w:eastAsia="en-US"/>
        </w:rPr>
        <w:t xml:space="preserve"> - </w:t>
      </w:r>
      <w:r w:rsidRPr="007C4F34">
        <w:rPr>
          <w:lang w:eastAsia="en-US"/>
        </w:rPr>
        <w:t>The QQ Plot of residuals displayed below provides</w:t>
      </w:r>
      <w:r>
        <w:rPr>
          <w:lang w:eastAsia="en-US"/>
        </w:rPr>
        <w:t xml:space="preserve"> some evidence that the residuals are not normally distributed. There are high curves at the tales</w:t>
      </w:r>
      <w:r w:rsidR="00CD4DF7">
        <w:rPr>
          <w:lang w:eastAsia="en-US"/>
        </w:rPr>
        <w:t xml:space="preserve">, in indication of a possible logarithmic </w:t>
      </w:r>
      <w:r w:rsidR="00962701">
        <w:rPr>
          <w:lang w:eastAsia="en-US"/>
        </w:rPr>
        <w:t xml:space="preserve">curve. </w:t>
      </w:r>
      <w:r>
        <w:rPr>
          <w:lang w:eastAsia="en-US"/>
        </w:rPr>
        <w:t xml:space="preserve"> </w:t>
      </w:r>
    </w:p>
    <w:p w14:paraId="176DF5DB" w14:textId="77777777" w:rsidR="005A0BF4" w:rsidRDefault="005A0BF4" w:rsidP="005A0BF4">
      <w:pPr>
        <w:pStyle w:val="ListParagraph"/>
        <w:numPr>
          <w:ilvl w:val="0"/>
          <w:numId w:val="5"/>
        </w:numPr>
        <w:rPr>
          <w:lang w:eastAsia="en-US"/>
        </w:rPr>
      </w:pPr>
      <w:r w:rsidRPr="007C4F34">
        <w:rPr>
          <w:u w:val="single"/>
          <w:lang w:eastAsia="en-US"/>
        </w:rPr>
        <w:t>Histogram of Residuals</w:t>
      </w:r>
      <w:r>
        <w:rPr>
          <w:lang w:eastAsia="en-US"/>
        </w:rPr>
        <w:t xml:space="preserve"> - </w:t>
      </w:r>
      <w:r w:rsidRPr="007C4F34">
        <w:rPr>
          <w:lang w:eastAsia="en-US"/>
        </w:rPr>
        <w:t>The histogram of residuals displayed does not provide strong evidence that the residuals are not normally distributed.</w:t>
      </w:r>
    </w:p>
    <w:p w14:paraId="5A4F76E3" w14:textId="5E9DDE5B" w:rsidR="005A0BF4" w:rsidRDefault="005A0BF4" w:rsidP="00A70B6C">
      <w:pPr>
        <w:rPr>
          <w:lang w:eastAsia="en-US"/>
        </w:rPr>
      </w:pPr>
      <w:r>
        <w:rPr>
          <w:lang w:eastAsia="en-US"/>
        </w:rPr>
        <w:t>The Q-Q Plot of Residuals</w:t>
      </w:r>
      <w:r w:rsidR="00E243B8">
        <w:rPr>
          <w:lang w:eastAsia="en-US"/>
        </w:rPr>
        <w:t xml:space="preserve"> was the most concerning of this residual analysis. The team elected </w:t>
      </w:r>
      <w:r w:rsidR="008630D9">
        <w:rPr>
          <w:lang w:eastAsia="en-US"/>
        </w:rPr>
        <w:t xml:space="preserve">to log transform the </w:t>
      </w:r>
      <w:r w:rsidR="0089515B">
        <w:rPr>
          <w:lang w:eastAsia="en-US"/>
        </w:rPr>
        <w:t>price in order to determine a better fitting model. This change resulted in Model 0 LT</w:t>
      </w:r>
      <w:r w:rsidR="008C4E3F">
        <w:rPr>
          <w:lang w:eastAsia="en-US"/>
        </w:rPr>
        <w:t xml:space="preserve">. As seen in </w:t>
      </w:r>
      <w:r w:rsidR="00EE4A81">
        <w:rPr>
          <w:lang w:eastAsia="en-US"/>
        </w:rPr>
        <w:t>Table</w:t>
      </w:r>
      <w:r w:rsidR="008C4E3F">
        <w:rPr>
          <w:lang w:eastAsia="en-US"/>
        </w:rPr>
        <w:t xml:space="preserve"> </w:t>
      </w:r>
      <w:r w:rsidR="00EE4A81">
        <w:rPr>
          <w:lang w:eastAsia="en-US"/>
        </w:rPr>
        <w:t>4</w:t>
      </w:r>
      <w:r w:rsidR="008C4E3F">
        <w:rPr>
          <w:lang w:eastAsia="en-US"/>
        </w:rPr>
        <w:t xml:space="preserve"> the </w:t>
      </w:r>
      <w:r w:rsidR="00EE4A81">
        <w:rPr>
          <w:lang w:eastAsia="en-US"/>
        </w:rPr>
        <w:t>Adjusted R-Squared value increases to 0.5698, which indicates a better fit. The residual plots (</w:t>
      </w:r>
      <w:r w:rsidR="00DB3CB8">
        <w:rPr>
          <w:lang w:eastAsia="en-US"/>
        </w:rPr>
        <w:t xml:space="preserve">Figure 6) </w:t>
      </w:r>
      <w:r w:rsidR="00C456D3">
        <w:rPr>
          <w:lang w:eastAsia="en-US"/>
        </w:rPr>
        <w:t xml:space="preserve">show some smoothing out of the Q-Q plot curve however there is </w:t>
      </w:r>
      <w:r w:rsidR="00FD4C42">
        <w:rPr>
          <w:lang w:eastAsia="en-US"/>
        </w:rPr>
        <w:t>still curvature</w:t>
      </w:r>
      <w:r w:rsidR="00FE4A21">
        <w:rPr>
          <w:lang w:eastAsia="en-US"/>
        </w:rPr>
        <w:t xml:space="preserve">. </w:t>
      </w:r>
    </w:p>
    <w:p w14:paraId="2B77518A" w14:textId="13A84B42" w:rsidR="00E914E8" w:rsidRDefault="00BE0CD1" w:rsidP="00A70B6C">
      <w:pPr>
        <w:rPr>
          <w:lang w:eastAsia="en-US"/>
        </w:rPr>
      </w:pPr>
      <w:r>
        <w:rPr>
          <w:lang w:eastAsia="en-US"/>
        </w:rPr>
        <w:t>To</w:t>
      </w:r>
      <w:r w:rsidR="002E0978">
        <w:rPr>
          <w:lang w:eastAsia="en-US"/>
        </w:rPr>
        <w:t xml:space="preserve"> create a better Adjusted R-Squared value for modeling and to remove the </w:t>
      </w:r>
      <w:r w:rsidR="00B62881">
        <w:rPr>
          <w:lang w:eastAsia="en-US"/>
        </w:rPr>
        <w:t xml:space="preserve">curvature on the Q-Q plot the team created another set of models (Model 1 and Model 1 LT). </w:t>
      </w:r>
      <w:r w:rsidR="00BA3A6B">
        <w:rPr>
          <w:lang w:eastAsia="en-US"/>
        </w:rPr>
        <w:t>T</w:t>
      </w:r>
      <w:r w:rsidR="002438CA">
        <w:rPr>
          <w:lang w:eastAsia="en-US"/>
        </w:rPr>
        <w:t xml:space="preserve">hese models </w:t>
      </w:r>
      <w:r w:rsidR="009D738B">
        <w:rPr>
          <w:lang w:eastAsia="en-US"/>
        </w:rPr>
        <w:t>utilized all the available data and all features in the data set. The models build in this phase resulted in 15 of the available variables being statistically significant. For Model 1, the features: floor, sqft_basement and sqft_lot were deemed not statistically significant. The</w:t>
      </w:r>
      <w:r w:rsidR="000821C6">
        <w:rPr>
          <w:lang w:eastAsia="en-US"/>
        </w:rPr>
        <w:t xml:space="preserve"> coefficient selection results for Model 1 may be seen in Table 5</w:t>
      </w:r>
      <w:r>
        <w:rPr>
          <w:lang w:eastAsia="en-US"/>
        </w:rPr>
        <w:t xml:space="preserve">. </w:t>
      </w:r>
      <w:r w:rsidR="00AD1E72">
        <w:rPr>
          <w:lang w:eastAsia="en-US"/>
        </w:rPr>
        <w:t>Leveraging this model did create a better Adjusted R-Squared of 0.6995</w:t>
      </w:r>
      <w:r w:rsidR="005371B5">
        <w:rPr>
          <w:lang w:eastAsia="en-US"/>
        </w:rPr>
        <w:t xml:space="preserve"> as expected. </w:t>
      </w:r>
      <w:r w:rsidR="006B3761">
        <w:rPr>
          <w:lang w:eastAsia="en-US"/>
        </w:rPr>
        <w:t>Figure</w:t>
      </w:r>
      <w:r w:rsidR="0011359E">
        <w:rPr>
          <w:lang w:eastAsia="en-US"/>
        </w:rPr>
        <w:t xml:space="preserve"> 7 shows that the same residual issues encountered with Model 0 are present with Model 1 and that log transformation of price </w:t>
      </w:r>
      <w:r w:rsidR="00E914E8">
        <w:rPr>
          <w:lang w:eastAsia="en-US"/>
        </w:rPr>
        <w:t xml:space="preserve">would be an applicable solution. </w:t>
      </w:r>
    </w:p>
    <w:p w14:paraId="2C6BEA91" w14:textId="01D5BF95" w:rsidR="00CC5AA1" w:rsidRDefault="00E914E8" w:rsidP="00A70B6C">
      <w:pPr>
        <w:rPr>
          <w:lang w:eastAsia="en-US"/>
        </w:rPr>
      </w:pPr>
      <w:r>
        <w:rPr>
          <w:lang w:eastAsia="en-US"/>
        </w:rPr>
        <w:t>This log transformation resulted in Model 1 LT. As with Model 1, Model 1 LT utilized all available date</w:t>
      </w:r>
      <w:r w:rsidR="006B3593">
        <w:rPr>
          <w:lang w:eastAsia="en-US"/>
        </w:rPr>
        <w:t>s</w:t>
      </w:r>
      <w:r>
        <w:rPr>
          <w:lang w:eastAsia="en-US"/>
        </w:rPr>
        <w:t xml:space="preserve"> and all features in the data set. </w:t>
      </w:r>
      <w:r w:rsidR="00532C6F">
        <w:rPr>
          <w:lang w:eastAsia="en-US"/>
        </w:rPr>
        <w:t>Model 1 LT built in this phase resulted in 15 of the available variables being significant. The sqft_above, sqft_basement and sqft_lot15 features were deemed not statistically significant, however the floor feature was deemed significan</w:t>
      </w:r>
      <w:r w:rsidR="00310354">
        <w:rPr>
          <w:lang w:eastAsia="en-US"/>
        </w:rPr>
        <w:t>t.</w:t>
      </w:r>
      <w:r w:rsidR="00532C6F">
        <w:rPr>
          <w:lang w:eastAsia="en-US"/>
        </w:rPr>
        <w:t xml:space="preserve"> The results of this initial model run can be seen in Table </w:t>
      </w:r>
      <w:r w:rsidR="00310354">
        <w:rPr>
          <w:lang w:eastAsia="en-US"/>
        </w:rPr>
        <w:t xml:space="preserve">6. The log transformation in Model 1 LT resulted in </w:t>
      </w:r>
      <w:r w:rsidR="00FC44CD">
        <w:rPr>
          <w:lang w:eastAsia="en-US"/>
        </w:rPr>
        <w:t>an Adjusted R-Squared of 0.7703. Figure 8 shows that the log transformation has smoothed out the Q-Q plot</w:t>
      </w:r>
      <w:r w:rsidR="004061E9">
        <w:rPr>
          <w:lang w:eastAsia="en-US"/>
        </w:rPr>
        <w:t xml:space="preserve"> to a more normal view. The remaining residual plots still look acceptable for </w:t>
      </w:r>
      <w:r w:rsidR="008463B8">
        <w:rPr>
          <w:lang w:eastAsia="en-US"/>
        </w:rPr>
        <w:t>analysis.</w:t>
      </w:r>
    </w:p>
    <w:p w14:paraId="5E7BA541" w14:textId="6E6D6CD2" w:rsidR="008463B8" w:rsidRDefault="00D60B87" w:rsidP="00A70B6C">
      <w:pPr>
        <w:rPr>
          <w:lang w:eastAsia="en-US"/>
        </w:rPr>
      </w:pPr>
      <w:r>
        <w:rPr>
          <w:lang w:eastAsia="en-US"/>
        </w:rPr>
        <w:t>To</w:t>
      </w:r>
      <w:r w:rsidR="00F63D23">
        <w:rPr>
          <w:lang w:eastAsia="en-US"/>
        </w:rPr>
        <w:t xml:space="preserve"> create an even stronger model the team elected to build a third model set utilizing all available data and a stepwise feature selection model. </w:t>
      </w:r>
      <w:r w:rsidR="005F7590">
        <w:rPr>
          <w:lang w:eastAsia="en-US"/>
        </w:rPr>
        <w:t xml:space="preserve">As with the other models a log transformation of price was necessary to ensure </w:t>
      </w:r>
      <w:r w:rsidR="00262956">
        <w:rPr>
          <w:lang w:eastAsia="en-US"/>
        </w:rPr>
        <w:t xml:space="preserve">normality within the data set. For reference Model 2 coefficients may be seen in Table 7 and residual plots in Figure 9. </w:t>
      </w:r>
      <w:r w:rsidR="00110CA7">
        <w:rPr>
          <w:lang w:eastAsia="en-US"/>
        </w:rPr>
        <w:t xml:space="preserve">Model 2 LT coefficients may be seen in Table 8 and residual plots in Figure 10. </w:t>
      </w:r>
      <w:r w:rsidR="007F5639">
        <w:rPr>
          <w:lang w:eastAsia="en-US"/>
        </w:rPr>
        <w:t>Model 2 LT resulted in an Adjusted R-Squared of 0.7703</w:t>
      </w:r>
      <w:r w:rsidR="00D618BE">
        <w:rPr>
          <w:lang w:eastAsia="en-US"/>
        </w:rPr>
        <w:t>. The stepwise model selected 17 features for the model</w:t>
      </w:r>
      <w:r w:rsidR="003B6FF0">
        <w:rPr>
          <w:lang w:eastAsia="en-US"/>
        </w:rPr>
        <w:t xml:space="preserve">, with 15 being statistically significant. In the case of this model the features sqft_lot15 and sqft_above were </w:t>
      </w:r>
      <w:r w:rsidR="00C75479">
        <w:rPr>
          <w:lang w:eastAsia="en-US"/>
        </w:rPr>
        <w:t>not deemed statistically significant.</w:t>
      </w:r>
    </w:p>
    <w:p w14:paraId="76F4B23E" w14:textId="23D0BAB2" w:rsidR="00C75479" w:rsidRDefault="000C49F7" w:rsidP="00A70B6C">
      <w:pPr>
        <w:rPr>
          <w:lang w:eastAsia="en-US"/>
        </w:rPr>
      </w:pPr>
      <w:r>
        <w:rPr>
          <w:lang w:eastAsia="en-US"/>
        </w:rPr>
        <w:t>In order to determine the predictive ability of Model 2</w:t>
      </w:r>
      <w:r w:rsidR="00FE72A3">
        <w:rPr>
          <w:lang w:eastAsia="en-US"/>
        </w:rPr>
        <w:t xml:space="preserve"> LT, the model</w:t>
      </w:r>
      <w:r w:rsidR="00C51D5B">
        <w:rPr>
          <w:lang w:eastAsia="en-US"/>
        </w:rPr>
        <w:t xml:space="preserve"> (Model 2 LT TD)</w:t>
      </w:r>
      <w:r w:rsidR="00FE72A3">
        <w:rPr>
          <w:lang w:eastAsia="en-US"/>
        </w:rPr>
        <w:t xml:space="preserve"> was seeded with training data</w:t>
      </w:r>
      <w:r w:rsidR="00CA26FE">
        <w:rPr>
          <w:lang w:eastAsia="en-US"/>
        </w:rPr>
        <w:t>. As with the other models 15 features were deemed statistically significant</w:t>
      </w:r>
      <w:r w:rsidR="00B15B35">
        <w:rPr>
          <w:lang w:eastAsia="en-US"/>
        </w:rPr>
        <w:t xml:space="preserve">. As with Model 2 LT, the features sqft_lot15 and sqft_above were not deemed statistically significant. The model run against this training set resulted in an Adjusted R-Squared of 0.771. </w:t>
      </w:r>
      <w:r w:rsidR="00263213">
        <w:rPr>
          <w:lang w:eastAsia="en-US"/>
        </w:rPr>
        <w:t xml:space="preserve">Coefficient selection for Model 2 LT PD can be seen in Table 9. </w:t>
      </w:r>
      <w:r w:rsidR="000A554A">
        <w:rPr>
          <w:lang w:eastAsia="en-US"/>
        </w:rPr>
        <w:t>Residual plot</w:t>
      </w:r>
      <w:r w:rsidR="00263213">
        <w:rPr>
          <w:lang w:eastAsia="en-US"/>
        </w:rPr>
        <w:t xml:space="preserve"> (Figure 11)</w:t>
      </w:r>
      <w:r w:rsidR="000A554A">
        <w:rPr>
          <w:lang w:eastAsia="en-US"/>
        </w:rPr>
        <w:t xml:space="preserve"> review for this model</w:t>
      </w:r>
      <w:r w:rsidR="00C51D5B">
        <w:rPr>
          <w:lang w:eastAsia="en-US"/>
        </w:rPr>
        <w:t xml:space="preserve"> remained </w:t>
      </w:r>
      <w:r w:rsidR="00263213">
        <w:rPr>
          <w:lang w:eastAsia="en-US"/>
        </w:rPr>
        <w:t xml:space="preserve">consistent as with the other models. </w:t>
      </w:r>
      <w:r w:rsidR="00D433CA">
        <w:rPr>
          <w:lang w:eastAsia="en-US"/>
        </w:rPr>
        <w:t xml:space="preserve">An actual vs predicted plot (Figure 12) was generated against the test and training data sets. From this </w:t>
      </w:r>
      <w:r w:rsidR="00674193">
        <w:rPr>
          <w:lang w:eastAsia="en-US"/>
        </w:rPr>
        <w:t xml:space="preserve">plot it can been seen that the model does a good job of prediction except for some of the outliers in the data. </w:t>
      </w:r>
    </w:p>
    <w:p w14:paraId="199705EC" w14:textId="2647CDCE" w:rsidR="00980648" w:rsidRDefault="00980648" w:rsidP="00A70B6C">
      <w:pPr>
        <w:rPr>
          <w:lang w:eastAsia="en-US"/>
        </w:rPr>
      </w:pPr>
      <w:r>
        <w:rPr>
          <w:lang w:eastAsia="en-US"/>
        </w:rPr>
        <w:lastRenderedPageBreak/>
        <w:t xml:space="preserve">Verifying the model </w:t>
      </w:r>
      <w:r w:rsidR="00E80982">
        <w:rPr>
          <w:lang w:eastAsia="en-US"/>
        </w:rPr>
        <w:t>outcome,</w:t>
      </w:r>
      <w:r w:rsidR="00830DDF">
        <w:rPr>
          <w:lang w:eastAsia="en-US"/>
        </w:rPr>
        <w:t xml:space="preserve"> the ASE plot (Figure 13) shows that </w:t>
      </w:r>
      <w:r w:rsidR="00E80982">
        <w:rPr>
          <w:lang w:eastAsia="en-US"/>
        </w:rPr>
        <w:t>the test and train</w:t>
      </w:r>
      <w:r w:rsidR="00625136">
        <w:rPr>
          <w:lang w:eastAsia="en-US"/>
        </w:rPr>
        <w:t>ing</w:t>
      </w:r>
      <w:bookmarkStart w:id="0" w:name="_GoBack"/>
      <w:bookmarkEnd w:id="0"/>
      <w:r w:rsidR="00E80982">
        <w:rPr>
          <w:lang w:eastAsia="en-US"/>
        </w:rPr>
        <w:t xml:space="preserve"> models follow similar paths. From the graphic we can see that </w:t>
      </w:r>
      <w:r w:rsidR="004B02AA">
        <w:rPr>
          <w:lang w:eastAsia="en-US"/>
        </w:rPr>
        <w:t xml:space="preserve">approximately 17 features </w:t>
      </w:r>
      <w:r w:rsidR="009F1FD1">
        <w:rPr>
          <w:lang w:eastAsia="en-US"/>
        </w:rPr>
        <w:t>are</w:t>
      </w:r>
      <w:r w:rsidR="004B02AA">
        <w:rPr>
          <w:lang w:eastAsia="en-US"/>
        </w:rPr>
        <w:t xml:space="preserve"> the selection criteria for these models. </w:t>
      </w:r>
      <w:r w:rsidR="00E80982">
        <w:rPr>
          <w:lang w:eastAsia="en-US"/>
        </w:rPr>
        <w:t xml:space="preserve"> </w:t>
      </w:r>
    </w:p>
    <w:p w14:paraId="16B7DBC9" w14:textId="2B4F5AA0" w:rsidR="00712E4A" w:rsidRDefault="00712E4A" w:rsidP="00712E4A">
      <w:pPr>
        <w:pStyle w:val="Heading2"/>
        <w:rPr>
          <w:sz w:val="28"/>
          <w:szCs w:val="28"/>
        </w:rPr>
      </w:pPr>
      <w:r>
        <w:rPr>
          <w:sz w:val="28"/>
          <w:szCs w:val="28"/>
        </w:rPr>
        <w:t>Parameter Interpretation</w:t>
      </w:r>
    </w:p>
    <w:p w14:paraId="1E546C7E" w14:textId="2FB94EC1" w:rsidR="00712E4A" w:rsidRDefault="00495123" w:rsidP="00712E4A">
      <w:pPr>
        <w:rPr>
          <w:lang w:eastAsia="en-US"/>
        </w:rPr>
      </w:pPr>
      <w:r>
        <w:rPr>
          <w:lang w:eastAsia="en-US"/>
        </w:rPr>
        <w:t xml:space="preserve">Interpretation of Parameters will be performed on </w:t>
      </w:r>
      <w:r w:rsidR="009F5531">
        <w:rPr>
          <w:lang w:eastAsia="en-US"/>
        </w:rPr>
        <w:t>Model 2-LT as this model was similar to Model 1-LT. The resulting equation for Model 2-LT is:</w:t>
      </w:r>
    </w:p>
    <w:p w14:paraId="433ED0DA" w14:textId="6AF78692" w:rsidR="00824DC7" w:rsidRPr="001E0B8C" w:rsidRDefault="00735942" w:rsidP="00824DC7">
      <w:pPr>
        <w:rPr>
          <w:b/>
        </w:rPr>
      </w:pPr>
      <m:oMathPara>
        <m:oMath>
          <m:groupChr>
            <m:groupChrPr>
              <m:chr m:val="^"/>
              <m:pos m:val="top"/>
              <m:vertJc m:val="bot"/>
              <m:ctrlPr>
                <w:rPr>
                  <w:rFonts w:ascii="Cambria Math" w:hAnsi="Cambria Math" w:cs="Times New Roman"/>
                  <w:sz w:val="24"/>
                  <w:szCs w:val="24"/>
                </w:rPr>
              </m:ctrlPr>
            </m:groupChrPr>
            <m:e>
              <m:r>
                <m:rPr>
                  <m:sty m:val="b"/>
                </m:rPr>
                <w:rPr>
                  <w:rFonts w:ascii="Cambria Math" w:hAnsi="Cambria Math"/>
                </w:rPr>
                <m:t>μ</m:t>
              </m:r>
            </m:e>
          </m:groupChr>
          <m:d>
            <m:dPr>
              <m:ctrlPr>
                <w:rPr>
                  <w:rFonts w:ascii="Cambria Math" w:hAnsi="Cambria Math" w:cs="Times New Roman"/>
                  <w:b/>
                  <w:sz w:val="24"/>
                  <w:szCs w:val="24"/>
                </w:rPr>
              </m:ctrlPr>
            </m:dPr>
            <m:e>
              <m:r>
                <m:rPr>
                  <m:sty m:val="b"/>
                </m:rPr>
                <w:rPr>
                  <w:rFonts w:ascii="Cambria Math" w:hAnsi="Cambria Math"/>
                </w:rPr>
                <m:t>log(price)</m:t>
              </m:r>
            </m:e>
          </m:d>
          <m:r>
            <m:rPr>
              <m:sty m:val="b"/>
            </m:rPr>
            <w:rPr>
              <w:rFonts w:ascii="Cambria Math" w:hAnsi="Cambria Math"/>
            </w:rPr>
            <m:t>=-5.073+0.1589</m:t>
          </m:r>
          <m:d>
            <m:dPr>
              <m:ctrlPr>
                <w:rPr>
                  <w:rFonts w:ascii="Cambria Math" w:hAnsi="Cambria Math"/>
                  <w:b/>
                  <w:i/>
                </w:rPr>
              </m:ctrlPr>
            </m:dPr>
            <m:e>
              <m:r>
                <m:rPr>
                  <m:sty m:val="bi"/>
                </m:rPr>
                <w:rPr>
                  <w:rFonts w:ascii="Cambria Math" w:hAnsi="Cambria Math"/>
                </w:rPr>
                <m:t>grade</m:t>
              </m:r>
            </m:e>
          </m:d>
          <m:r>
            <m:rPr>
              <m:sty m:val="bi"/>
            </m:rPr>
            <w:rPr>
              <w:rFonts w:ascii="Cambria Math" w:hAnsi="Cambria Math"/>
            </w:rPr>
            <m:t>+1.400</m:t>
          </m:r>
          <m:d>
            <m:dPr>
              <m:ctrlPr>
                <w:rPr>
                  <w:rFonts w:ascii="Cambria Math" w:hAnsi="Cambria Math"/>
                  <w:b/>
                  <w:i/>
                </w:rPr>
              </m:ctrlPr>
            </m:dPr>
            <m:e>
              <m:r>
                <m:rPr>
                  <m:sty m:val="bi"/>
                </m:rPr>
                <w:rPr>
                  <w:rFonts w:ascii="Cambria Math" w:hAnsi="Cambria Math"/>
                </w:rPr>
                <m:t>lat</m:t>
              </m:r>
            </m:e>
          </m:d>
          <m:r>
            <m:rPr>
              <m:sty m:val="bi"/>
            </m:rPr>
            <w:rPr>
              <w:rFonts w:ascii="Cambria Math" w:hAnsi="Cambria Math"/>
            </w:rPr>
            <m:t>+0.0001512</m:t>
          </m:r>
          <m:d>
            <m:dPr>
              <m:ctrlPr>
                <w:rPr>
                  <w:rFonts w:ascii="Cambria Math" w:hAnsi="Cambria Math"/>
                  <w:b/>
                  <w:i/>
                </w:rPr>
              </m:ctrlPr>
            </m:dPr>
            <m:e>
              <m:r>
                <m:rPr>
                  <m:sty m:val="bi"/>
                </m:rPr>
                <w:rPr>
                  <w:rFonts w:ascii="Cambria Math" w:hAnsi="Cambria Math"/>
                </w:rPr>
                <m:t>sqftLiving</m:t>
              </m:r>
            </m:e>
          </m:d>
          <m:r>
            <m:rPr>
              <m:sty m:val="bi"/>
            </m:rPr>
            <w:rPr>
              <w:rFonts w:ascii="Cambria Math" w:hAnsi="Cambria Math"/>
            </w:rPr>
            <m:t>-0.003411</m:t>
          </m:r>
          <m:d>
            <m:dPr>
              <m:ctrlPr>
                <w:rPr>
                  <w:rFonts w:ascii="Cambria Math" w:hAnsi="Cambria Math"/>
                  <w:b/>
                  <w:i/>
                </w:rPr>
              </m:ctrlPr>
            </m:dPr>
            <m:e>
              <m:r>
                <m:rPr>
                  <m:sty m:val="bi"/>
                </m:rPr>
                <w:rPr>
                  <w:rFonts w:ascii="Cambria Math" w:hAnsi="Cambria Math"/>
                </w:rPr>
                <m:t>yrBuilt</m:t>
              </m:r>
            </m:e>
          </m:d>
          <m:r>
            <m:rPr>
              <m:sty m:val="bi"/>
            </m:rPr>
            <w:rPr>
              <w:rFonts w:ascii="Cambria Math" w:hAnsi="Cambria Math"/>
            </w:rPr>
            <m:t>-0.06040</m:t>
          </m:r>
          <m:d>
            <m:dPr>
              <m:ctrlPr>
                <w:rPr>
                  <w:rFonts w:ascii="Cambria Math" w:hAnsi="Cambria Math"/>
                  <w:b/>
                  <w:i/>
                </w:rPr>
              </m:ctrlPr>
            </m:dPr>
            <m:e>
              <m:r>
                <m:rPr>
                  <m:sty m:val="bi"/>
                </m:rPr>
                <w:rPr>
                  <w:rFonts w:ascii="Cambria Math" w:hAnsi="Cambria Math"/>
                </w:rPr>
                <m:t>view</m:t>
              </m:r>
            </m:e>
          </m:d>
          <m:r>
            <m:rPr>
              <m:sty m:val="bi"/>
            </m:rPr>
            <w:rPr>
              <w:rFonts w:ascii="Cambria Math" w:hAnsi="Cambria Math"/>
            </w:rPr>
            <m:t>+0.06912</m:t>
          </m:r>
          <m:d>
            <m:dPr>
              <m:ctrlPr>
                <w:rPr>
                  <w:rFonts w:ascii="Cambria Math" w:hAnsi="Cambria Math"/>
                  <w:b/>
                  <w:i/>
                </w:rPr>
              </m:ctrlPr>
            </m:dPr>
            <m:e>
              <m:r>
                <m:rPr>
                  <m:sty m:val="bi"/>
                </m:rPr>
                <w:rPr>
                  <w:rFonts w:ascii="Cambria Math" w:hAnsi="Cambria Math"/>
                </w:rPr>
                <m:t>bathrooms</m:t>
              </m:r>
            </m:e>
          </m:d>
          <m:r>
            <m:rPr>
              <m:sty m:val="bi"/>
            </m:rPr>
            <w:rPr>
              <w:rFonts w:ascii="Cambria Math" w:hAnsi="Cambria Math"/>
            </w:rPr>
            <m:t>+0.00009857</m:t>
          </m:r>
          <m:d>
            <m:dPr>
              <m:ctrlPr>
                <w:rPr>
                  <w:rFonts w:ascii="Cambria Math" w:hAnsi="Cambria Math"/>
                  <w:b/>
                  <w:i/>
                </w:rPr>
              </m:ctrlPr>
            </m:dPr>
            <m:e>
              <m:r>
                <m:rPr>
                  <m:sty m:val="bi"/>
                </m:rPr>
                <w:rPr>
                  <w:rFonts w:ascii="Cambria Math" w:hAnsi="Cambria Math"/>
                </w:rPr>
                <m:t>sqftLiving</m:t>
              </m:r>
              <m:r>
                <m:rPr>
                  <m:sty m:val="bi"/>
                </m:rPr>
                <w:rPr>
                  <w:rFonts w:ascii="Cambria Math" w:hAnsi="Cambria Math"/>
                </w:rPr>
                <m:t>15</m:t>
              </m:r>
            </m:e>
          </m:d>
          <m:r>
            <m:rPr>
              <m:sty m:val="bi"/>
            </m:rPr>
            <w:rPr>
              <w:rFonts w:ascii="Cambria Math" w:hAnsi="Cambria Math"/>
            </w:rPr>
            <m:t>+0.06264</m:t>
          </m:r>
          <m:d>
            <m:dPr>
              <m:ctrlPr>
                <w:rPr>
                  <w:rFonts w:ascii="Cambria Math" w:hAnsi="Cambria Math"/>
                  <w:b/>
                  <w:i/>
                </w:rPr>
              </m:ctrlPr>
            </m:dPr>
            <m:e>
              <m:r>
                <m:rPr>
                  <m:sty m:val="bi"/>
                </m:rPr>
                <w:rPr>
                  <w:rFonts w:ascii="Cambria Math" w:hAnsi="Cambria Math"/>
                </w:rPr>
                <m:t>condition</m:t>
              </m:r>
            </m:e>
          </m:d>
          <m:r>
            <m:rPr>
              <m:sty m:val="bi"/>
            </m:rPr>
            <w:rPr>
              <w:rFonts w:ascii="Cambria Math" w:hAnsi="Cambria Math"/>
            </w:rPr>
            <m:t>+0.03712</m:t>
          </m:r>
          <m:d>
            <m:dPr>
              <m:ctrlPr>
                <w:rPr>
                  <w:rFonts w:ascii="Cambria Math" w:hAnsi="Cambria Math"/>
                  <w:b/>
                  <w:i/>
                </w:rPr>
              </m:ctrlPr>
            </m:dPr>
            <m:e>
              <m:r>
                <m:rPr>
                  <m:sty m:val="bi"/>
                </m:rPr>
                <w:rPr>
                  <w:rFonts w:ascii="Cambria Math" w:hAnsi="Cambria Math"/>
                </w:rPr>
                <m:t>waterfront</m:t>
              </m:r>
            </m:e>
          </m:d>
          <m:r>
            <m:rPr>
              <m:sty m:val="bi"/>
            </m:rPr>
            <w:rPr>
              <w:rFonts w:ascii="Cambria Math" w:hAnsi="Cambria Math"/>
            </w:rPr>
            <m:t>+0.07515</m:t>
          </m:r>
          <m:d>
            <m:dPr>
              <m:ctrlPr>
                <w:rPr>
                  <w:rFonts w:ascii="Cambria Math" w:hAnsi="Cambria Math"/>
                  <w:b/>
                  <w:i/>
                </w:rPr>
              </m:ctrlPr>
            </m:dPr>
            <m:e>
              <m:r>
                <m:rPr>
                  <m:sty m:val="bi"/>
                </m:rPr>
                <w:rPr>
                  <w:rFonts w:ascii="Cambria Math" w:hAnsi="Cambria Math"/>
                </w:rPr>
                <m:t>floors</m:t>
              </m:r>
            </m:e>
          </m:d>
          <m:r>
            <m:rPr>
              <m:sty m:val="bi"/>
            </m:rPr>
            <w:rPr>
              <w:rFonts w:ascii="Cambria Math" w:hAnsi="Cambria Math"/>
            </w:rPr>
            <m:t>-0.0006459</m:t>
          </m:r>
          <m:d>
            <m:dPr>
              <m:ctrlPr>
                <w:rPr>
                  <w:rFonts w:ascii="Cambria Math" w:hAnsi="Cambria Math"/>
                  <w:b/>
                  <w:i/>
                </w:rPr>
              </m:ctrlPr>
            </m:dPr>
            <m:e>
              <m:r>
                <m:rPr>
                  <m:sty m:val="bi"/>
                </m:rPr>
                <w:rPr>
                  <w:rFonts w:ascii="Cambria Math" w:hAnsi="Cambria Math"/>
                </w:rPr>
                <m:t>zipcode</m:t>
              </m:r>
            </m:e>
          </m:d>
          <m:r>
            <m:rPr>
              <m:sty m:val="bi"/>
            </m:rPr>
            <w:rPr>
              <w:rFonts w:ascii="Cambria Math" w:hAnsi="Cambria Math"/>
            </w:rPr>
            <m:t>-0.1592</m:t>
          </m:r>
          <m:d>
            <m:dPr>
              <m:ctrlPr>
                <w:rPr>
                  <w:rFonts w:ascii="Cambria Math" w:hAnsi="Cambria Math"/>
                  <w:b/>
                  <w:i/>
                </w:rPr>
              </m:ctrlPr>
            </m:dPr>
            <m:e>
              <m:r>
                <m:rPr>
                  <m:sty m:val="bi"/>
                </m:rPr>
                <w:rPr>
                  <w:rFonts w:ascii="Cambria Math" w:hAnsi="Cambria Math"/>
                </w:rPr>
                <m:t>lat</m:t>
              </m:r>
            </m:e>
          </m:d>
          <m:r>
            <m:rPr>
              <m:sty m:val="bi"/>
            </m:rPr>
            <w:rPr>
              <w:rFonts w:ascii="Cambria Math" w:hAnsi="Cambria Math"/>
            </w:rPr>
            <m:t>+0.0000004712</m:t>
          </m:r>
          <m:d>
            <m:dPr>
              <m:ctrlPr>
                <w:rPr>
                  <w:rFonts w:ascii="Cambria Math" w:hAnsi="Cambria Math"/>
                  <w:b/>
                  <w:i/>
                </w:rPr>
              </m:ctrlPr>
            </m:dPr>
            <m:e>
              <m:r>
                <m:rPr>
                  <m:sty m:val="bi"/>
                </m:rPr>
                <w:rPr>
                  <w:rFonts w:ascii="Cambria Math" w:hAnsi="Cambria Math"/>
                </w:rPr>
                <m:t>sqftLot</m:t>
              </m:r>
            </m:e>
          </m:d>
          <m:r>
            <m:rPr>
              <m:sty m:val="bi"/>
            </m:rPr>
            <w:rPr>
              <w:rFonts w:ascii="Cambria Math" w:hAnsi="Cambria Math"/>
            </w:rPr>
            <m:t>+0.00003659</m:t>
          </m:r>
          <m:d>
            <m:dPr>
              <m:ctrlPr>
                <w:rPr>
                  <w:rFonts w:ascii="Cambria Math" w:hAnsi="Cambria Math"/>
                  <w:b/>
                  <w:i/>
                </w:rPr>
              </m:ctrlPr>
            </m:dPr>
            <m:e>
              <m:r>
                <m:rPr>
                  <m:sty m:val="bi"/>
                </m:rPr>
                <w:rPr>
                  <w:rFonts w:ascii="Cambria Math" w:hAnsi="Cambria Math"/>
                </w:rPr>
                <m:t>yrRenovated</m:t>
              </m:r>
            </m:e>
          </m:d>
          <m:r>
            <m:rPr>
              <m:sty m:val="bi"/>
            </m:rPr>
            <w:rPr>
              <w:rFonts w:ascii="Cambria Math" w:hAnsi="Cambria Math"/>
            </w:rPr>
            <m:t>-0.01221</m:t>
          </m:r>
          <m:d>
            <m:dPr>
              <m:ctrlPr>
                <w:rPr>
                  <w:rFonts w:ascii="Cambria Math" w:hAnsi="Cambria Math"/>
                  <w:b/>
                  <w:i/>
                </w:rPr>
              </m:ctrlPr>
            </m:dPr>
            <m:e>
              <m:r>
                <m:rPr>
                  <m:sty m:val="bi"/>
                </m:rPr>
                <w:rPr>
                  <w:rFonts w:ascii="Cambria Math" w:hAnsi="Cambria Math"/>
                </w:rPr>
                <m:t>bedrooms</m:t>
              </m:r>
            </m:e>
          </m:d>
          <m:r>
            <m:rPr>
              <m:sty m:val="bi"/>
            </m:rPr>
            <w:rPr>
              <w:rFonts w:ascii="Cambria Math" w:hAnsi="Cambria Math"/>
            </w:rPr>
            <m:t>-0.0000002610</m:t>
          </m:r>
          <m:d>
            <m:dPr>
              <m:ctrlPr>
                <w:rPr>
                  <w:rFonts w:ascii="Cambria Math" w:hAnsi="Cambria Math"/>
                  <w:b/>
                  <w:i/>
                </w:rPr>
              </m:ctrlPr>
            </m:dPr>
            <m:e>
              <m:r>
                <m:rPr>
                  <m:sty m:val="bi"/>
                </m:rPr>
                <w:rPr>
                  <w:rFonts w:ascii="Cambria Math" w:hAnsi="Cambria Math"/>
                </w:rPr>
                <m:t>sqftLot</m:t>
              </m:r>
              <m:r>
                <m:rPr>
                  <m:sty m:val="bi"/>
                </m:rPr>
                <w:rPr>
                  <w:rFonts w:ascii="Cambria Math" w:hAnsi="Cambria Math"/>
                </w:rPr>
                <m:t>15</m:t>
              </m:r>
            </m:e>
          </m:d>
          <m:r>
            <m:rPr>
              <m:sty m:val="bi"/>
            </m:rPr>
            <w:rPr>
              <w:rFonts w:ascii="Cambria Math" w:hAnsi="Cambria Math"/>
            </w:rPr>
            <m:t>-0.00001529(sqftAbove)</m:t>
          </m:r>
        </m:oMath>
      </m:oMathPara>
    </w:p>
    <w:p w14:paraId="34F27159" w14:textId="15DBA148" w:rsidR="001E0B8C" w:rsidRDefault="00C521A9" w:rsidP="00824DC7">
      <w:pPr>
        <w:rPr>
          <w:lang w:eastAsia="en-US"/>
        </w:rPr>
      </w:pPr>
      <w:r>
        <w:rPr>
          <w:lang w:eastAsia="en-US"/>
        </w:rPr>
        <w:t>A sample of the parameter interpretation</w:t>
      </w:r>
      <w:r w:rsidR="00930990">
        <w:rPr>
          <w:lang w:eastAsia="en-US"/>
        </w:rPr>
        <w:t xml:space="preserve">, using the condition feature, </w:t>
      </w:r>
      <w:r>
        <w:rPr>
          <w:lang w:eastAsia="en-US"/>
        </w:rPr>
        <w:t xml:space="preserve">is as follows: </w:t>
      </w:r>
    </w:p>
    <w:p w14:paraId="53E52912" w14:textId="4C4357DD" w:rsidR="00C521A9" w:rsidRPr="00446453" w:rsidRDefault="00C521A9" w:rsidP="00824DC7">
      <w:pPr>
        <w:rPr>
          <w:rFonts w:ascii="Calibri" w:eastAsia="Times New Roman" w:hAnsi="Calibri" w:cs="Calibri"/>
          <w:color w:val="000000"/>
          <w:lang w:eastAsia="en-US"/>
        </w:rPr>
      </w:pPr>
      <w:r>
        <w:rPr>
          <w:lang w:eastAsia="en-US"/>
        </w:rPr>
        <w:t>Holding all o</w:t>
      </w:r>
      <w:r w:rsidR="00AC50F1">
        <w:rPr>
          <w:lang w:eastAsia="en-US"/>
        </w:rPr>
        <w:t xml:space="preserve">ther variables constant we expect </w:t>
      </w:r>
      <w:r w:rsidR="00930990">
        <w:rPr>
          <w:lang w:eastAsia="en-US"/>
        </w:rPr>
        <w:t>that a</w:t>
      </w:r>
      <w:r w:rsidR="00F80304">
        <w:rPr>
          <w:lang w:eastAsia="en-US"/>
        </w:rPr>
        <w:t xml:space="preserve"> 1 unit change in condition will have a</w:t>
      </w:r>
      <w:r w:rsidR="00762D3E">
        <w:rPr>
          <w:lang w:eastAsia="en-US"/>
        </w:rPr>
        <w:t xml:space="preserve"> </w:t>
      </w:r>
      <w:r w:rsidR="0035602D">
        <w:rPr>
          <w:lang w:eastAsia="en-US"/>
        </w:rPr>
        <w:t>1.06</w:t>
      </w:r>
      <w:r w:rsidR="006F71A3">
        <w:rPr>
          <w:lang w:eastAsia="en-US"/>
        </w:rPr>
        <w:t>5</w:t>
      </w:r>
      <w:r w:rsidR="00AD11D9">
        <w:rPr>
          <w:lang w:eastAsia="en-US"/>
        </w:rPr>
        <w:t xml:space="preserve"> </w:t>
      </w:r>
      <w:r w:rsidR="001B3A62">
        <w:rPr>
          <w:lang w:eastAsia="en-US"/>
        </w:rPr>
        <w:t xml:space="preserve">multiplicative </w:t>
      </w:r>
      <w:r w:rsidR="00AD11D9">
        <w:rPr>
          <w:lang w:eastAsia="en-US"/>
        </w:rPr>
        <w:t xml:space="preserve">increase </w:t>
      </w:r>
      <w:r w:rsidR="001B3A62">
        <w:rPr>
          <w:lang w:eastAsia="en-US"/>
        </w:rPr>
        <w:t xml:space="preserve">in price for the home. </w:t>
      </w:r>
      <w:r w:rsidR="000852FC">
        <w:rPr>
          <w:lang w:eastAsia="en-US"/>
        </w:rPr>
        <w:t xml:space="preserve">There is a 95% confidence that the parameter estimate for condition is between </w:t>
      </w:r>
      <w:r w:rsidR="00446453">
        <w:rPr>
          <w:lang w:eastAsia="en-US"/>
        </w:rPr>
        <w:t>[</w:t>
      </w:r>
      <w:r w:rsidR="00446453" w:rsidRPr="00446453">
        <w:rPr>
          <w:rFonts w:ascii="Calibri" w:eastAsia="Times New Roman" w:hAnsi="Calibri" w:cs="Calibri"/>
          <w:color w:val="000000"/>
          <w:lang w:eastAsia="en-US"/>
        </w:rPr>
        <w:t>1.058502338</w:t>
      </w:r>
      <w:r w:rsidR="00446453">
        <w:rPr>
          <w:rFonts w:ascii="Calibri" w:eastAsia="Times New Roman" w:hAnsi="Calibri" w:cs="Calibri"/>
          <w:color w:val="000000"/>
          <w:lang w:eastAsia="en-US"/>
        </w:rPr>
        <w:t xml:space="preserve">, </w:t>
      </w:r>
      <w:r w:rsidR="00446453" w:rsidRPr="00446453">
        <w:rPr>
          <w:rFonts w:ascii="Calibri" w:eastAsia="Times New Roman" w:hAnsi="Calibri" w:cs="Calibri"/>
          <w:color w:val="000000"/>
          <w:lang w:eastAsia="en-US"/>
        </w:rPr>
        <w:t>1.070812965</w:t>
      </w:r>
      <w:r w:rsidR="00446453">
        <w:rPr>
          <w:rFonts w:ascii="Calibri" w:eastAsia="Times New Roman" w:hAnsi="Calibri" w:cs="Calibri"/>
          <w:color w:val="000000"/>
          <w:lang w:eastAsia="en-US"/>
        </w:rPr>
        <w:t>]</w:t>
      </w:r>
    </w:p>
    <w:p w14:paraId="45CECD64" w14:textId="54EBEBED" w:rsidR="009F5531" w:rsidRDefault="00B93730" w:rsidP="00712E4A">
      <w:pPr>
        <w:rPr>
          <w:lang w:eastAsia="en-US"/>
        </w:rPr>
      </w:pPr>
      <w:r>
        <w:rPr>
          <w:lang w:eastAsia="en-US"/>
        </w:rPr>
        <w:t xml:space="preserve">For a full listing of factor impacts see </w:t>
      </w:r>
      <w:r w:rsidR="003616DD">
        <w:rPr>
          <w:lang w:eastAsia="en-US"/>
        </w:rPr>
        <w:t xml:space="preserve">Table 11, which contains the feature, estimate, </w:t>
      </w:r>
      <w:r w:rsidR="002A6DA9">
        <w:rPr>
          <w:lang w:eastAsia="en-US"/>
        </w:rPr>
        <w:t>confidence intervals and converted confidence intervals.</w:t>
      </w:r>
    </w:p>
    <w:p w14:paraId="79C6C1BB" w14:textId="77777777" w:rsidR="002A6DA9" w:rsidRDefault="002A6DA9" w:rsidP="00712E4A">
      <w:pPr>
        <w:rPr>
          <w:lang w:eastAsia="en-US"/>
        </w:rPr>
      </w:pPr>
    </w:p>
    <w:p w14:paraId="79FE04E3" w14:textId="0E2EE85F" w:rsidR="00712E4A" w:rsidRDefault="00712E4A" w:rsidP="00712E4A">
      <w:pPr>
        <w:pStyle w:val="Heading2"/>
        <w:rPr>
          <w:sz w:val="28"/>
          <w:szCs w:val="28"/>
        </w:rPr>
      </w:pPr>
      <w:r>
        <w:rPr>
          <w:sz w:val="28"/>
          <w:szCs w:val="28"/>
        </w:rPr>
        <w:t>Conclusion</w:t>
      </w:r>
    </w:p>
    <w:p w14:paraId="38953FB5" w14:textId="40F68C71" w:rsidR="00712E4A" w:rsidRDefault="004D41DF" w:rsidP="00712E4A">
      <w:pPr>
        <w:rPr>
          <w:lang w:eastAsia="en-US"/>
        </w:rPr>
      </w:pPr>
      <w:r>
        <w:rPr>
          <w:lang w:eastAsia="en-US"/>
        </w:rPr>
        <w:t xml:space="preserve">As can be seen from the Model Selection section above multiple models have been created and verified with </w:t>
      </w:r>
      <w:r w:rsidR="00EF29B8">
        <w:rPr>
          <w:lang w:eastAsia="en-US"/>
        </w:rPr>
        <w:t xml:space="preserve">various factors </w:t>
      </w:r>
      <w:r w:rsidR="007B2984">
        <w:rPr>
          <w:lang w:eastAsia="en-US"/>
        </w:rPr>
        <w:t>to</w:t>
      </w:r>
      <w:r w:rsidR="00EF29B8">
        <w:rPr>
          <w:lang w:eastAsia="en-US"/>
        </w:rPr>
        <w:t xml:space="preserve"> build a model that performs well at prediction of housing prices in King County, Washington, USA. </w:t>
      </w:r>
      <w:r w:rsidR="007B2984">
        <w:rPr>
          <w:lang w:eastAsia="en-US"/>
        </w:rPr>
        <w:t xml:space="preserve">In addition to looking at the Adjust R-Squared metrics for the models </w:t>
      </w:r>
      <w:r w:rsidR="006B1203">
        <w:rPr>
          <w:lang w:eastAsia="en-US"/>
        </w:rPr>
        <w:t xml:space="preserve">the AIC and BIC values were also reviewed. These values, shown in Table </w:t>
      </w:r>
      <w:r w:rsidR="0043701E">
        <w:rPr>
          <w:lang w:eastAsia="en-US"/>
        </w:rPr>
        <w:t>10 add additional validation to the results seen in the Model Selection section. Model</w:t>
      </w:r>
      <w:r w:rsidR="008675A2">
        <w:rPr>
          <w:lang w:eastAsia="en-US"/>
        </w:rPr>
        <w:t xml:space="preserve"> 1-LT and Model 2-LT are very similar in all aspects and either one can be used in this case for predictive modeling. </w:t>
      </w:r>
    </w:p>
    <w:p w14:paraId="4E16AB27" w14:textId="77777777" w:rsidR="00446453" w:rsidRDefault="00446453" w:rsidP="00712E4A">
      <w:pPr>
        <w:pStyle w:val="Heading2"/>
        <w:rPr>
          <w:sz w:val="32"/>
          <w:szCs w:val="32"/>
        </w:rPr>
      </w:pPr>
    </w:p>
    <w:p w14:paraId="567A807A" w14:textId="77777777" w:rsidR="00446453" w:rsidRDefault="00446453" w:rsidP="00712E4A">
      <w:pPr>
        <w:pStyle w:val="Heading2"/>
        <w:rPr>
          <w:sz w:val="32"/>
          <w:szCs w:val="32"/>
        </w:rPr>
      </w:pPr>
    </w:p>
    <w:p w14:paraId="70CA521B" w14:textId="59A4DF0F" w:rsidR="00446453" w:rsidRDefault="00446453" w:rsidP="00712E4A">
      <w:pPr>
        <w:pStyle w:val="Heading2"/>
        <w:rPr>
          <w:sz w:val="32"/>
          <w:szCs w:val="32"/>
        </w:rPr>
      </w:pPr>
    </w:p>
    <w:p w14:paraId="250E36AA" w14:textId="77777777" w:rsidR="00446453" w:rsidRPr="00446453" w:rsidRDefault="00446453" w:rsidP="00446453">
      <w:pPr>
        <w:rPr>
          <w:lang w:eastAsia="en-US"/>
        </w:rPr>
      </w:pPr>
    </w:p>
    <w:p w14:paraId="49A34F00" w14:textId="77777777" w:rsidR="00446453" w:rsidRDefault="00446453" w:rsidP="00712E4A">
      <w:pPr>
        <w:pStyle w:val="Heading2"/>
        <w:rPr>
          <w:sz w:val="32"/>
          <w:szCs w:val="32"/>
        </w:rPr>
      </w:pPr>
    </w:p>
    <w:p w14:paraId="46FA15F7" w14:textId="6779E06B" w:rsidR="00712E4A" w:rsidRDefault="00712E4A" w:rsidP="00712E4A">
      <w:pPr>
        <w:pStyle w:val="Heading2"/>
        <w:rPr>
          <w:sz w:val="32"/>
          <w:szCs w:val="32"/>
        </w:rPr>
      </w:pPr>
      <w:r>
        <w:rPr>
          <w:sz w:val="32"/>
          <w:szCs w:val="32"/>
        </w:rPr>
        <w:t>Analysis Question 2</w:t>
      </w:r>
    </w:p>
    <w:p w14:paraId="0D7E8059" w14:textId="77777777" w:rsidR="00712E4A" w:rsidRDefault="00712E4A" w:rsidP="00712E4A">
      <w:pPr>
        <w:pStyle w:val="Heading2"/>
        <w:rPr>
          <w:sz w:val="32"/>
          <w:szCs w:val="32"/>
        </w:rPr>
      </w:pPr>
    </w:p>
    <w:p w14:paraId="490E8E9A" w14:textId="4E819398" w:rsidR="00712E4A" w:rsidRDefault="00712E4A" w:rsidP="00712E4A">
      <w:pPr>
        <w:pStyle w:val="Heading2"/>
        <w:rPr>
          <w:sz w:val="28"/>
          <w:szCs w:val="28"/>
        </w:rPr>
      </w:pPr>
      <w:r>
        <w:rPr>
          <w:sz w:val="28"/>
          <w:szCs w:val="28"/>
        </w:rPr>
        <w:t>Problem Statement</w:t>
      </w:r>
    </w:p>
    <w:p w14:paraId="5C080C67" w14:textId="1FB1346C" w:rsidR="00712E4A" w:rsidRPr="00712E4A" w:rsidRDefault="00712E4A" w:rsidP="00712E4A">
      <w:pPr>
        <w:rPr>
          <w:lang w:eastAsia="en-US"/>
        </w:rPr>
      </w:pPr>
      <w:r>
        <w:rPr>
          <w:lang w:eastAsia="en-US"/>
        </w:rPr>
        <w:t xml:space="preserve">The goal of analysis question 2 is to </w:t>
      </w:r>
      <w:r w:rsidR="00076733">
        <w:rPr>
          <w:lang w:eastAsia="en-US"/>
        </w:rPr>
        <w:t>perform a secondary analysis to demonstrate the ability</w:t>
      </w:r>
      <w:r w:rsidR="006469EF">
        <w:rPr>
          <w:lang w:eastAsia="en-US"/>
        </w:rPr>
        <w:t xml:space="preserve"> to understand the analysis workflow and clarification of writing conclusions. </w:t>
      </w:r>
    </w:p>
    <w:p w14:paraId="3C847642" w14:textId="6E109705" w:rsidR="00712E4A" w:rsidRDefault="00712E4A" w:rsidP="00712E4A">
      <w:pPr>
        <w:pStyle w:val="Heading2"/>
        <w:rPr>
          <w:sz w:val="32"/>
          <w:szCs w:val="32"/>
        </w:rPr>
      </w:pPr>
      <w:r>
        <w:rPr>
          <w:sz w:val="32"/>
          <w:szCs w:val="32"/>
        </w:rPr>
        <w:t xml:space="preserve"> </w:t>
      </w:r>
    </w:p>
    <w:p w14:paraId="1EDD8A86" w14:textId="6DEB2AC2" w:rsidR="008B15E2" w:rsidRDefault="008B15E2" w:rsidP="008B15E2">
      <w:pPr>
        <w:pStyle w:val="Heading2"/>
        <w:rPr>
          <w:sz w:val="28"/>
          <w:szCs w:val="28"/>
        </w:rPr>
      </w:pPr>
      <w:r>
        <w:rPr>
          <w:sz w:val="28"/>
          <w:szCs w:val="28"/>
        </w:rPr>
        <w:t>Main Analysis</w:t>
      </w:r>
    </w:p>
    <w:p w14:paraId="71D45128" w14:textId="793A4EF5" w:rsidR="008B15E2" w:rsidRDefault="008B15E2" w:rsidP="008B15E2">
      <w:pPr>
        <w:rPr>
          <w:lang w:eastAsia="en-US"/>
        </w:rPr>
      </w:pPr>
    </w:p>
    <w:p w14:paraId="7041322B" w14:textId="667474EA" w:rsidR="008B15E2" w:rsidRDefault="008B15E2" w:rsidP="008B15E2">
      <w:pPr>
        <w:pStyle w:val="Heading2"/>
        <w:rPr>
          <w:sz w:val="28"/>
          <w:szCs w:val="28"/>
        </w:rPr>
      </w:pPr>
      <w:r>
        <w:rPr>
          <w:sz w:val="28"/>
          <w:szCs w:val="28"/>
        </w:rPr>
        <w:t>Conclusion</w:t>
      </w:r>
    </w:p>
    <w:p w14:paraId="1CB61106" w14:textId="26EE1233" w:rsidR="000F0455" w:rsidRDefault="000F0455" w:rsidP="000F0455">
      <w:pPr>
        <w:rPr>
          <w:lang w:eastAsia="en-US"/>
        </w:rPr>
      </w:pPr>
    </w:p>
    <w:p w14:paraId="163CECCC" w14:textId="3A54FF6A" w:rsidR="00343CB7" w:rsidRDefault="00343CB7" w:rsidP="000F0455">
      <w:pPr>
        <w:rPr>
          <w:lang w:eastAsia="en-US"/>
        </w:rPr>
      </w:pPr>
    </w:p>
    <w:p w14:paraId="69D74CEA" w14:textId="03AE8AD2" w:rsidR="00343CB7" w:rsidRDefault="00343CB7" w:rsidP="000F0455">
      <w:pPr>
        <w:rPr>
          <w:lang w:eastAsia="en-US"/>
        </w:rPr>
      </w:pPr>
    </w:p>
    <w:p w14:paraId="5A105DA6" w14:textId="40E58E75" w:rsidR="00343CB7" w:rsidRDefault="00343CB7" w:rsidP="000F0455">
      <w:pPr>
        <w:rPr>
          <w:lang w:eastAsia="en-US"/>
        </w:rPr>
      </w:pPr>
    </w:p>
    <w:p w14:paraId="41970096" w14:textId="58FE4B6A" w:rsidR="00343CB7" w:rsidRDefault="00343CB7" w:rsidP="000F0455">
      <w:pPr>
        <w:rPr>
          <w:lang w:eastAsia="en-US"/>
        </w:rPr>
      </w:pPr>
    </w:p>
    <w:p w14:paraId="2EA001F1" w14:textId="4B774B9F" w:rsidR="00343CB7" w:rsidRDefault="00343CB7" w:rsidP="000F0455">
      <w:pPr>
        <w:rPr>
          <w:lang w:eastAsia="en-US"/>
        </w:rPr>
      </w:pPr>
    </w:p>
    <w:p w14:paraId="3A9D0122" w14:textId="77777777" w:rsidR="00343CB7" w:rsidRDefault="00343CB7" w:rsidP="000F0455">
      <w:pPr>
        <w:rPr>
          <w:lang w:eastAsia="en-US"/>
        </w:rPr>
      </w:pPr>
    </w:p>
    <w:p w14:paraId="18BD3E81" w14:textId="77777777" w:rsidR="006F14E5" w:rsidRDefault="006F14E5" w:rsidP="000F0455">
      <w:pPr>
        <w:pStyle w:val="Heading2"/>
        <w:rPr>
          <w:sz w:val="32"/>
          <w:szCs w:val="32"/>
        </w:rPr>
      </w:pPr>
    </w:p>
    <w:p w14:paraId="1B8AB9D1" w14:textId="77777777" w:rsidR="006F14E5" w:rsidRDefault="006F14E5" w:rsidP="000F0455">
      <w:pPr>
        <w:pStyle w:val="Heading2"/>
        <w:rPr>
          <w:sz w:val="32"/>
          <w:szCs w:val="32"/>
        </w:rPr>
      </w:pPr>
    </w:p>
    <w:p w14:paraId="137AE00F" w14:textId="77777777" w:rsidR="00585963" w:rsidRPr="00585963" w:rsidRDefault="00585963" w:rsidP="00585963">
      <w:pPr>
        <w:rPr>
          <w:lang w:eastAsia="en-US"/>
        </w:rPr>
      </w:pPr>
    </w:p>
    <w:p w14:paraId="30C8228F" w14:textId="3F7FF2CB" w:rsidR="000F0455" w:rsidRDefault="000F0455" w:rsidP="000F0455">
      <w:pPr>
        <w:pStyle w:val="Heading2"/>
        <w:rPr>
          <w:sz w:val="32"/>
          <w:szCs w:val="32"/>
        </w:rPr>
      </w:pPr>
      <w:r>
        <w:rPr>
          <w:sz w:val="32"/>
          <w:szCs w:val="32"/>
        </w:rPr>
        <w:t>Appendix</w:t>
      </w:r>
    </w:p>
    <w:p w14:paraId="3675CD04" w14:textId="43EB17E3" w:rsidR="000F0455" w:rsidRDefault="000F0455" w:rsidP="000F0455">
      <w:pPr>
        <w:rPr>
          <w:lang w:eastAsia="en-US"/>
        </w:rPr>
      </w:pPr>
    </w:p>
    <w:p w14:paraId="79E016D2" w14:textId="7ECF3950" w:rsidR="000F0455" w:rsidRDefault="000F0455" w:rsidP="000F0455">
      <w:pPr>
        <w:pStyle w:val="Heading2"/>
        <w:rPr>
          <w:sz w:val="28"/>
          <w:szCs w:val="28"/>
        </w:rPr>
      </w:pPr>
      <w:r>
        <w:rPr>
          <w:sz w:val="28"/>
          <w:szCs w:val="28"/>
        </w:rPr>
        <w:t>List of Tables</w:t>
      </w:r>
    </w:p>
    <w:p w14:paraId="6ED6ADFE" w14:textId="3CDDD3E6" w:rsidR="000F0455" w:rsidRDefault="000F0455" w:rsidP="000F0455">
      <w:pPr>
        <w:rPr>
          <w:lang w:eastAsia="en-US"/>
        </w:rPr>
      </w:pPr>
    </w:p>
    <w:p w14:paraId="2516E451" w14:textId="065813BB" w:rsidR="000F0455" w:rsidRPr="00C3029C" w:rsidRDefault="00B13B23" w:rsidP="000F0455">
      <w:pPr>
        <w:rPr>
          <w:b/>
          <w:u w:val="single"/>
          <w:lang w:eastAsia="en-US"/>
        </w:rPr>
      </w:pPr>
      <w:r w:rsidRPr="00C3029C">
        <w:rPr>
          <w:b/>
          <w:u w:val="single"/>
          <w:lang w:eastAsia="en-US"/>
        </w:rPr>
        <w:t>Table 1 – EDA Summary Statistics</w:t>
      </w:r>
    </w:p>
    <w:p w14:paraId="04DBA87F" w14:textId="76C079B4" w:rsidR="00B13B23" w:rsidRDefault="00343CB7" w:rsidP="00080B09">
      <w:pPr>
        <w:pStyle w:val="SourceCode"/>
      </w:pPr>
      <w:r>
        <w:rPr>
          <w:rStyle w:val="VerbatimChar"/>
        </w:rPr>
        <w:t xml:space="preserve">##        id                         date           price        </w:t>
      </w:r>
      <w:r>
        <w:br/>
      </w:r>
      <w:r>
        <w:rPr>
          <w:rStyle w:val="VerbatimChar"/>
        </w:rPr>
        <w:t xml:space="preserve">##  Min.   :1.000e+06   20140623T000000:  142   Min.   :  75000  </w:t>
      </w:r>
      <w:r>
        <w:br/>
      </w:r>
      <w:r>
        <w:rPr>
          <w:rStyle w:val="VerbatimChar"/>
        </w:rPr>
        <w:t xml:space="preserve">##  1st Qu.:2.123e+09   20140625T000000:  131   1st Qu.: 321950  </w:t>
      </w:r>
      <w:r>
        <w:br/>
      </w:r>
      <w:r>
        <w:rPr>
          <w:rStyle w:val="VerbatimChar"/>
        </w:rPr>
        <w:t xml:space="preserve">##  Median :3.905e+09   20140626T000000:  131   Median : 450000  </w:t>
      </w:r>
      <w:r>
        <w:br/>
      </w:r>
      <w:r>
        <w:rPr>
          <w:rStyle w:val="VerbatimChar"/>
        </w:rPr>
        <w:t xml:space="preserve">##  Mean   :4.580e+09   20140708T000000:  127   Mean   : 540088  </w:t>
      </w:r>
      <w:r>
        <w:br/>
      </w:r>
      <w:r>
        <w:rPr>
          <w:rStyle w:val="VerbatimChar"/>
        </w:rPr>
        <w:t xml:space="preserve">##  3rd Qu.:7.309e+09   20150427T000000:  126   3rd Qu.: 645000  </w:t>
      </w:r>
      <w:r>
        <w:br/>
      </w:r>
      <w:r>
        <w:rPr>
          <w:rStyle w:val="VerbatimChar"/>
        </w:rPr>
        <w:t xml:space="preserve">##  Max.   :9.900e+09   20150325T000000:  123   Max.   :7700000  </w:t>
      </w:r>
      <w:r>
        <w:br/>
      </w:r>
      <w:r>
        <w:rPr>
          <w:rStyle w:val="VerbatimChar"/>
        </w:rPr>
        <w:t xml:space="preserve">##                      (Other)        :20833                    </w:t>
      </w:r>
      <w:r>
        <w:br/>
      </w:r>
      <w:r>
        <w:rPr>
          <w:rStyle w:val="VerbatimChar"/>
        </w:rPr>
        <w:t xml:space="preserve">##     bedrooms        bathrooms      sqft_living       sqft_lot      </w:t>
      </w:r>
      <w:r>
        <w:br/>
      </w:r>
      <w:r>
        <w:rPr>
          <w:rStyle w:val="VerbatimChar"/>
        </w:rPr>
        <w:lastRenderedPageBreak/>
        <w:t xml:space="preserve">##  Min.   : 0.000   Min.   :0.000   Min.   :  290   Min.   :    520  </w:t>
      </w:r>
      <w:r>
        <w:br/>
      </w:r>
      <w:r>
        <w:rPr>
          <w:rStyle w:val="VerbatimChar"/>
        </w:rPr>
        <w:t xml:space="preserve">##  1st Qu.: 3.000   1st Qu.:1.750   1st Qu.: 1427   1st Qu.:   5040  </w:t>
      </w:r>
      <w:r>
        <w:br/>
      </w:r>
      <w:r>
        <w:rPr>
          <w:rStyle w:val="VerbatimChar"/>
        </w:rPr>
        <w:t xml:space="preserve">##  Median : 3.000   Median :2.250   Median : 1910   Median :   7618  </w:t>
      </w:r>
      <w:r>
        <w:br/>
      </w:r>
      <w:r>
        <w:rPr>
          <w:rStyle w:val="VerbatimChar"/>
        </w:rPr>
        <w:t xml:space="preserve">##  Mean   : 3.371   Mean   :2.115   Mean   : 2080   Mean   :  15107  </w:t>
      </w:r>
      <w:r>
        <w:br/>
      </w:r>
      <w:r>
        <w:rPr>
          <w:rStyle w:val="VerbatimChar"/>
        </w:rPr>
        <w:t xml:space="preserve">##  3rd Qu.: 4.000   3rd Qu.:2.500   3rd Qu.: 2550   3rd Qu.:  10688  </w:t>
      </w:r>
      <w:r>
        <w:br/>
      </w:r>
      <w:r>
        <w:rPr>
          <w:rStyle w:val="VerbatimChar"/>
        </w:rPr>
        <w:t xml:space="preserve">##  Max.   :33.000   Max.   :8.000   Max.   :13540   Max.   :1651359  </w:t>
      </w:r>
      <w:r>
        <w:br/>
      </w:r>
      <w:r>
        <w:rPr>
          <w:rStyle w:val="VerbatimChar"/>
        </w:rPr>
        <w:t xml:space="preserve">##                                                                    </w:t>
      </w:r>
      <w:r>
        <w:br/>
      </w:r>
      <w:r>
        <w:rPr>
          <w:rStyle w:val="VerbatimChar"/>
        </w:rPr>
        <w:t xml:space="preserve">##      floors        waterfront            view          condition    </w:t>
      </w:r>
      <w:r>
        <w:br/>
      </w:r>
      <w:r>
        <w:rPr>
          <w:rStyle w:val="VerbatimChar"/>
        </w:rPr>
        <w:t xml:space="preserve">##  Min.   :1.000   Min.   :0.000000   Min.   :0.0000   Min.   :1.000  </w:t>
      </w:r>
      <w:r>
        <w:br/>
      </w:r>
      <w:r>
        <w:rPr>
          <w:rStyle w:val="VerbatimChar"/>
        </w:rPr>
        <w:t xml:space="preserve">##  1st Qu.:1.000   1st Qu.:0.000000   1st Qu.:0.0000   1st Qu.:3.000  </w:t>
      </w:r>
      <w:r>
        <w:br/>
      </w:r>
      <w:r>
        <w:rPr>
          <w:rStyle w:val="VerbatimChar"/>
        </w:rPr>
        <w:t xml:space="preserve">##  Median :1.500   Median :0.000000   Median :0.0000   Median :3.000  </w:t>
      </w:r>
      <w:r>
        <w:br/>
      </w:r>
      <w:r>
        <w:rPr>
          <w:rStyle w:val="VerbatimChar"/>
        </w:rPr>
        <w:t xml:space="preserve">##  Mean   :1.494   Mean   :0.007542   Mean   :0.2343   Mean   :3.409  </w:t>
      </w:r>
      <w:r>
        <w:br/>
      </w:r>
      <w:r>
        <w:rPr>
          <w:rStyle w:val="VerbatimChar"/>
        </w:rPr>
        <w:t xml:space="preserve">##  3rd Qu.:2.000   3rd Qu.:0.000000   3rd Qu.:0.0000   3rd Qu.:4.000  </w:t>
      </w:r>
      <w:r>
        <w:br/>
      </w:r>
      <w:r>
        <w:rPr>
          <w:rStyle w:val="VerbatimChar"/>
        </w:rPr>
        <w:t xml:space="preserve">##  Max.   :3.500   Max.   :1.000000   Max.   :4.0000   Max.   :5.000  </w:t>
      </w:r>
      <w:r>
        <w:br/>
      </w:r>
      <w:r>
        <w:rPr>
          <w:rStyle w:val="VerbatimChar"/>
        </w:rPr>
        <w:t xml:space="preserve">##                                                                     </w:t>
      </w:r>
      <w:r>
        <w:br/>
      </w:r>
      <w:r>
        <w:rPr>
          <w:rStyle w:val="VerbatimChar"/>
        </w:rPr>
        <w:t xml:space="preserve">##      grade          sqft_above   sqft_basement       yr_built   </w:t>
      </w:r>
      <w:r>
        <w:br/>
      </w:r>
      <w:r>
        <w:rPr>
          <w:rStyle w:val="VerbatimChar"/>
        </w:rPr>
        <w:t xml:space="preserve">##  Min.   : 1.000   Min.   : 290   Min.   :   0.0   Min.   :1900  </w:t>
      </w:r>
      <w:r>
        <w:br/>
      </w:r>
      <w:r>
        <w:rPr>
          <w:rStyle w:val="VerbatimChar"/>
        </w:rPr>
        <w:t xml:space="preserve">##  1st Qu.: 7.000   1st Qu.:1190   1st Qu.:   0.0   1st Qu.:1951  </w:t>
      </w:r>
      <w:r>
        <w:br/>
      </w:r>
      <w:r>
        <w:rPr>
          <w:rStyle w:val="VerbatimChar"/>
        </w:rPr>
        <w:t xml:space="preserve">##  Median : 7.000   Median :1560   Median :   0.0   Median :1975  </w:t>
      </w:r>
      <w:r>
        <w:br/>
      </w:r>
      <w:r>
        <w:rPr>
          <w:rStyle w:val="VerbatimChar"/>
        </w:rPr>
        <w:t xml:space="preserve">##  Mean   : 7.657   Mean   :1788   Mean   : 291.5   Mean   :1971  </w:t>
      </w:r>
      <w:r>
        <w:br/>
      </w:r>
      <w:r>
        <w:rPr>
          <w:rStyle w:val="VerbatimChar"/>
        </w:rPr>
        <w:t xml:space="preserve">##  3rd Qu.: 8.000   3rd Qu.:2210   3rd Qu.: 560.0   3rd Qu.:1997  </w:t>
      </w:r>
      <w:r>
        <w:br/>
      </w:r>
      <w:r>
        <w:rPr>
          <w:rStyle w:val="VerbatimChar"/>
        </w:rPr>
        <w:t xml:space="preserve">##  Max.   :13.000   Max.   :9410   Max.   :4820.0   Max.   :2015  </w:t>
      </w:r>
      <w:r>
        <w:br/>
      </w:r>
      <w:r>
        <w:rPr>
          <w:rStyle w:val="VerbatimChar"/>
        </w:rPr>
        <w:t xml:space="preserve">##                                                                 </w:t>
      </w:r>
      <w:r>
        <w:br/>
      </w:r>
      <w:r>
        <w:rPr>
          <w:rStyle w:val="VerbatimChar"/>
        </w:rPr>
        <w:t xml:space="preserve">##   yr_renovated       zipcode           lat             long       </w:t>
      </w:r>
      <w:r>
        <w:br/>
      </w:r>
      <w:r>
        <w:rPr>
          <w:rStyle w:val="VerbatimChar"/>
        </w:rPr>
        <w:t xml:space="preserve">##  Min.   :   0.0   Min.   :98001   Min.   :47.16   Min.   :-122.5  </w:t>
      </w:r>
      <w:r>
        <w:br/>
      </w:r>
      <w:r>
        <w:rPr>
          <w:rStyle w:val="VerbatimChar"/>
        </w:rPr>
        <w:t xml:space="preserve">##  1st Qu.:   0.0   1st Qu.:98033   1st Qu.:47.47   1st Qu.:-122.3  </w:t>
      </w:r>
      <w:r>
        <w:br/>
      </w:r>
      <w:r>
        <w:rPr>
          <w:rStyle w:val="VerbatimChar"/>
        </w:rPr>
        <w:t xml:space="preserve">##  Median :   0.0   Median :98065   Median :47.57   Median :-122.2  </w:t>
      </w:r>
      <w:r>
        <w:br/>
      </w:r>
      <w:r>
        <w:rPr>
          <w:rStyle w:val="VerbatimChar"/>
        </w:rPr>
        <w:t xml:space="preserve">##  Mean   :  84.4   Mean   :98078   Mean   :47.56   Mean   :-122.2  </w:t>
      </w:r>
      <w:r>
        <w:br/>
      </w:r>
      <w:r>
        <w:rPr>
          <w:rStyle w:val="VerbatimChar"/>
        </w:rPr>
        <w:t xml:space="preserve">##  3rd Qu.:   0.0   3rd Qu.:98118   3rd Qu.:47.68   3rd Qu.:-122.1  </w:t>
      </w:r>
      <w:r>
        <w:br/>
      </w:r>
      <w:r>
        <w:rPr>
          <w:rStyle w:val="VerbatimChar"/>
        </w:rPr>
        <w:t xml:space="preserve">##  Max.   :2015.0   Max.   :98199   Max.   :47.78   Max.   :-121.3  </w:t>
      </w:r>
      <w:r>
        <w:br/>
      </w:r>
      <w:r>
        <w:rPr>
          <w:rStyle w:val="VerbatimChar"/>
        </w:rPr>
        <w:t xml:space="preserve">##                                                                   </w:t>
      </w:r>
      <w:r>
        <w:br/>
      </w:r>
      <w:r>
        <w:rPr>
          <w:rStyle w:val="VerbatimChar"/>
        </w:rPr>
        <w:t xml:space="preserve">##  sqft_living15    sqft_lot15    </w:t>
      </w:r>
      <w:r>
        <w:br/>
      </w:r>
      <w:r>
        <w:rPr>
          <w:rStyle w:val="VerbatimChar"/>
        </w:rPr>
        <w:t xml:space="preserve">##  Min.   : 399   Min.   :   651  </w:t>
      </w:r>
      <w:r>
        <w:br/>
      </w:r>
      <w:r>
        <w:rPr>
          <w:rStyle w:val="VerbatimChar"/>
        </w:rPr>
        <w:t xml:space="preserve">##  1st Qu.:1490   1st Qu.:  5100  </w:t>
      </w:r>
      <w:r>
        <w:br/>
      </w:r>
      <w:r>
        <w:rPr>
          <w:rStyle w:val="VerbatimChar"/>
        </w:rPr>
        <w:t xml:space="preserve">##  Median :1840   Median :  7620  </w:t>
      </w:r>
      <w:r>
        <w:br/>
      </w:r>
      <w:r>
        <w:rPr>
          <w:rStyle w:val="VerbatimChar"/>
        </w:rPr>
        <w:t xml:space="preserve">##  Mean   :1987   Mean   : 12768  </w:t>
      </w:r>
      <w:r>
        <w:br/>
      </w:r>
      <w:r>
        <w:rPr>
          <w:rStyle w:val="VerbatimChar"/>
        </w:rPr>
        <w:t xml:space="preserve">##  3rd Qu.:2360   3rd Qu.: 10083  </w:t>
      </w:r>
      <w:r>
        <w:br/>
      </w:r>
      <w:r>
        <w:rPr>
          <w:rStyle w:val="VerbatimChar"/>
        </w:rPr>
        <w:t xml:space="preserve">##  Max.   :6210   Max.   :871200  </w:t>
      </w:r>
      <w:r>
        <w:br/>
      </w:r>
      <w:r>
        <w:rPr>
          <w:rStyle w:val="VerbatimChar"/>
        </w:rPr>
        <w:t xml:space="preserve">## </w:t>
      </w:r>
    </w:p>
    <w:p w14:paraId="018997A2" w14:textId="77777777" w:rsidR="00080B09" w:rsidRDefault="00080B09" w:rsidP="000F0455">
      <w:pPr>
        <w:rPr>
          <w:b/>
          <w:u w:val="single"/>
          <w:lang w:eastAsia="en-US"/>
        </w:rPr>
      </w:pPr>
    </w:p>
    <w:p w14:paraId="3A09B16E" w14:textId="5109D6FD" w:rsidR="00563111" w:rsidRDefault="00563111" w:rsidP="000F0455">
      <w:pPr>
        <w:rPr>
          <w:b/>
          <w:u w:val="single"/>
          <w:lang w:eastAsia="en-US"/>
        </w:rPr>
      </w:pPr>
      <w:r>
        <w:rPr>
          <w:b/>
          <w:u w:val="single"/>
          <w:lang w:eastAsia="en-US"/>
        </w:rPr>
        <w:t>Table 2 – Model Naming Conventions and Descriptions</w:t>
      </w:r>
    </w:p>
    <w:tbl>
      <w:tblPr>
        <w:tblStyle w:val="TableGrid"/>
        <w:tblW w:w="0" w:type="auto"/>
        <w:tblLook w:val="04A0" w:firstRow="1" w:lastRow="0" w:firstColumn="1" w:lastColumn="0" w:noHBand="0" w:noVBand="1"/>
      </w:tblPr>
      <w:tblGrid>
        <w:gridCol w:w="1975"/>
        <w:gridCol w:w="7375"/>
      </w:tblGrid>
      <w:tr w:rsidR="00BC1C41" w14:paraId="356ED387" w14:textId="77777777" w:rsidTr="00BC1C41">
        <w:tc>
          <w:tcPr>
            <w:tcW w:w="1975" w:type="dxa"/>
          </w:tcPr>
          <w:p w14:paraId="4CF5C07B" w14:textId="014AA4ED" w:rsidR="00BC1C41" w:rsidRPr="00BC1C41" w:rsidRDefault="00BC1C41" w:rsidP="000F0455">
            <w:pPr>
              <w:rPr>
                <w:b/>
                <w:u w:val="single"/>
                <w:lang w:eastAsia="en-US"/>
              </w:rPr>
            </w:pPr>
            <w:r>
              <w:rPr>
                <w:b/>
                <w:u w:val="single"/>
                <w:lang w:eastAsia="en-US"/>
              </w:rPr>
              <w:t>Model Code</w:t>
            </w:r>
          </w:p>
        </w:tc>
        <w:tc>
          <w:tcPr>
            <w:tcW w:w="7375" w:type="dxa"/>
          </w:tcPr>
          <w:p w14:paraId="0AE60587" w14:textId="456B5CA7" w:rsidR="00BC1C41" w:rsidRPr="00BC1C41" w:rsidRDefault="00BC1C41" w:rsidP="000F0455">
            <w:pPr>
              <w:rPr>
                <w:b/>
                <w:u w:val="single"/>
                <w:lang w:eastAsia="en-US"/>
              </w:rPr>
            </w:pPr>
            <w:r>
              <w:rPr>
                <w:b/>
                <w:u w:val="single"/>
                <w:lang w:eastAsia="en-US"/>
              </w:rPr>
              <w:t>Model Description</w:t>
            </w:r>
          </w:p>
        </w:tc>
      </w:tr>
      <w:tr w:rsidR="00BC1C41" w14:paraId="6E2D8755" w14:textId="77777777" w:rsidTr="00BC1C41">
        <w:tc>
          <w:tcPr>
            <w:tcW w:w="1975" w:type="dxa"/>
          </w:tcPr>
          <w:p w14:paraId="77B5A075" w14:textId="12CAA446" w:rsidR="00BC1C41" w:rsidRDefault="00BC1C41" w:rsidP="000F0455">
            <w:pPr>
              <w:rPr>
                <w:lang w:eastAsia="en-US"/>
              </w:rPr>
            </w:pPr>
            <w:r>
              <w:rPr>
                <w:lang w:eastAsia="en-US"/>
              </w:rPr>
              <w:t>Model 0</w:t>
            </w:r>
          </w:p>
        </w:tc>
        <w:tc>
          <w:tcPr>
            <w:tcW w:w="7375" w:type="dxa"/>
          </w:tcPr>
          <w:p w14:paraId="0DD98E1C" w14:textId="13262453" w:rsidR="00BC1C41" w:rsidRDefault="00BC1C41" w:rsidP="000F0455">
            <w:pPr>
              <w:rPr>
                <w:lang w:eastAsia="en-US"/>
              </w:rPr>
            </w:pPr>
            <w:r>
              <w:rPr>
                <w:lang w:eastAsia="en-US"/>
              </w:rPr>
              <w:t>Model based on EDA correlation discovery. Price is not log transformed</w:t>
            </w:r>
          </w:p>
        </w:tc>
      </w:tr>
      <w:tr w:rsidR="00BC1C41" w14:paraId="3A02F537" w14:textId="77777777" w:rsidTr="00BC1C41">
        <w:tc>
          <w:tcPr>
            <w:tcW w:w="1975" w:type="dxa"/>
          </w:tcPr>
          <w:p w14:paraId="63ADCCCD" w14:textId="44E48167" w:rsidR="00BC1C41" w:rsidRDefault="00BC1C41" w:rsidP="00BC1C41">
            <w:pPr>
              <w:rPr>
                <w:lang w:eastAsia="en-US"/>
              </w:rPr>
            </w:pPr>
            <w:r>
              <w:rPr>
                <w:lang w:eastAsia="en-US"/>
              </w:rPr>
              <w:t xml:space="preserve">Model 0 </w:t>
            </w:r>
            <w:r w:rsidR="00F807B1">
              <w:rPr>
                <w:lang w:eastAsia="en-US"/>
              </w:rPr>
              <w:t xml:space="preserve">- </w:t>
            </w:r>
            <w:r>
              <w:rPr>
                <w:lang w:eastAsia="en-US"/>
              </w:rPr>
              <w:t>LT</w:t>
            </w:r>
          </w:p>
        </w:tc>
        <w:tc>
          <w:tcPr>
            <w:tcW w:w="7375" w:type="dxa"/>
          </w:tcPr>
          <w:p w14:paraId="1D96B74E" w14:textId="666AA612" w:rsidR="00BC1C41" w:rsidRDefault="00BC1C41" w:rsidP="00BC1C41">
            <w:pPr>
              <w:rPr>
                <w:lang w:eastAsia="en-US"/>
              </w:rPr>
            </w:pPr>
            <w:r>
              <w:rPr>
                <w:lang w:eastAsia="en-US"/>
              </w:rPr>
              <w:t>Model based on EDA correlation discovery. Price is log transformed</w:t>
            </w:r>
          </w:p>
        </w:tc>
      </w:tr>
      <w:tr w:rsidR="00BC1C41" w14:paraId="75DFC249" w14:textId="77777777" w:rsidTr="00BC1C41">
        <w:tc>
          <w:tcPr>
            <w:tcW w:w="1975" w:type="dxa"/>
          </w:tcPr>
          <w:p w14:paraId="1E861C91" w14:textId="48C3F095" w:rsidR="00BC1C41" w:rsidRDefault="00BC1C41" w:rsidP="00BC1C41">
            <w:pPr>
              <w:rPr>
                <w:lang w:eastAsia="en-US"/>
              </w:rPr>
            </w:pPr>
            <w:r>
              <w:rPr>
                <w:lang w:eastAsia="en-US"/>
              </w:rPr>
              <w:t>Model 1</w:t>
            </w:r>
          </w:p>
        </w:tc>
        <w:tc>
          <w:tcPr>
            <w:tcW w:w="7375" w:type="dxa"/>
          </w:tcPr>
          <w:p w14:paraId="1A02BB7F" w14:textId="6460E109" w:rsidR="00BC1C41" w:rsidRDefault="00BC1C41" w:rsidP="00BC1C41">
            <w:pPr>
              <w:rPr>
                <w:lang w:eastAsia="en-US"/>
              </w:rPr>
            </w:pPr>
            <w:r>
              <w:rPr>
                <w:lang w:eastAsia="en-US"/>
              </w:rPr>
              <w:t xml:space="preserve">Model based on </w:t>
            </w:r>
            <w:r w:rsidR="003A300B">
              <w:rPr>
                <w:lang w:eastAsia="en-US"/>
              </w:rPr>
              <w:t xml:space="preserve">reviewing </w:t>
            </w:r>
            <w:r w:rsidR="00D8173D">
              <w:rPr>
                <w:lang w:eastAsia="en-US"/>
              </w:rPr>
              <w:t>statistically significant outputs. Price is not log transformed</w:t>
            </w:r>
          </w:p>
        </w:tc>
      </w:tr>
      <w:tr w:rsidR="00BC1C41" w14:paraId="6E75F87B" w14:textId="77777777" w:rsidTr="00BC1C41">
        <w:tc>
          <w:tcPr>
            <w:tcW w:w="1975" w:type="dxa"/>
          </w:tcPr>
          <w:p w14:paraId="242D71D8" w14:textId="3EF6C6C5" w:rsidR="00BC1C41" w:rsidRDefault="00BC1C41" w:rsidP="00BC1C41">
            <w:pPr>
              <w:rPr>
                <w:lang w:eastAsia="en-US"/>
              </w:rPr>
            </w:pPr>
            <w:r>
              <w:rPr>
                <w:lang w:eastAsia="en-US"/>
              </w:rPr>
              <w:lastRenderedPageBreak/>
              <w:t>Model 1</w:t>
            </w:r>
            <w:r w:rsidR="00F807B1">
              <w:rPr>
                <w:lang w:eastAsia="en-US"/>
              </w:rPr>
              <w:t xml:space="preserve"> </w:t>
            </w:r>
            <w:r>
              <w:rPr>
                <w:lang w:eastAsia="en-US"/>
              </w:rPr>
              <w:t>LT</w:t>
            </w:r>
          </w:p>
        </w:tc>
        <w:tc>
          <w:tcPr>
            <w:tcW w:w="7375" w:type="dxa"/>
          </w:tcPr>
          <w:p w14:paraId="7E7520BD" w14:textId="1194AD21" w:rsidR="00BC1C41" w:rsidRDefault="00D8173D" w:rsidP="00BC1C41">
            <w:pPr>
              <w:rPr>
                <w:lang w:eastAsia="en-US"/>
              </w:rPr>
            </w:pPr>
            <w:r>
              <w:rPr>
                <w:lang w:eastAsia="en-US"/>
              </w:rPr>
              <w:t>Model based on reviewing statistically significant outputs. Price is log transformed</w:t>
            </w:r>
          </w:p>
        </w:tc>
      </w:tr>
      <w:tr w:rsidR="00BC1C41" w14:paraId="0049D4C8" w14:textId="77777777" w:rsidTr="00BC1C41">
        <w:tc>
          <w:tcPr>
            <w:tcW w:w="1975" w:type="dxa"/>
          </w:tcPr>
          <w:p w14:paraId="3ECA7068" w14:textId="3BB649D9" w:rsidR="00BC1C41" w:rsidRDefault="00BC1C41" w:rsidP="00BC1C41">
            <w:pPr>
              <w:rPr>
                <w:lang w:eastAsia="en-US"/>
              </w:rPr>
            </w:pPr>
            <w:r>
              <w:rPr>
                <w:lang w:eastAsia="en-US"/>
              </w:rPr>
              <w:t>Model 2</w:t>
            </w:r>
          </w:p>
        </w:tc>
        <w:tc>
          <w:tcPr>
            <w:tcW w:w="7375" w:type="dxa"/>
          </w:tcPr>
          <w:p w14:paraId="77472B02" w14:textId="536BCD5E" w:rsidR="00BC1C41" w:rsidRDefault="00D8173D" w:rsidP="00BC1C41">
            <w:pPr>
              <w:rPr>
                <w:lang w:eastAsia="en-US"/>
              </w:rPr>
            </w:pPr>
            <w:r>
              <w:rPr>
                <w:lang w:eastAsia="en-US"/>
              </w:rPr>
              <w:t>Model based on reviewing stepwise selection. Price is not log transformed</w:t>
            </w:r>
          </w:p>
        </w:tc>
      </w:tr>
      <w:tr w:rsidR="00D8173D" w14:paraId="168ADAC4" w14:textId="77777777" w:rsidTr="00BC1C41">
        <w:tc>
          <w:tcPr>
            <w:tcW w:w="1975" w:type="dxa"/>
          </w:tcPr>
          <w:p w14:paraId="2B74A33F" w14:textId="2D9DFDD2" w:rsidR="00D8173D" w:rsidRDefault="00D8173D" w:rsidP="00D8173D">
            <w:pPr>
              <w:rPr>
                <w:lang w:eastAsia="en-US"/>
              </w:rPr>
            </w:pPr>
            <w:r>
              <w:rPr>
                <w:lang w:eastAsia="en-US"/>
              </w:rPr>
              <w:t>Model 2</w:t>
            </w:r>
            <w:r w:rsidR="00F807B1">
              <w:rPr>
                <w:lang w:eastAsia="en-US"/>
              </w:rPr>
              <w:t xml:space="preserve"> - </w:t>
            </w:r>
            <w:r>
              <w:rPr>
                <w:lang w:eastAsia="en-US"/>
              </w:rPr>
              <w:t>LT</w:t>
            </w:r>
          </w:p>
        </w:tc>
        <w:tc>
          <w:tcPr>
            <w:tcW w:w="7375" w:type="dxa"/>
          </w:tcPr>
          <w:p w14:paraId="34A77045" w14:textId="7357FD13" w:rsidR="00D8173D" w:rsidRDefault="00D8173D" w:rsidP="00D8173D">
            <w:pPr>
              <w:rPr>
                <w:lang w:eastAsia="en-US"/>
              </w:rPr>
            </w:pPr>
            <w:r>
              <w:rPr>
                <w:lang w:eastAsia="en-US"/>
              </w:rPr>
              <w:t>Model based on reviewing stepwise selection. Price is log transformed</w:t>
            </w:r>
          </w:p>
        </w:tc>
      </w:tr>
      <w:tr w:rsidR="00172064" w14:paraId="6136D8E9" w14:textId="77777777" w:rsidTr="00BC1C41">
        <w:tc>
          <w:tcPr>
            <w:tcW w:w="1975" w:type="dxa"/>
          </w:tcPr>
          <w:p w14:paraId="463E60D2" w14:textId="1FED72C0" w:rsidR="00172064" w:rsidRDefault="00172064" w:rsidP="00D8173D">
            <w:pPr>
              <w:rPr>
                <w:lang w:eastAsia="en-US"/>
              </w:rPr>
            </w:pPr>
            <w:r>
              <w:rPr>
                <w:lang w:eastAsia="en-US"/>
              </w:rPr>
              <w:t>Model 2 – LT - PD</w:t>
            </w:r>
          </w:p>
        </w:tc>
        <w:tc>
          <w:tcPr>
            <w:tcW w:w="7375" w:type="dxa"/>
          </w:tcPr>
          <w:p w14:paraId="62152B9C" w14:textId="79243F9D" w:rsidR="00172064" w:rsidRDefault="00172064" w:rsidP="00D8173D">
            <w:pPr>
              <w:rPr>
                <w:lang w:eastAsia="en-US"/>
              </w:rPr>
            </w:pPr>
            <w:r>
              <w:rPr>
                <w:lang w:eastAsia="en-US"/>
              </w:rPr>
              <w:t xml:space="preserve">Model based on reviewing stepwise selection. Price is log transformed and model is </w:t>
            </w:r>
            <w:r w:rsidR="00F807B1">
              <w:rPr>
                <w:lang w:eastAsia="en-US"/>
              </w:rPr>
              <w:t>executed against training data</w:t>
            </w:r>
          </w:p>
        </w:tc>
      </w:tr>
    </w:tbl>
    <w:p w14:paraId="2E9EB5C6" w14:textId="77777777" w:rsidR="00563111" w:rsidRPr="00563111" w:rsidRDefault="00563111" w:rsidP="000F0455">
      <w:pPr>
        <w:rPr>
          <w:lang w:eastAsia="en-US"/>
        </w:rPr>
      </w:pPr>
    </w:p>
    <w:p w14:paraId="699F412D" w14:textId="4114909E" w:rsidR="00DE4A8E" w:rsidRDefault="00DE4A8E" w:rsidP="000F0455">
      <w:pPr>
        <w:rPr>
          <w:b/>
          <w:u w:val="single"/>
          <w:lang w:eastAsia="en-US"/>
        </w:rPr>
      </w:pPr>
      <w:r>
        <w:rPr>
          <w:b/>
          <w:u w:val="single"/>
          <w:lang w:eastAsia="en-US"/>
        </w:rPr>
        <w:t>Table 3 – Model 0 – Coefficient Selection</w:t>
      </w:r>
    </w:p>
    <w:p w14:paraId="71AF59E9" w14:textId="77777777" w:rsidR="00DC0212" w:rsidRDefault="00DC0212" w:rsidP="00DC0212">
      <w:pPr>
        <w:pStyle w:val="SourceCode"/>
      </w:pPr>
      <w:r>
        <w:rPr>
          <w:rStyle w:val="VerbatimChar"/>
        </w:rPr>
        <w:t xml:space="preserve">## </w:t>
      </w:r>
      <w:r>
        <w:br/>
      </w:r>
      <w:r>
        <w:rPr>
          <w:rStyle w:val="VerbatimChar"/>
        </w:rPr>
        <w:t>## Call:</w:t>
      </w:r>
      <w:r>
        <w:br/>
      </w:r>
      <w:r>
        <w:rPr>
          <w:rStyle w:val="VerbatimChar"/>
        </w:rPr>
        <w:t xml:space="preserve">## lm(formula = kc_cleanData_df$price ~ bathrooms + sqft_living + </w:t>
      </w:r>
      <w:r>
        <w:br/>
      </w:r>
      <w:r>
        <w:rPr>
          <w:rStyle w:val="VerbatimChar"/>
        </w:rPr>
        <w:t>##     grade + sqft_above + sqft_living15, data = kc_cleanData_df)</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-1026038  -135316   -22098    98701  4829774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(Intercept)   -6.469e+05  1.351e+04 -47.870  &lt; 2e-16 ***</w:t>
      </w:r>
      <w:r>
        <w:br/>
      </w:r>
      <w:r>
        <w:rPr>
          <w:rStyle w:val="VerbatimChar"/>
        </w:rPr>
        <w:t>## bathrooms     -3.546e+04  3.426e+03 -10.353  &lt; 2e-16 ***</w:t>
      </w:r>
      <w:r>
        <w:br/>
      </w:r>
      <w:r>
        <w:rPr>
          <w:rStyle w:val="VerbatimChar"/>
        </w:rPr>
        <w:t>## sqft_living    2.454e+02  4.524e+00  54.251  &lt; 2e-16 ***</w:t>
      </w:r>
      <w:r>
        <w:br/>
      </w:r>
      <w:r>
        <w:rPr>
          <w:rStyle w:val="VerbatimChar"/>
        </w:rPr>
        <w:t>## grade          1.110e+05  2.462e+03  45.090  &lt; 2e-16 ***</w:t>
      </w:r>
      <w:r>
        <w:br/>
      </w:r>
      <w:r>
        <w:rPr>
          <w:rStyle w:val="VerbatimChar"/>
        </w:rPr>
        <w:t>## sqft_above    -8.048e+01  4.455e+00 -18.067  &lt; 2e-16 ***</w:t>
      </w:r>
      <w:r>
        <w:br/>
      </w:r>
      <w:r>
        <w:rPr>
          <w:rStyle w:val="VerbatimChar"/>
        </w:rPr>
        <w:t>## sqft_living15  2.282e+01  4.027e+00   5.667 1.47e-08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247900 on 21607 degrees of freedom</w:t>
      </w:r>
      <w:r>
        <w:br/>
      </w:r>
      <w:r>
        <w:rPr>
          <w:rStyle w:val="VerbatimChar"/>
        </w:rPr>
        <w:t xml:space="preserve">## Multiple R-squared:  0.5442, Adjusted R-squared:  0.5441 </w:t>
      </w:r>
      <w:r>
        <w:br/>
      </w:r>
      <w:r>
        <w:rPr>
          <w:rStyle w:val="VerbatimChar"/>
        </w:rPr>
        <w:t>## F-statistic:  5160 on 5 and 21607 DF,  p-value: &lt; 2.2e-16</w:t>
      </w:r>
    </w:p>
    <w:p w14:paraId="3921A8C0" w14:textId="77777777" w:rsidR="002D31C5" w:rsidRDefault="002D31C5" w:rsidP="000F0455">
      <w:pPr>
        <w:rPr>
          <w:b/>
          <w:u w:val="single"/>
          <w:lang w:eastAsia="en-US"/>
        </w:rPr>
      </w:pPr>
    </w:p>
    <w:p w14:paraId="4CFCC5B4" w14:textId="32327421" w:rsidR="00DE4A8E" w:rsidRDefault="002D31C5" w:rsidP="000F0455">
      <w:pPr>
        <w:rPr>
          <w:b/>
          <w:u w:val="single"/>
          <w:lang w:eastAsia="en-US"/>
        </w:rPr>
      </w:pPr>
      <w:r>
        <w:rPr>
          <w:b/>
          <w:u w:val="single"/>
          <w:lang w:eastAsia="en-US"/>
        </w:rPr>
        <w:t xml:space="preserve">Table 4 – Model 0 </w:t>
      </w:r>
      <w:r w:rsidR="00F807B1">
        <w:rPr>
          <w:b/>
          <w:u w:val="single"/>
          <w:lang w:eastAsia="en-US"/>
        </w:rPr>
        <w:t xml:space="preserve">- </w:t>
      </w:r>
      <w:r>
        <w:rPr>
          <w:b/>
          <w:u w:val="single"/>
          <w:lang w:eastAsia="en-US"/>
        </w:rPr>
        <w:t>LT – Coefficient Selection</w:t>
      </w:r>
    </w:p>
    <w:p w14:paraId="25563292" w14:textId="77777777" w:rsidR="002D31C5" w:rsidRDefault="002D31C5" w:rsidP="002D31C5">
      <w:pPr>
        <w:pStyle w:val="SourceCode"/>
      </w:pPr>
      <w:r>
        <w:rPr>
          <w:rStyle w:val="VerbatimChar"/>
        </w:rPr>
        <w:t xml:space="preserve">## </w:t>
      </w:r>
      <w:r>
        <w:br/>
      </w:r>
      <w:r>
        <w:rPr>
          <w:rStyle w:val="VerbatimChar"/>
        </w:rPr>
        <w:t>## Call:</w:t>
      </w:r>
      <w:r>
        <w:br/>
      </w:r>
      <w:r>
        <w:rPr>
          <w:rStyle w:val="VerbatimChar"/>
        </w:rPr>
        <w:t xml:space="preserve">## lm(formula = log(kc_cleanData_df$price) ~ bathrooms + sqft_living + </w:t>
      </w:r>
      <w:r>
        <w:br/>
      </w:r>
      <w:r>
        <w:rPr>
          <w:rStyle w:val="VerbatimChar"/>
        </w:rPr>
        <w:t>##     grade + sqft_above + sqft_living15, data = kc_cleanData_df)</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-1.56303 -0.24679  0.00267  0.23149  1.40650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(Intercept)    1.110e+01  1.883e-02 589.326   &lt;2e-16 ***</w:t>
      </w:r>
      <w:r>
        <w:br/>
      </w:r>
      <w:r>
        <w:rPr>
          <w:rStyle w:val="VerbatimChar"/>
        </w:rPr>
        <w:t xml:space="preserve">## bathrooms     -1.012e-02  4.774e-03  -2.119   0.0341 *  </w:t>
      </w:r>
      <w:r>
        <w:br/>
      </w:r>
      <w:r>
        <w:rPr>
          <w:rStyle w:val="VerbatimChar"/>
        </w:rPr>
        <w:lastRenderedPageBreak/>
        <w:t>## sqft_living    2.817e-04  6.305e-06  44.680   &lt;2e-16 ***</w:t>
      </w:r>
      <w:r>
        <w:br/>
      </w:r>
      <w:r>
        <w:rPr>
          <w:rStyle w:val="VerbatimChar"/>
        </w:rPr>
        <w:t>## grade          1.910e-01  3.432e-03  55.662   &lt;2e-16 ***</w:t>
      </w:r>
      <w:r>
        <w:br/>
      </w:r>
      <w:r>
        <w:rPr>
          <w:rStyle w:val="VerbatimChar"/>
        </w:rPr>
        <w:t>## sqft_above    -1.450e-04  6.209e-06 -23.356   &lt;2e-16 ***</w:t>
      </w:r>
      <w:r>
        <w:br/>
      </w:r>
      <w:r>
        <w:rPr>
          <w:rStyle w:val="VerbatimChar"/>
        </w:rPr>
        <w:t>## sqft_living15  9.142e-05  5.612e-06  16.290   &lt;2e-16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0.3455 on 21607 degrees of freedom</w:t>
      </w:r>
      <w:r>
        <w:br/>
      </w:r>
      <w:r>
        <w:rPr>
          <w:rStyle w:val="VerbatimChar"/>
        </w:rPr>
        <w:t xml:space="preserve">## Multiple R-squared:  0.5699, Adjusted R-squared:  0.5698 </w:t>
      </w:r>
      <w:r>
        <w:br/>
      </w:r>
      <w:r>
        <w:rPr>
          <w:rStyle w:val="VerbatimChar"/>
        </w:rPr>
        <w:t>## F-statistic:  5725 on 5 and 21607 DF,  p-value: &lt; 2.2e-16</w:t>
      </w:r>
    </w:p>
    <w:p w14:paraId="48C76ABA" w14:textId="77777777" w:rsidR="002D31C5" w:rsidRDefault="002D31C5" w:rsidP="000F0455">
      <w:pPr>
        <w:rPr>
          <w:b/>
          <w:u w:val="single"/>
          <w:lang w:eastAsia="en-US"/>
        </w:rPr>
      </w:pPr>
    </w:p>
    <w:p w14:paraId="559E7AF3" w14:textId="32CCE37A" w:rsidR="00FB2FF8" w:rsidRPr="00C3029C" w:rsidRDefault="00FB2FF8" w:rsidP="000F0455">
      <w:pPr>
        <w:rPr>
          <w:b/>
          <w:u w:val="single"/>
          <w:lang w:eastAsia="en-US"/>
        </w:rPr>
      </w:pPr>
      <w:r w:rsidRPr="00C3029C">
        <w:rPr>
          <w:b/>
          <w:u w:val="single"/>
          <w:lang w:eastAsia="en-US"/>
        </w:rPr>
        <w:t xml:space="preserve">Table </w:t>
      </w:r>
      <w:r w:rsidR="002D31C5">
        <w:rPr>
          <w:b/>
          <w:u w:val="single"/>
          <w:lang w:eastAsia="en-US"/>
        </w:rPr>
        <w:t>5</w:t>
      </w:r>
      <w:r w:rsidRPr="00C3029C">
        <w:rPr>
          <w:b/>
          <w:u w:val="single"/>
          <w:lang w:eastAsia="en-US"/>
        </w:rPr>
        <w:t xml:space="preserve"> – Model 1</w:t>
      </w:r>
      <w:r w:rsidR="00C3029C" w:rsidRPr="00C3029C">
        <w:rPr>
          <w:b/>
          <w:u w:val="single"/>
          <w:lang w:eastAsia="en-US"/>
        </w:rPr>
        <w:t xml:space="preserve"> -</w:t>
      </w:r>
      <w:r w:rsidR="00935B77" w:rsidRPr="00C3029C">
        <w:rPr>
          <w:b/>
          <w:u w:val="single"/>
          <w:lang w:eastAsia="en-US"/>
        </w:rPr>
        <w:t xml:space="preserve"> Coefficient Selection</w:t>
      </w:r>
    </w:p>
    <w:p w14:paraId="5AE20525" w14:textId="77777777" w:rsidR="00583EEF" w:rsidRDefault="00583EEF" w:rsidP="00583EEF">
      <w:pPr>
        <w:pStyle w:val="SourceCode"/>
      </w:pPr>
      <w:r>
        <w:rPr>
          <w:rStyle w:val="VerbatimChar"/>
        </w:rPr>
        <w:t xml:space="preserve">## </w:t>
      </w:r>
      <w:r>
        <w:br/>
      </w:r>
      <w:r>
        <w:rPr>
          <w:rStyle w:val="VerbatimChar"/>
        </w:rPr>
        <w:t>## Call:</w:t>
      </w:r>
      <w:r>
        <w:br/>
      </w:r>
      <w:r>
        <w:rPr>
          <w:rStyle w:val="VerbatimChar"/>
        </w:rPr>
        <w:t>## lm(formula = kc_cleanData_df$price ~ ., data = kc_cleanData_df)</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-1291725   -99229    -9739    77583  4333222 </w:t>
      </w:r>
      <w:r>
        <w:br/>
      </w:r>
      <w:r>
        <w:rPr>
          <w:rStyle w:val="VerbatimChar"/>
        </w:rPr>
        <w:t xml:space="preserve">## </w:t>
      </w:r>
      <w:r>
        <w:br/>
      </w:r>
      <w:r>
        <w:rPr>
          <w:rStyle w:val="VerbatimChar"/>
        </w:rPr>
        <w:t>## Coefficients: (1 not defined because of singularities)</w:t>
      </w:r>
      <w:r>
        <w:br/>
      </w:r>
      <w:r>
        <w:rPr>
          <w:rStyle w:val="VerbatimChar"/>
        </w:rPr>
        <w:t xml:space="preserve">##                 Estimate Std. Error t value Pr(&gt;|t|)    </w:t>
      </w:r>
      <w:r>
        <w:br/>
      </w:r>
      <w:r>
        <w:rPr>
          <w:rStyle w:val="VerbatimChar"/>
        </w:rPr>
        <w:t xml:space="preserve">## (Intercept)    6.690e+06  2.931e+06   2.282  0.02249 *  </w:t>
      </w:r>
      <w:r>
        <w:br/>
      </w:r>
      <w:r>
        <w:rPr>
          <w:rStyle w:val="VerbatimChar"/>
        </w:rPr>
        <w:t>## bedrooms      -3.577e+04  1.892e+03 -18.906  &lt; 2e-16 ***</w:t>
      </w:r>
      <w:r>
        <w:br/>
      </w:r>
      <w:r>
        <w:rPr>
          <w:rStyle w:val="VerbatimChar"/>
        </w:rPr>
        <w:t>## bathrooms      4.114e+04  3.254e+03  12.645  &lt; 2e-16 ***</w:t>
      </w:r>
      <w:r>
        <w:br/>
      </w:r>
      <w:r>
        <w:rPr>
          <w:rStyle w:val="VerbatimChar"/>
        </w:rPr>
        <w:t>## sqft_living    1.501e+02  4.385e+00  34.227  &lt; 2e-16 ***</w:t>
      </w:r>
      <w:r>
        <w:br/>
      </w:r>
      <w:r>
        <w:rPr>
          <w:rStyle w:val="VerbatimChar"/>
        </w:rPr>
        <w:t xml:space="preserve">## sqft_lot       1.286e-01  4.792e-02   2.683  0.00729 ** </w:t>
      </w:r>
      <w:r>
        <w:br/>
      </w:r>
      <w:r>
        <w:rPr>
          <w:rStyle w:val="VerbatimChar"/>
        </w:rPr>
        <w:t xml:space="preserve">## floors         6.690e+03  3.596e+03   1.860  0.06285 .  </w:t>
      </w:r>
      <w:r>
        <w:br/>
      </w:r>
      <w:r>
        <w:rPr>
          <w:rStyle w:val="VerbatimChar"/>
        </w:rPr>
        <w:t>## waterfront     5.830e+05  1.736e+04  33.580  &lt; 2e-16 ***</w:t>
      </w:r>
      <w:r>
        <w:br/>
      </w:r>
      <w:r>
        <w:rPr>
          <w:rStyle w:val="VerbatimChar"/>
        </w:rPr>
        <w:t>## view           5.287e+04  2.140e+03  24.705  &lt; 2e-16 ***</w:t>
      </w:r>
      <w:r>
        <w:br/>
      </w:r>
      <w:r>
        <w:rPr>
          <w:rStyle w:val="VerbatimChar"/>
        </w:rPr>
        <w:t>## condition      2.639e+04  2.351e+03  11.221  &lt; 2e-16 ***</w:t>
      </w:r>
      <w:r>
        <w:br/>
      </w:r>
      <w:r>
        <w:rPr>
          <w:rStyle w:val="VerbatimChar"/>
        </w:rPr>
        <w:t>## grade          9.589e+04  2.153e+03  44.542  &lt; 2e-16 ***</w:t>
      </w:r>
      <w:r>
        <w:br/>
      </w:r>
      <w:r>
        <w:rPr>
          <w:rStyle w:val="VerbatimChar"/>
        </w:rPr>
        <w:t>## sqft_above     3.113e+01  4.360e+00   7.139 9.71e-13 ***</w:t>
      </w:r>
      <w:r>
        <w:br/>
      </w:r>
      <w:r>
        <w:rPr>
          <w:rStyle w:val="VerbatimChar"/>
        </w:rPr>
        <w:t xml:space="preserve">## sqft_basement         NA         NA      NA       NA    </w:t>
      </w:r>
      <w:r>
        <w:br/>
      </w:r>
      <w:r>
        <w:rPr>
          <w:rStyle w:val="VerbatimChar"/>
        </w:rPr>
        <w:t>## yr_built      -2.620e+03  7.266e+01 -36.062  &lt; 2e-16 ***</w:t>
      </w:r>
      <w:r>
        <w:br/>
      </w:r>
      <w:r>
        <w:rPr>
          <w:rStyle w:val="VerbatimChar"/>
        </w:rPr>
        <w:t>## yr_renovated   1.981e+01  3.656e+00   5.420 6.03e-08 ***</w:t>
      </w:r>
      <w:r>
        <w:br/>
      </w:r>
      <w:r>
        <w:rPr>
          <w:rStyle w:val="VerbatimChar"/>
        </w:rPr>
        <w:t>## zipcode       -5.824e+02  3.299e+01 -17.657  &lt; 2e-16 ***</w:t>
      </w:r>
      <w:r>
        <w:br/>
      </w:r>
      <w:r>
        <w:rPr>
          <w:rStyle w:val="VerbatimChar"/>
        </w:rPr>
        <w:t>## lat            6.027e+05  1.073e+04  56.149  &lt; 2e-16 ***</w:t>
      </w:r>
      <w:r>
        <w:br/>
      </w:r>
      <w:r>
        <w:rPr>
          <w:rStyle w:val="VerbatimChar"/>
        </w:rPr>
        <w:t>## long          -2.147e+05  1.313e+04 -16.349  &lt; 2e-16 ***</w:t>
      </w:r>
      <w:r>
        <w:br/>
      </w:r>
      <w:r>
        <w:rPr>
          <w:rStyle w:val="VerbatimChar"/>
        </w:rPr>
        <w:t>## sqft_living15  2.168e+01  3.448e+00   6.289 3.26e-10 ***</w:t>
      </w:r>
      <w:r>
        <w:br/>
      </w:r>
      <w:r>
        <w:rPr>
          <w:rStyle w:val="VerbatimChar"/>
        </w:rPr>
        <w:t>## sqft_lot15    -3.826e-01  7.327e-02  -5.222 1.78e-07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201200 on 21595 degrees of freedom</w:t>
      </w:r>
      <w:r>
        <w:br/>
      </w:r>
      <w:r>
        <w:rPr>
          <w:rStyle w:val="VerbatimChar"/>
        </w:rPr>
        <w:t xml:space="preserve">## Multiple R-squared:  0.6997, Adjusted R-squared:  0.6995 </w:t>
      </w:r>
      <w:r>
        <w:br/>
      </w:r>
      <w:r>
        <w:rPr>
          <w:rStyle w:val="VerbatimChar"/>
        </w:rPr>
        <w:t>## F-statistic:  2960 on 17 and 21595 DF,  p-value: &lt; 2.2e-16</w:t>
      </w:r>
    </w:p>
    <w:p w14:paraId="0E61DB59" w14:textId="77777777" w:rsidR="00935B77" w:rsidRPr="000F0455" w:rsidRDefault="00935B77" w:rsidP="000F0455">
      <w:pPr>
        <w:rPr>
          <w:lang w:eastAsia="en-US"/>
        </w:rPr>
      </w:pPr>
    </w:p>
    <w:p w14:paraId="2D0026DF" w14:textId="4A962339" w:rsidR="000F0455" w:rsidRPr="00C3029C" w:rsidRDefault="00C3029C" w:rsidP="000F0455">
      <w:pPr>
        <w:rPr>
          <w:b/>
          <w:u w:val="single"/>
          <w:lang w:eastAsia="en-US"/>
        </w:rPr>
      </w:pPr>
      <w:r w:rsidRPr="00C3029C">
        <w:rPr>
          <w:b/>
          <w:u w:val="single"/>
          <w:lang w:eastAsia="en-US"/>
        </w:rPr>
        <w:t>Table</w:t>
      </w:r>
      <w:r w:rsidR="00DE4A8E">
        <w:rPr>
          <w:b/>
          <w:u w:val="single"/>
          <w:lang w:eastAsia="en-US"/>
        </w:rPr>
        <w:t xml:space="preserve"> </w:t>
      </w:r>
      <w:r w:rsidR="002D31C5">
        <w:rPr>
          <w:b/>
          <w:u w:val="single"/>
          <w:lang w:eastAsia="en-US"/>
        </w:rPr>
        <w:t>6</w:t>
      </w:r>
      <w:r w:rsidRPr="00C3029C">
        <w:rPr>
          <w:b/>
          <w:u w:val="single"/>
          <w:lang w:eastAsia="en-US"/>
        </w:rPr>
        <w:t xml:space="preserve"> – Model 1</w:t>
      </w:r>
      <w:r w:rsidR="00F807B1">
        <w:rPr>
          <w:b/>
          <w:u w:val="single"/>
          <w:lang w:eastAsia="en-US"/>
        </w:rPr>
        <w:t xml:space="preserve"> -</w:t>
      </w:r>
      <w:r w:rsidRPr="00C3029C">
        <w:rPr>
          <w:b/>
          <w:u w:val="single"/>
          <w:lang w:eastAsia="en-US"/>
        </w:rPr>
        <w:t xml:space="preserve"> L</w:t>
      </w:r>
      <w:r w:rsidR="00DE4A8E">
        <w:rPr>
          <w:b/>
          <w:u w:val="single"/>
          <w:lang w:eastAsia="en-US"/>
        </w:rPr>
        <w:t>T</w:t>
      </w:r>
      <w:r w:rsidRPr="00C3029C">
        <w:rPr>
          <w:b/>
          <w:u w:val="single"/>
          <w:lang w:eastAsia="en-US"/>
        </w:rPr>
        <w:t xml:space="preserve"> – Coefficient Selection</w:t>
      </w:r>
    </w:p>
    <w:p w14:paraId="002979D1" w14:textId="77777777" w:rsidR="00F63622" w:rsidRDefault="00F63622" w:rsidP="00F63622">
      <w:pPr>
        <w:pStyle w:val="SourceCode"/>
      </w:pPr>
      <w:r>
        <w:rPr>
          <w:rStyle w:val="VerbatimChar"/>
        </w:rPr>
        <w:t xml:space="preserve">## </w:t>
      </w:r>
      <w:r>
        <w:br/>
      </w:r>
      <w:r>
        <w:rPr>
          <w:rStyle w:val="VerbatimChar"/>
        </w:rPr>
        <w:t>## Call:</w:t>
      </w:r>
      <w:r>
        <w:br/>
      </w:r>
      <w:r>
        <w:rPr>
          <w:rStyle w:val="VerbatimChar"/>
        </w:rPr>
        <w:t>## lm(formula = log(kc_cleanData_df$price) ~ ., data = kc_cleanData_df)</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-1.78817 -0.16139  0.00316  0.15887  1.19290 </w:t>
      </w:r>
      <w:r>
        <w:br/>
      </w:r>
      <w:r>
        <w:rPr>
          <w:rStyle w:val="VerbatimChar"/>
        </w:rPr>
        <w:t xml:space="preserve">## </w:t>
      </w:r>
      <w:r>
        <w:br/>
      </w:r>
      <w:r>
        <w:rPr>
          <w:rStyle w:val="VerbatimChar"/>
        </w:rPr>
        <w:t>## Coefficients: (1 not defined because of singularities)</w:t>
      </w:r>
      <w:r>
        <w:br/>
      </w:r>
      <w:r>
        <w:rPr>
          <w:rStyle w:val="VerbatimChar"/>
        </w:rPr>
        <w:t xml:space="preserve">##                 Estimate Std. Error t value Pr(&gt;|t|)    </w:t>
      </w:r>
      <w:r>
        <w:br/>
      </w:r>
      <w:r>
        <w:rPr>
          <w:rStyle w:val="VerbatimChar"/>
        </w:rPr>
        <w:t xml:space="preserve">## (Intercept)   -5.073e+00  3.677e+00  -1.379  0.16776    </w:t>
      </w:r>
      <w:r>
        <w:br/>
      </w:r>
      <w:r>
        <w:rPr>
          <w:rStyle w:val="VerbatimChar"/>
        </w:rPr>
        <w:t>## bedrooms      -1.221e-02  2.373e-03  -5.144 2.71e-07 ***</w:t>
      </w:r>
      <w:r>
        <w:br/>
      </w:r>
      <w:r>
        <w:rPr>
          <w:rStyle w:val="VerbatimChar"/>
        </w:rPr>
        <w:t>## bathrooms      6.912e-02  4.081e-03  16.936  &lt; 2e-16 ***</w:t>
      </w:r>
      <w:r>
        <w:br/>
      </w:r>
      <w:r>
        <w:rPr>
          <w:rStyle w:val="VerbatimChar"/>
        </w:rPr>
        <w:t>## sqft_living    1.512e-04  5.501e-06  27.494  &lt; 2e-16 ***</w:t>
      </w:r>
      <w:r>
        <w:br/>
      </w:r>
      <w:r>
        <w:rPr>
          <w:rStyle w:val="VerbatimChar"/>
        </w:rPr>
        <w:t>## sqft_lot       4.712e-07  6.011e-08   7.838 4.78e-15 ***</w:t>
      </w:r>
      <w:r>
        <w:br/>
      </w:r>
      <w:r>
        <w:rPr>
          <w:rStyle w:val="VerbatimChar"/>
        </w:rPr>
        <w:t>## floors         7.515e-02  4.511e-03  16.661  &lt; 2e-16 ***</w:t>
      </w:r>
      <w:r>
        <w:br/>
      </w:r>
      <w:r>
        <w:rPr>
          <w:rStyle w:val="VerbatimChar"/>
        </w:rPr>
        <w:t>## waterfront     3.712e-01  2.178e-02  17.046  &lt; 2e-16 ***</w:t>
      </w:r>
      <w:r>
        <w:br/>
      </w:r>
      <w:r>
        <w:rPr>
          <w:rStyle w:val="VerbatimChar"/>
        </w:rPr>
        <w:t>## view           6.040e-02  2.684e-03  22.501  &lt; 2e-16 ***</w:t>
      </w:r>
      <w:r>
        <w:br/>
      </w:r>
      <w:r>
        <w:rPr>
          <w:rStyle w:val="VerbatimChar"/>
        </w:rPr>
        <w:t>## condition      6.264e-02  2.950e-03  21.235  &lt; 2e-16 ***</w:t>
      </w:r>
      <w:r>
        <w:br/>
      </w:r>
      <w:r>
        <w:rPr>
          <w:rStyle w:val="VerbatimChar"/>
        </w:rPr>
        <w:t>## grade          1.589e-01  2.700e-03  58.855  &lt; 2e-16 ***</w:t>
      </w:r>
      <w:r>
        <w:br/>
      </w:r>
      <w:r>
        <w:rPr>
          <w:rStyle w:val="VerbatimChar"/>
        </w:rPr>
        <w:t xml:space="preserve">## sqft_above    -1.529e-05  5.470e-06  -2.795  0.00520 ** </w:t>
      </w:r>
      <w:r>
        <w:br/>
      </w:r>
      <w:r>
        <w:rPr>
          <w:rStyle w:val="VerbatimChar"/>
        </w:rPr>
        <w:t xml:space="preserve">## sqft_basement         NA         NA      NA       NA    </w:t>
      </w:r>
      <w:r>
        <w:br/>
      </w:r>
      <w:r>
        <w:rPr>
          <w:rStyle w:val="VerbatimChar"/>
        </w:rPr>
        <w:t>## yr_built      -3.411e-03  9.114e-05 -37.419  &lt; 2e-16 ***</w:t>
      </w:r>
      <w:r>
        <w:br/>
      </w:r>
      <w:r>
        <w:rPr>
          <w:rStyle w:val="VerbatimChar"/>
        </w:rPr>
        <w:t>## yr_renovated   3.659e-05  4.586e-06   7.979 1.54e-15 ***</w:t>
      </w:r>
      <w:r>
        <w:br/>
      </w:r>
      <w:r>
        <w:rPr>
          <w:rStyle w:val="VerbatimChar"/>
        </w:rPr>
        <w:t>## zipcode       -6.459e-04  4.138e-05 -15.610  &lt; 2e-16 ***</w:t>
      </w:r>
      <w:r>
        <w:br/>
      </w:r>
      <w:r>
        <w:rPr>
          <w:rStyle w:val="VerbatimChar"/>
        </w:rPr>
        <w:t>## lat            1.400e+00  1.347e-02 103.968  &lt; 2e-16 ***</w:t>
      </w:r>
      <w:r>
        <w:br/>
      </w:r>
      <w:r>
        <w:rPr>
          <w:rStyle w:val="VerbatimChar"/>
        </w:rPr>
        <w:t>## long          -1.592e-01  1.648e-02  -9.660  &lt; 2e-16 ***</w:t>
      </w:r>
      <w:r>
        <w:br/>
      </w:r>
      <w:r>
        <w:rPr>
          <w:rStyle w:val="VerbatimChar"/>
        </w:rPr>
        <w:t>## sqft_living15  9.857e-05  4.325e-06  22.791  &lt; 2e-16 ***</w:t>
      </w:r>
      <w:r>
        <w:br/>
      </w:r>
      <w:r>
        <w:rPr>
          <w:rStyle w:val="VerbatimChar"/>
        </w:rPr>
        <w:t xml:space="preserve">## sqft_lot15    -2.610e-07  9.191e-08  -2.840  0.00452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0.2524 on 21595 degrees of freedom</w:t>
      </w:r>
      <w:r>
        <w:br/>
      </w:r>
      <w:r>
        <w:rPr>
          <w:rStyle w:val="VerbatimChar"/>
        </w:rPr>
        <w:t xml:space="preserve">## Multiple R-squared:  0.7704, Adjusted R-squared:  0.7703 </w:t>
      </w:r>
      <w:r>
        <w:br/>
      </w:r>
      <w:r>
        <w:rPr>
          <w:rStyle w:val="VerbatimChar"/>
        </w:rPr>
        <w:t>## F-statistic:  4263 on 17 and 21595 DF,  p-value: &lt; 2.2e-16</w:t>
      </w:r>
    </w:p>
    <w:p w14:paraId="75C118A1" w14:textId="77777777" w:rsidR="00F1622D" w:rsidRDefault="00F1622D" w:rsidP="000F0455">
      <w:pPr>
        <w:rPr>
          <w:b/>
          <w:u w:val="single"/>
          <w:lang w:eastAsia="en-US"/>
        </w:rPr>
      </w:pPr>
    </w:p>
    <w:p w14:paraId="6617C944" w14:textId="1628B9D8" w:rsidR="00331D2B" w:rsidRDefault="00B05FC8" w:rsidP="00331D2B">
      <w:pPr>
        <w:rPr>
          <w:rStyle w:val="VerbatimChar"/>
        </w:rPr>
      </w:pPr>
      <w:r>
        <w:rPr>
          <w:b/>
          <w:u w:val="single"/>
          <w:lang w:eastAsia="en-US"/>
        </w:rPr>
        <w:t xml:space="preserve">Table </w:t>
      </w:r>
      <w:r w:rsidR="002D31C5">
        <w:rPr>
          <w:b/>
          <w:u w:val="single"/>
          <w:lang w:eastAsia="en-US"/>
        </w:rPr>
        <w:t>7</w:t>
      </w:r>
      <w:r>
        <w:rPr>
          <w:b/>
          <w:u w:val="single"/>
          <w:lang w:eastAsia="en-US"/>
        </w:rPr>
        <w:t xml:space="preserve"> – Model 2 </w:t>
      </w:r>
      <w:r w:rsidR="00331D2B" w:rsidRPr="00C3029C">
        <w:rPr>
          <w:b/>
          <w:u w:val="single"/>
          <w:lang w:eastAsia="en-US"/>
        </w:rPr>
        <w:t>– Coefficient Selection</w:t>
      </w:r>
      <w:r w:rsidR="00331D2B">
        <w:rPr>
          <w:rStyle w:val="VerbatimChar"/>
        </w:rPr>
        <w:t xml:space="preserve"> </w:t>
      </w:r>
    </w:p>
    <w:p w14:paraId="636A8AA2" w14:textId="539DC191" w:rsidR="00F1622D" w:rsidRPr="00F1622D" w:rsidRDefault="00F1622D" w:rsidP="00331D2B">
      <w:pPr>
        <w:rPr>
          <w:shd w:val="clear" w:color="auto" w:fill="F8F8F8"/>
        </w:rPr>
      </w:pPr>
      <w:r>
        <w:rPr>
          <w:rStyle w:val="VerbatimChar"/>
        </w:rPr>
        <w:t xml:space="preserve">## </w:t>
      </w:r>
      <w:r>
        <w:br/>
      </w:r>
      <w:r>
        <w:rPr>
          <w:rStyle w:val="VerbatimChar"/>
        </w:rPr>
        <w:t>## Call:</w:t>
      </w:r>
      <w:r>
        <w:br/>
      </w:r>
      <w:r>
        <w:rPr>
          <w:rStyle w:val="VerbatimChar"/>
        </w:rPr>
        <w:t xml:space="preserve">## lm(formula = price ~ sqft_living + lat + view + grade + yr_built + </w:t>
      </w:r>
      <w:r>
        <w:br/>
      </w:r>
      <w:r>
        <w:rPr>
          <w:rStyle w:val="VerbatimChar"/>
        </w:rPr>
        <w:t xml:space="preserve">##     waterfront + bedrooms + bathrooms + zipcode + long + condition + </w:t>
      </w:r>
      <w:r>
        <w:br/>
      </w:r>
      <w:r>
        <w:rPr>
          <w:rStyle w:val="VerbatimChar"/>
        </w:rPr>
        <w:t xml:space="preserve">##     sqft_above + sqft_living15 + yr_renovated + sqft_lot15 + </w:t>
      </w:r>
      <w:r>
        <w:br/>
      </w:r>
      <w:r>
        <w:rPr>
          <w:rStyle w:val="VerbatimChar"/>
        </w:rPr>
        <w:t>##     sqft_lot + floors, data = kc_cleanData_df)</w:t>
      </w:r>
      <w:r>
        <w:br/>
      </w:r>
      <w:r>
        <w:rPr>
          <w:rStyle w:val="VerbatimChar"/>
        </w:rPr>
        <w:t xml:space="preserve">## </w:t>
      </w:r>
      <w:r>
        <w:br/>
      </w:r>
      <w:r>
        <w:rPr>
          <w:rStyle w:val="VerbatimChar"/>
        </w:rPr>
        <w:lastRenderedPageBreak/>
        <w:t>## Residuals:</w:t>
      </w:r>
      <w:r>
        <w:br/>
      </w:r>
      <w:r>
        <w:rPr>
          <w:rStyle w:val="VerbatimChar"/>
        </w:rPr>
        <w:t xml:space="preserve">##      Min       1Q   Median       3Q      Max </w:t>
      </w:r>
      <w:r>
        <w:br/>
      </w:r>
      <w:r>
        <w:rPr>
          <w:rStyle w:val="VerbatimChar"/>
        </w:rPr>
        <w:t xml:space="preserve">## -1291725   -99229    -9739    77583  4333222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xml:space="preserve">## (Intercept)    6.690e+06  2.931e+06   2.282  0.02249 *  </w:t>
      </w:r>
      <w:r>
        <w:br/>
      </w:r>
      <w:r>
        <w:rPr>
          <w:rStyle w:val="VerbatimChar"/>
        </w:rPr>
        <w:t>## sqft_living    1.501e+02  4.385e+00  34.227  &lt; 2e-16 ***</w:t>
      </w:r>
      <w:r>
        <w:br/>
      </w:r>
      <w:r>
        <w:rPr>
          <w:rStyle w:val="VerbatimChar"/>
        </w:rPr>
        <w:t>## lat            6.027e+05  1.073e+04  56.149  &lt; 2e-16 ***</w:t>
      </w:r>
      <w:r>
        <w:br/>
      </w:r>
      <w:r>
        <w:rPr>
          <w:rStyle w:val="VerbatimChar"/>
        </w:rPr>
        <w:t>## view           5.287e+04  2.140e+03  24.705  &lt; 2e-16 ***</w:t>
      </w:r>
      <w:r>
        <w:br/>
      </w:r>
      <w:r>
        <w:rPr>
          <w:rStyle w:val="VerbatimChar"/>
        </w:rPr>
        <w:t>## grade          9.589e+04  2.153e+03  44.542  &lt; 2e-16 ***</w:t>
      </w:r>
      <w:r>
        <w:br/>
      </w:r>
      <w:r>
        <w:rPr>
          <w:rStyle w:val="VerbatimChar"/>
        </w:rPr>
        <w:t>## yr_built      -2.620e+03  7.266e+01 -36.062  &lt; 2e-16 ***</w:t>
      </w:r>
      <w:r>
        <w:br/>
      </w:r>
      <w:r>
        <w:rPr>
          <w:rStyle w:val="VerbatimChar"/>
        </w:rPr>
        <w:t>## waterfront     5.830e+05  1.736e+04  33.580  &lt; 2e-16 ***</w:t>
      </w:r>
      <w:r>
        <w:br/>
      </w:r>
      <w:r>
        <w:rPr>
          <w:rStyle w:val="VerbatimChar"/>
        </w:rPr>
        <w:t>## bedrooms      -3.577e+04  1.892e+03 -18.906  &lt; 2e-16 ***</w:t>
      </w:r>
      <w:r>
        <w:br/>
      </w:r>
      <w:r>
        <w:rPr>
          <w:rStyle w:val="VerbatimChar"/>
        </w:rPr>
        <w:t>## bathrooms      4.114e+04  3.254e+03  12.645  &lt; 2e-16 ***</w:t>
      </w:r>
      <w:r>
        <w:br/>
      </w:r>
      <w:r>
        <w:rPr>
          <w:rStyle w:val="VerbatimChar"/>
        </w:rPr>
        <w:t>## zipcode       -5.824e+02  3.299e+01 -17.657  &lt; 2e-16 ***</w:t>
      </w:r>
      <w:r>
        <w:br/>
      </w:r>
      <w:r>
        <w:rPr>
          <w:rStyle w:val="VerbatimChar"/>
        </w:rPr>
        <w:t>## long          -2.147e+05  1.313e+04 -16.349  &lt; 2e-16 ***</w:t>
      </w:r>
      <w:r>
        <w:br/>
      </w:r>
      <w:r>
        <w:rPr>
          <w:rStyle w:val="VerbatimChar"/>
        </w:rPr>
        <w:t>## condition      2.639e+04  2.351e+03  11.221  &lt; 2e-16 ***</w:t>
      </w:r>
      <w:r>
        <w:br/>
      </w:r>
      <w:r>
        <w:rPr>
          <w:rStyle w:val="VerbatimChar"/>
        </w:rPr>
        <w:t>## sqft_above     3.113e+01  4.360e+00   7.139 9.71e-13 ***</w:t>
      </w:r>
      <w:r>
        <w:br/>
      </w:r>
      <w:r>
        <w:rPr>
          <w:rStyle w:val="VerbatimChar"/>
        </w:rPr>
        <w:t>## sqft_living15  2.168e+01  3.448e+00   6.289 3.26e-10 ***</w:t>
      </w:r>
      <w:r>
        <w:br/>
      </w:r>
      <w:r>
        <w:rPr>
          <w:rStyle w:val="VerbatimChar"/>
        </w:rPr>
        <w:t>## yr_renovated   1.981e+01  3.656e+00   5.420 6.03e-08 ***</w:t>
      </w:r>
      <w:r>
        <w:br/>
      </w:r>
      <w:r>
        <w:rPr>
          <w:rStyle w:val="VerbatimChar"/>
        </w:rPr>
        <w:t>## sqft_lot15    -3.826e-01  7.327e-02  -5.222 1.78e-07 ***</w:t>
      </w:r>
      <w:r>
        <w:br/>
      </w:r>
      <w:r>
        <w:rPr>
          <w:rStyle w:val="VerbatimChar"/>
        </w:rPr>
        <w:t xml:space="preserve">## sqft_lot       1.286e-01  4.792e-02   2.683  0.00729 ** </w:t>
      </w:r>
      <w:r>
        <w:br/>
      </w:r>
      <w:r>
        <w:rPr>
          <w:rStyle w:val="VerbatimChar"/>
        </w:rPr>
        <w:t xml:space="preserve">## floors         6.690e+03  3.596e+03   1.860  0.06285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201200 on 21595 degrees of freedom</w:t>
      </w:r>
      <w:r>
        <w:br/>
      </w:r>
      <w:r>
        <w:rPr>
          <w:rStyle w:val="VerbatimChar"/>
        </w:rPr>
        <w:t xml:space="preserve">## Multiple R-squared:  0.6997, Adjusted R-squared:  0.6995 </w:t>
      </w:r>
      <w:r>
        <w:br/>
      </w:r>
      <w:r>
        <w:rPr>
          <w:rStyle w:val="VerbatimChar"/>
        </w:rPr>
        <w:t>## F-statistic:  2960 on 17 and 21595 DF,  p-value: &lt; 2.2e-16</w:t>
      </w:r>
    </w:p>
    <w:p w14:paraId="06D09D01" w14:textId="77777777" w:rsidR="00331D2B" w:rsidRDefault="00331D2B" w:rsidP="000F0455">
      <w:pPr>
        <w:rPr>
          <w:b/>
          <w:u w:val="single"/>
          <w:lang w:eastAsia="en-US"/>
        </w:rPr>
      </w:pPr>
    </w:p>
    <w:p w14:paraId="79C4444E" w14:textId="214434E2" w:rsidR="00C11C2C" w:rsidRPr="00F1622D" w:rsidRDefault="00F1622D" w:rsidP="000F0455">
      <w:pPr>
        <w:rPr>
          <w:b/>
          <w:u w:val="single"/>
          <w:lang w:eastAsia="en-US"/>
        </w:rPr>
      </w:pPr>
      <w:r>
        <w:rPr>
          <w:b/>
          <w:u w:val="single"/>
          <w:lang w:eastAsia="en-US"/>
        </w:rPr>
        <w:t xml:space="preserve">Table </w:t>
      </w:r>
      <w:r w:rsidR="002D31C5">
        <w:rPr>
          <w:b/>
          <w:u w:val="single"/>
          <w:lang w:eastAsia="en-US"/>
        </w:rPr>
        <w:t>8</w:t>
      </w:r>
      <w:r>
        <w:rPr>
          <w:b/>
          <w:u w:val="single"/>
          <w:lang w:eastAsia="en-US"/>
        </w:rPr>
        <w:t xml:space="preserve"> – Model 2</w:t>
      </w:r>
      <w:r w:rsidR="00331D2B">
        <w:rPr>
          <w:b/>
          <w:u w:val="single"/>
          <w:lang w:eastAsia="en-US"/>
        </w:rPr>
        <w:t xml:space="preserve"> </w:t>
      </w:r>
      <w:r w:rsidR="00F807B1">
        <w:rPr>
          <w:b/>
          <w:u w:val="single"/>
          <w:lang w:eastAsia="en-US"/>
        </w:rPr>
        <w:t xml:space="preserve">- </w:t>
      </w:r>
      <w:r w:rsidR="00331D2B">
        <w:rPr>
          <w:b/>
          <w:u w:val="single"/>
          <w:lang w:eastAsia="en-US"/>
        </w:rPr>
        <w:t>LT</w:t>
      </w:r>
      <w:r>
        <w:rPr>
          <w:b/>
          <w:u w:val="single"/>
          <w:lang w:eastAsia="en-US"/>
        </w:rPr>
        <w:t xml:space="preserve"> </w:t>
      </w:r>
      <w:r w:rsidR="00331D2B" w:rsidRPr="00C3029C">
        <w:rPr>
          <w:b/>
          <w:u w:val="single"/>
          <w:lang w:eastAsia="en-US"/>
        </w:rPr>
        <w:t>– Coefficient Selection</w:t>
      </w:r>
    </w:p>
    <w:p w14:paraId="787533B9" w14:textId="77777777" w:rsidR="00D31D3A" w:rsidRDefault="00D31D3A" w:rsidP="00D31D3A">
      <w:pPr>
        <w:pStyle w:val="SourceCode"/>
      </w:pPr>
      <w:r>
        <w:rPr>
          <w:rStyle w:val="VerbatimChar"/>
        </w:rPr>
        <w:t xml:space="preserve">## </w:t>
      </w:r>
      <w:r>
        <w:br/>
      </w:r>
      <w:r>
        <w:rPr>
          <w:rStyle w:val="VerbatimChar"/>
        </w:rPr>
        <w:t>## Call:</w:t>
      </w:r>
      <w:r>
        <w:br/>
      </w:r>
      <w:r>
        <w:rPr>
          <w:rStyle w:val="VerbatimChar"/>
        </w:rPr>
        <w:t xml:space="preserve">## lm(formula = log(price) ~ grade + lat + sqft_living + yr_built + </w:t>
      </w:r>
      <w:r>
        <w:br/>
      </w:r>
      <w:r>
        <w:rPr>
          <w:rStyle w:val="VerbatimChar"/>
        </w:rPr>
        <w:t xml:space="preserve">##     view + bathrooms + sqft_living15 + condition + waterfront + </w:t>
      </w:r>
      <w:r>
        <w:br/>
      </w:r>
      <w:r>
        <w:rPr>
          <w:rStyle w:val="VerbatimChar"/>
        </w:rPr>
        <w:t xml:space="preserve">##     floors + zipcode + long + sqft_lot + yr_renovated + bedrooms + </w:t>
      </w:r>
      <w:r>
        <w:br/>
      </w:r>
      <w:r>
        <w:rPr>
          <w:rStyle w:val="VerbatimChar"/>
        </w:rPr>
        <w:t>##     sqft_lot15 + sqft_above, data = kc_cleanData_df)</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-1.78817 -0.16139  0.00316  0.15887  1.19290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lastRenderedPageBreak/>
        <w:t xml:space="preserve">## (Intercept)   -5.073e+00  3.677e+00  -1.379  0.16776    </w:t>
      </w:r>
      <w:r>
        <w:br/>
      </w:r>
      <w:r>
        <w:rPr>
          <w:rStyle w:val="VerbatimChar"/>
        </w:rPr>
        <w:t>## grade          1.589e-01  2.700e-03  58.855  &lt; 2e-16 ***</w:t>
      </w:r>
      <w:r>
        <w:br/>
      </w:r>
      <w:r>
        <w:rPr>
          <w:rStyle w:val="VerbatimChar"/>
        </w:rPr>
        <w:t>## lat            1.400e+00  1.347e-02 103.968  &lt; 2e-16 ***</w:t>
      </w:r>
      <w:r>
        <w:br/>
      </w:r>
      <w:r>
        <w:rPr>
          <w:rStyle w:val="VerbatimChar"/>
        </w:rPr>
        <w:t>## sqft_living    1.512e-04  5.501e-06  27.494  &lt; 2e-16 ***</w:t>
      </w:r>
      <w:r>
        <w:br/>
      </w:r>
      <w:r>
        <w:rPr>
          <w:rStyle w:val="VerbatimChar"/>
        </w:rPr>
        <w:t>## yr_built      -3.411e-03  9.114e-05 -37.419  &lt; 2e-16 ***</w:t>
      </w:r>
      <w:r>
        <w:br/>
      </w:r>
      <w:r>
        <w:rPr>
          <w:rStyle w:val="VerbatimChar"/>
        </w:rPr>
        <w:t>## view           6.040e-02  2.684e-03  22.501  &lt; 2e-16 ***</w:t>
      </w:r>
      <w:r>
        <w:br/>
      </w:r>
      <w:r>
        <w:rPr>
          <w:rStyle w:val="VerbatimChar"/>
        </w:rPr>
        <w:t>## bathrooms      6.912e-02  4.081e-03  16.936  &lt; 2e-16 ***</w:t>
      </w:r>
      <w:r>
        <w:br/>
      </w:r>
      <w:r>
        <w:rPr>
          <w:rStyle w:val="VerbatimChar"/>
        </w:rPr>
        <w:t>## sqft_living15  9.857e-05  4.325e-06  22.791  &lt; 2e-16 ***</w:t>
      </w:r>
      <w:r>
        <w:br/>
      </w:r>
      <w:r>
        <w:rPr>
          <w:rStyle w:val="VerbatimChar"/>
        </w:rPr>
        <w:t>## condition      6.264e-02  2.950e-03  21.235  &lt; 2e-16 ***</w:t>
      </w:r>
      <w:r>
        <w:br/>
      </w:r>
      <w:r>
        <w:rPr>
          <w:rStyle w:val="VerbatimChar"/>
        </w:rPr>
        <w:t>## waterfront     3.712e-01  2.178e-02  17.046  &lt; 2e-16 ***</w:t>
      </w:r>
      <w:r>
        <w:br/>
      </w:r>
      <w:r>
        <w:rPr>
          <w:rStyle w:val="VerbatimChar"/>
        </w:rPr>
        <w:t>## floors         7.515e-02  4.511e-03  16.661  &lt; 2e-16 ***</w:t>
      </w:r>
      <w:r>
        <w:br/>
      </w:r>
      <w:r>
        <w:rPr>
          <w:rStyle w:val="VerbatimChar"/>
        </w:rPr>
        <w:t>## zipcode       -6.459e-04  4.138e-05 -15.610  &lt; 2e-16 ***</w:t>
      </w:r>
      <w:r>
        <w:br/>
      </w:r>
      <w:r>
        <w:rPr>
          <w:rStyle w:val="VerbatimChar"/>
        </w:rPr>
        <w:t>## long          -1.592e-01  1.648e-02  -9.660  &lt; 2e-16 ***</w:t>
      </w:r>
      <w:r>
        <w:br/>
      </w:r>
      <w:r>
        <w:rPr>
          <w:rStyle w:val="VerbatimChar"/>
        </w:rPr>
        <w:t>## sqft_lot       4.712e-07  6.011e-08   7.838 4.78e-15 ***</w:t>
      </w:r>
      <w:r>
        <w:br/>
      </w:r>
      <w:r>
        <w:rPr>
          <w:rStyle w:val="VerbatimChar"/>
        </w:rPr>
        <w:t>## yr_renovated   3.659e-05  4.586e-06   7.979 1.54e-15 ***</w:t>
      </w:r>
      <w:r>
        <w:br/>
      </w:r>
      <w:r>
        <w:rPr>
          <w:rStyle w:val="VerbatimChar"/>
        </w:rPr>
        <w:t>## bedrooms      -1.221e-02  2.373e-03  -5.144 2.71e-07 ***</w:t>
      </w:r>
      <w:r>
        <w:br/>
      </w:r>
      <w:r>
        <w:rPr>
          <w:rStyle w:val="VerbatimChar"/>
        </w:rPr>
        <w:t xml:space="preserve">## sqft_lot15    -2.610e-07  9.191e-08  -2.840  0.00452 ** </w:t>
      </w:r>
      <w:r>
        <w:br/>
      </w:r>
      <w:r>
        <w:rPr>
          <w:rStyle w:val="VerbatimChar"/>
        </w:rPr>
        <w:t xml:space="preserve">## sqft_above    -1.529e-05  5.470e-06  -2.795  0.00520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0.2524 on 21595 degrees of freedom</w:t>
      </w:r>
      <w:r>
        <w:br/>
      </w:r>
      <w:r>
        <w:rPr>
          <w:rStyle w:val="VerbatimChar"/>
        </w:rPr>
        <w:t xml:space="preserve">## Multiple R-squared:  0.7704, Adjusted R-squared:  0.7703 </w:t>
      </w:r>
      <w:r>
        <w:br/>
      </w:r>
      <w:r>
        <w:rPr>
          <w:rStyle w:val="VerbatimChar"/>
        </w:rPr>
        <w:t>## F-statistic:  4263 on 17 and 21595 DF,  p-value: &lt; 2.2e-16</w:t>
      </w:r>
    </w:p>
    <w:p w14:paraId="31DA0F74" w14:textId="46873086" w:rsidR="00F807B1" w:rsidRPr="00F1622D" w:rsidRDefault="00F807B1" w:rsidP="00F807B1">
      <w:pPr>
        <w:rPr>
          <w:b/>
          <w:u w:val="single"/>
          <w:lang w:eastAsia="en-US"/>
        </w:rPr>
      </w:pPr>
      <w:r>
        <w:rPr>
          <w:b/>
          <w:u w:val="single"/>
          <w:lang w:eastAsia="en-US"/>
        </w:rPr>
        <w:t xml:space="preserve">Table 9  – Model 2 – LT - PD </w:t>
      </w:r>
      <w:r w:rsidRPr="00C3029C">
        <w:rPr>
          <w:b/>
          <w:u w:val="single"/>
          <w:lang w:eastAsia="en-US"/>
        </w:rPr>
        <w:t>– Coefficient Selection</w:t>
      </w:r>
    </w:p>
    <w:p w14:paraId="4221CBE1" w14:textId="77777777" w:rsidR="00474DD1" w:rsidRDefault="00474DD1" w:rsidP="00474DD1">
      <w:pPr>
        <w:pStyle w:val="SourceCode"/>
      </w:pPr>
      <w:r>
        <w:rPr>
          <w:rStyle w:val="VerbatimChar"/>
        </w:rPr>
        <w:t xml:space="preserve">## </w:t>
      </w:r>
      <w:r>
        <w:br/>
      </w:r>
      <w:r>
        <w:rPr>
          <w:rStyle w:val="VerbatimChar"/>
        </w:rPr>
        <w:t>## Call:</w:t>
      </w:r>
      <w:r>
        <w:br/>
      </w:r>
      <w:r>
        <w:rPr>
          <w:rStyle w:val="VerbatimChar"/>
        </w:rPr>
        <w:t xml:space="preserve">## lm(formula = log(price) ~ grade + lat + sqft_living + yr_built + </w:t>
      </w:r>
      <w:r>
        <w:br/>
      </w:r>
      <w:r>
        <w:rPr>
          <w:rStyle w:val="VerbatimChar"/>
        </w:rPr>
        <w:t xml:space="preserve">##     view + condition + bathrooms + sqft_living15 + waterfront + </w:t>
      </w:r>
      <w:r>
        <w:br/>
      </w:r>
      <w:r>
        <w:rPr>
          <w:rStyle w:val="VerbatimChar"/>
        </w:rPr>
        <w:t xml:space="preserve">##     floors + zipcode + long + yr_renovated + sqft_lot + bedrooms + </w:t>
      </w:r>
      <w:r>
        <w:br/>
      </w:r>
      <w:r>
        <w:rPr>
          <w:rStyle w:val="VerbatimChar"/>
        </w:rPr>
        <w:t>##     sqft_lot15 + sqft_basement, data = trainData)</w:t>
      </w:r>
      <w:r>
        <w:br/>
      </w:r>
      <w:r>
        <w:rPr>
          <w:rStyle w:val="VerbatimChar"/>
        </w:rPr>
        <w:t xml:space="preserve">## </w:t>
      </w:r>
      <w:r>
        <w:br/>
      </w:r>
      <w:r>
        <w:rPr>
          <w:rStyle w:val="VerbatimChar"/>
        </w:rPr>
        <w:t>## Residuals:</w:t>
      </w:r>
      <w:r>
        <w:br/>
      </w:r>
      <w:r>
        <w:rPr>
          <w:rStyle w:val="VerbatimChar"/>
        </w:rPr>
        <w:t xml:space="preserve">##      Min       1Q   Median       3Q      Max </w:t>
      </w:r>
      <w:r>
        <w:br/>
      </w:r>
      <w:r>
        <w:rPr>
          <w:rStyle w:val="VerbatimChar"/>
        </w:rPr>
        <w:t xml:space="preserve">## -1.75820 -0.16151  0.00316  0.15904  1.20367 </w:t>
      </w:r>
      <w:r>
        <w:br/>
      </w:r>
      <w:r>
        <w:rPr>
          <w:rStyle w:val="VerbatimChar"/>
        </w:rPr>
        <w:t xml:space="preserve">## </w:t>
      </w:r>
      <w:r>
        <w:br/>
      </w:r>
      <w:r>
        <w:rPr>
          <w:rStyle w:val="VerbatimChar"/>
        </w:rPr>
        <w:t>## Coefficients:</w:t>
      </w:r>
      <w:r>
        <w:br/>
      </w:r>
      <w:r>
        <w:rPr>
          <w:rStyle w:val="VerbatimChar"/>
        </w:rPr>
        <w:t xml:space="preserve">##                 Estimate Std. Error t value Pr(&gt;|t|)    </w:t>
      </w:r>
      <w:r>
        <w:br/>
      </w:r>
      <w:r>
        <w:rPr>
          <w:rStyle w:val="VerbatimChar"/>
        </w:rPr>
        <w:t xml:space="preserve">## (Intercept)   -4.160e+00  4.146e+00  -1.003  0.31577    </w:t>
      </w:r>
      <w:r>
        <w:br/>
      </w:r>
      <w:r>
        <w:rPr>
          <w:rStyle w:val="VerbatimChar"/>
        </w:rPr>
        <w:t>## grade          1.595e-01  3.023e-03  52.762  &lt; 2e-16 ***</w:t>
      </w:r>
      <w:r>
        <w:br/>
      </w:r>
      <w:r>
        <w:rPr>
          <w:rStyle w:val="VerbatimChar"/>
        </w:rPr>
        <w:t>## lat            1.402e+00  1.509e-02  92.938  &lt; 2e-16 ***</w:t>
      </w:r>
      <w:r>
        <w:br/>
      </w:r>
      <w:r>
        <w:rPr>
          <w:rStyle w:val="VerbatimChar"/>
        </w:rPr>
        <w:t>## sqft_living    1.372e-04  5.151e-06  26.638  &lt; 2e-16 ***</w:t>
      </w:r>
      <w:r>
        <w:br/>
      </w:r>
      <w:r>
        <w:rPr>
          <w:rStyle w:val="VerbatimChar"/>
        </w:rPr>
        <w:t>## yr_built      -3.402e-03  1.022e-04 -33.280  &lt; 2e-16 ***</w:t>
      </w:r>
      <w:r>
        <w:br/>
      </w:r>
      <w:r>
        <w:rPr>
          <w:rStyle w:val="VerbatimChar"/>
        </w:rPr>
        <w:t>## view           5.905e-02  3.032e-03  19.474  &lt; 2e-16 ***</w:t>
      </w:r>
      <w:r>
        <w:br/>
      </w:r>
      <w:r>
        <w:rPr>
          <w:rStyle w:val="VerbatimChar"/>
        </w:rPr>
        <w:t>## condition      6.694e-02  3.303e-03  20.271  &lt; 2e-16 ***</w:t>
      </w:r>
      <w:r>
        <w:br/>
      </w:r>
      <w:r>
        <w:rPr>
          <w:rStyle w:val="VerbatimChar"/>
        </w:rPr>
        <w:t>## bathrooms      6.721e-02  4.584e-03  14.662  &lt; 2e-16 ***</w:t>
      </w:r>
      <w:r>
        <w:br/>
      </w:r>
      <w:r>
        <w:rPr>
          <w:rStyle w:val="VerbatimChar"/>
        </w:rPr>
        <w:t>## sqft_living15  9.853e-05  4.841e-06  20.351  &lt; 2e-16 ***</w:t>
      </w:r>
      <w:r>
        <w:br/>
      </w:r>
      <w:r>
        <w:rPr>
          <w:rStyle w:val="VerbatimChar"/>
        </w:rPr>
        <w:t>## waterfront     3.771e-01  2.509e-02  15.031  &lt; 2e-16 ***</w:t>
      </w:r>
      <w:r>
        <w:br/>
      </w:r>
      <w:r>
        <w:rPr>
          <w:rStyle w:val="VerbatimChar"/>
        </w:rPr>
        <w:lastRenderedPageBreak/>
        <w:t>## floors         7.590e-02  5.071e-03  14.968  &lt; 2e-16 ***</w:t>
      </w:r>
      <w:r>
        <w:br/>
      </w:r>
      <w:r>
        <w:rPr>
          <w:rStyle w:val="VerbatimChar"/>
        </w:rPr>
        <w:t>## zipcode       -6.559e-04  4.666e-05 -14.056  &lt; 2e-16 ***</w:t>
      </w:r>
      <w:r>
        <w:br/>
      </w:r>
      <w:r>
        <w:rPr>
          <w:rStyle w:val="VerbatimChar"/>
        </w:rPr>
        <w:t>## long          -1.586e-01  1.841e-02  -8.615  &lt; 2e-16 ***</w:t>
      </w:r>
      <w:r>
        <w:br/>
      </w:r>
      <w:r>
        <w:rPr>
          <w:rStyle w:val="VerbatimChar"/>
        </w:rPr>
        <w:t>## yr_renovated   3.592e-05  5.156e-06   6.966 3.39e-12 ***</w:t>
      </w:r>
      <w:r>
        <w:br/>
      </w:r>
      <w:r>
        <w:rPr>
          <w:rStyle w:val="VerbatimChar"/>
        </w:rPr>
        <w:t>## sqft_lot       4.207e-07  6.826e-08   6.163 7.29e-10 ***</w:t>
      </w:r>
      <w:r>
        <w:br/>
      </w:r>
      <w:r>
        <w:rPr>
          <w:rStyle w:val="VerbatimChar"/>
        </w:rPr>
        <w:t>## bedrooms      -1.132e-02  2.648e-03  -4.275 1.92e-05 ***</w:t>
      </w:r>
      <w:r>
        <w:br/>
      </w:r>
      <w:r>
        <w:rPr>
          <w:rStyle w:val="VerbatimChar"/>
        </w:rPr>
        <w:t xml:space="preserve">## sqft_lot15    -2.691e-07  1.014e-07  -2.653  0.00798 ** </w:t>
      </w:r>
      <w:r>
        <w:br/>
      </w:r>
      <w:r>
        <w:rPr>
          <w:rStyle w:val="VerbatimChar"/>
        </w:rPr>
        <w:t xml:space="preserve">## sqft_basement  1.087e-05  6.166e-06   1.762  0.07805 .  </w:t>
      </w:r>
      <w:r>
        <w:br/>
      </w:r>
      <w:r>
        <w:rPr>
          <w:rStyle w:val="VerbatimChar"/>
        </w:rPr>
        <w:t>## ---</w:t>
      </w:r>
      <w:r>
        <w:br/>
      </w:r>
      <w:r>
        <w:rPr>
          <w:rStyle w:val="VerbatimChar"/>
        </w:rPr>
        <w:t>## Signif. codes:  0 '***' 0.001 '**' 0.01 '*' 0.05 '.' 0.1 ' ' 1</w:t>
      </w:r>
      <w:r>
        <w:br/>
      </w:r>
      <w:r>
        <w:rPr>
          <w:rStyle w:val="VerbatimChar"/>
        </w:rPr>
        <w:t xml:space="preserve">## </w:t>
      </w:r>
      <w:r>
        <w:br/>
      </w:r>
      <w:r>
        <w:rPr>
          <w:rStyle w:val="VerbatimChar"/>
        </w:rPr>
        <w:t>## Residual standard error: 0.2528 on 17274 degrees of freedom</w:t>
      </w:r>
      <w:r>
        <w:br/>
      </w:r>
      <w:r>
        <w:rPr>
          <w:rStyle w:val="VerbatimChar"/>
        </w:rPr>
        <w:t xml:space="preserve">## Multiple R-squared:  0.7676, Adjusted R-squared:  0.7674 </w:t>
      </w:r>
      <w:r>
        <w:br/>
      </w:r>
      <w:r>
        <w:rPr>
          <w:rStyle w:val="VerbatimChar"/>
        </w:rPr>
        <w:t>## F-statistic:  3356 on 17 and 17274 DF,  p-value: &lt; 2.2e-16</w:t>
      </w:r>
    </w:p>
    <w:p w14:paraId="3BE61653" w14:textId="127A2F26" w:rsidR="00495123" w:rsidRDefault="00495123" w:rsidP="000F0455">
      <w:pPr>
        <w:rPr>
          <w:b/>
          <w:u w:val="single"/>
          <w:lang w:eastAsia="en-US"/>
        </w:rPr>
      </w:pPr>
    </w:p>
    <w:p w14:paraId="746F7F52" w14:textId="77777777" w:rsidR="00FF5ED0" w:rsidRDefault="00FF5ED0" w:rsidP="000F0455">
      <w:pPr>
        <w:rPr>
          <w:b/>
          <w:u w:val="single"/>
          <w:lang w:eastAsia="en-US"/>
        </w:rPr>
      </w:pPr>
    </w:p>
    <w:p w14:paraId="2F2D7827" w14:textId="45BE9850" w:rsidR="00474DD1" w:rsidRDefault="00474DD1" w:rsidP="000F0455">
      <w:pPr>
        <w:rPr>
          <w:b/>
          <w:u w:val="single"/>
          <w:lang w:eastAsia="en-US"/>
        </w:rPr>
      </w:pPr>
      <w:r>
        <w:rPr>
          <w:b/>
          <w:u w:val="single"/>
          <w:lang w:eastAsia="en-US"/>
        </w:rPr>
        <w:t>Table 10 – AIC, BIC and Adjusted R-Squared Model Comparison</w:t>
      </w:r>
    </w:p>
    <w:tbl>
      <w:tblPr>
        <w:tblStyle w:val="TableGrid"/>
        <w:tblW w:w="0" w:type="auto"/>
        <w:tblLook w:val="04A0" w:firstRow="1" w:lastRow="0" w:firstColumn="1" w:lastColumn="0" w:noHBand="0" w:noVBand="1"/>
      </w:tblPr>
      <w:tblGrid>
        <w:gridCol w:w="2337"/>
        <w:gridCol w:w="2337"/>
        <w:gridCol w:w="2338"/>
        <w:gridCol w:w="2338"/>
      </w:tblGrid>
      <w:tr w:rsidR="00474DD1" w14:paraId="75D51E67" w14:textId="77777777" w:rsidTr="00474DD1">
        <w:tc>
          <w:tcPr>
            <w:tcW w:w="2337" w:type="dxa"/>
          </w:tcPr>
          <w:p w14:paraId="4F9E49DB" w14:textId="490040ED" w:rsidR="00474DD1" w:rsidRPr="00474DD1" w:rsidRDefault="00474DD1" w:rsidP="00474DD1">
            <w:pPr>
              <w:jc w:val="center"/>
              <w:rPr>
                <w:b/>
                <w:lang w:eastAsia="en-US"/>
              </w:rPr>
            </w:pPr>
            <w:r>
              <w:rPr>
                <w:b/>
                <w:lang w:eastAsia="en-US"/>
              </w:rPr>
              <w:t>Model</w:t>
            </w:r>
          </w:p>
        </w:tc>
        <w:tc>
          <w:tcPr>
            <w:tcW w:w="2337" w:type="dxa"/>
          </w:tcPr>
          <w:p w14:paraId="068430B3" w14:textId="4A5FFDA0" w:rsidR="00474DD1" w:rsidRPr="00474DD1" w:rsidRDefault="00474DD1" w:rsidP="00474DD1">
            <w:pPr>
              <w:jc w:val="center"/>
              <w:rPr>
                <w:b/>
                <w:lang w:eastAsia="en-US"/>
              </w:rPr>
            </w:pPr>
            <w:r>
              <w:rPr>
                <w:b/>
                <w:lang w:eastAsia="en-US"/>
              </w:rPr>
              <w:t>AIC</w:t>
            </w:r>
          </w:p>
        </w:tc>
        <w:tc>
          <w:tcPr>
            <w:tcW w:w="2338" w:type="dxa"/>
          </w:tcPr>
          <w:p w14:paraId="184D0A36" w14:textId="27C5390A" w:rsidR="00474DD1" w:rsidRPr="00474DD1" w:rsidRDefault="00474DD1" w:rsidP="00474DD1">
            <w:pPr>
              <w:jc w:val="center"/>
              <w:rPr>
                <w:b/>
                <w:lang w:eastAsia="en-US"/>
              </w:rPr>
            </w:pPr>
            <w:r>
              <w:rPr>
                <w:b/>
                <w:lang w:eastAsia="en-US"/>
              </w:rPr>
              <w:t>BIC</w:t>
            </w:r>
          </w:p>
        </w:tc>
        <w:tc>
          <w:tcPr>
            <w:tcW w:w="2338" w:type="dxa"/>
          </w:tcPr>
          <w:p w14:paraId="5E8D8285" w14:textId="70891315" w:rsidR="00474DD1" w:rsidRPr="00474DD1" w:rsidRDefault="00474DD1" w:rsidP="00474DD1">
            <w:pPr>
              <w:jc w:val="center"/>
              <w:rPr>
                <w:b/>
                <w:lang w:eastAsia="en-US"/>
              </w:rPr>
            </w:pPr>
            <w:r>
              <w:rPr>
                <w:b/>
                <w:lang w:eastAsia="en-US"/>
              </w:rPr>
              <w:t>Adj. R-Squared</w:t>
            </w:r>
            <w:r w:rsidR="00C16647">
              <w:rPr>
                <w:b/>
                <w:lang w:eastAsia="en-US"/>
              </w:rPr>
              <w:t xml:space="preserve"> (%)</w:t>
            </w:r>
          </w:p>
        </w:tc>
      </w:tr>
      <w:tr w:rsidR="00474DD1" w14:paraId="22392BF8" w14:textId="77777777" w:rsidTr="00474DD1">
        <w:tc>
          <w:tcPr>
            <w:tcW w:w="2337" w:type="dxa"/>
          </w:tcPr>
          <w:p w14:paraId="0BFC3973" w14:textId="100AE5BF" w:rsidR="00474DD1" w:rsidRDefault="00474DD1" w:rsidP="000F0455">
            <w:pPr>
              <w:rPr>
                <w:lang w:eastAsia="en-US"/>
              </w:rPr>
            </w:pPr>
            <w:r>
              <w:rPr>
                <w:lang w:eastAsia="en-US"/>
              </w:rPr>
              <w:t>Model 0</w:t>
            </w:r>
          </w:p>
        </w:tc>
        <w:tc>
          <w:tcPr>
            <w:tcW w:w="2337" w:type="dxa"/>
          </w:tcPr>
          <w:p w14:paraId="6634B722" w14:textId="2501B0E0" w:rsidR="00474DD1" w:rsidRDefault="00566ED2" w:rsidP="000F0455">
            <w:pPr>
              <w:rPr>
                <w:lang w:eastAsia="en-US"/>
              </w:rPr>
            </w:pPr>
            <w:r>
              <w:rPr>
                <w:lang w:eastAsia="en-US"/>
              </w:rPr>
              <w:t>59</w:t>
            </w:r>
            <w:r w:rsidR="005A4EE1">
              <w:rPr>
                <w:lang w:eastAsia="en-US"/>
              </w:rPr>
              <w:t>8240.5</w:t>
            </w:r>
            <w:r w:rsidR="00F226A0">
              <w:rPr>
                <w:lang w:eastAsia="en-US"/>
              </w:rPr>
              <w:t>0</w:t>
            </w:r>
          </w:p>
        </w:tc>
        <w:tc>
          <w:tcPr>
            <w:tcW w:w="2338" w:type="dxa"/>
          </w:tcPr>
          <w:p w14:paraId="0F6282B3" w14:textId="4CEB3599" w:rsidR="00474DD1" w:rsidRDefault="005A4EE1" w:rsidP="000F0455">
            <w:pPr>
              <w:rPr>
                <w:lang w:eastAsia="en-US"/>
              </w:rPr>
            </w:pPr>
            <w:r>
              <w:rPr>
                <w:lang w:eastAsia="en-US"/>
              </w:rPr>
              <w:t>598296.4</w:t>
            </w:r>
            <w:r w:rsidR="00F226A0">
              <w:rPr>
                <w:lang w:eastAsia="en-US"/>
              </w:rPr>
              <w:t>0</w:t>
            </w:r>
          </w:p>
        </w:tc>
        <w:tc>
          <w:tcPr>
            <w:tcW w:w="2338" w:type="dxa"/>
          </w:tcPr>
          <w:p w14:paraId="513CBD5B" w14:textId="2A99AFB3" w:rsidR="00474DD1" w:rsidRDefault="005A4EE1" w:rsidP="000F0455">
            <w:pPr>
              <w:rPr>
                <w:lang w:eastAsia="en-US"/>
              </w:rPr>
            </w:pPr>
            <w:r>
              <w:rPr>
                <w:lang w:eastAsia="en-US"/>
              </w:rPr>
              <w:t>0.5491</w:t>
            </w:r>
            <w:r w:rsidR="00C16647">
              <w:rPr>
                <w:lang w:eastAsia="en-US"/>
              </w:rPr>
              <w:t xml:space="preserve"> (54.91%)</w:t>
            </w:r>
          </w:p>
        </w:tc>
      </w:tr>
      <w:tr w:rsidR="00474DD1" w14:paraId="14C81E5C" w14:textId="77777777" w:rsidTr="00474DD1">
        <w:tc>
          <w:tcPr>
            <w:tcW w:w="2337" w:type="dxa"/>
          </w:tcPr>
          <w:p w14:paraId="06588FC1" w14:textId="5BC1F6C4" w:rsidR="00474DD1" w:rsidRDefault="00474DD1" w:rsidP="000F0455">
            <w:pPr>
              <w:rPr>
                <w:lang w:eastAsia="en-US"/>
              </w:rPr>
            </w:pPr>
            <w:r>
              <w:rPr>
                <w:lang w:eastAsia="en-US"/>
              </w:rPr>
              <w:t>Model 0-LT</w:t>
            </w:r>
          </w:p>
        </w:tc>
        <w:tc>
          <w:tcPr>
            <w:tcW w:w="2337" w:type="dxa"/>
          </w:tcPr>
          <w:p w14:paraId="0E8F9D9B" w14:textId="6ECEA8A8" w:rsidR="00474DD1" w:rsidRDefault="00F226A0" w:rsidP="000F0455">
            <w:pPr>
              <w:rPr>
                <w:lang w:eastAsia="en-US"/>
              </w:rPr>
            </w:pPr>
            <w:r>
              <w:rPr>
                <w:lang w:eastAsia="en-US"/>
              </w:rPr>
              <w:t>15399.97</w:t>
            </w:r>
          </w:p>
        </w:tc>
        <w:tc>
          <w:tcPr>
            <w:tcW w:w="2338" w:type="dxa"/>
          </w:tcPr>
          <w:p w14:paraId="369E0984" w14:textId="4EE3096A" w:rsidR="00474DD1" w:rsidRDefault="00F226A0" w:rsidP="000F0455">
            <w:pPr>
              <w:rPr>
                <w:lang w:eastAsia="en-US"/>
              </w:rPr>
            </w:pPr>
            <w:r>
              <w:rPr>
                <w:lang w:eastAsia="en-US"/>
              </w:rPr>
              <w:t>15455.83</w:t>
            </w:r>
          </w:p>
        </w:tc>
        <w:tc>
          <w:tcPr>
            <w:tcW w:w="2338" w:type="dxa"/>
          </w:tcPr>
          <w:p w14:paraId="67DFEE5C" w14:textId="16FFE1A1" w:rsidR="00474DD1" w:rsidRDefault="00F226A0" w:rsidP="000F0455">
            <w:pPr>
              <w:rPr>
                <w:lang w:eastAsia="en-US"/>
              </w:rPr>
            </w:pPr>
            <w:r>
              <w:rPr>
                <w:lang w:eastAsia="en-US"/>
              </w:rPr>
              <w:t>0.5698</w:t>
            </w:r>
            <w:r w:rsidR="00C16647">
              <w:rPr>
                <w:lang w:eastAsia="en-US"/>
              </w:rPr>
              <w:t xml:space="preserve"> (56.98%)</w:t>
            </w:r>
          </w:p>
        </w:tc>
      </w:tr>
      <w:tr w:rsidR="00474DD1" w14:paraId="76DC51AB" w14:textId="77777777" w:rsidTr="00474DD1">
        <w:tc>
          <w:tcPr>
            <w:tcW w:w="2337" w:type="dxa"/>
          </w:tcPr>
          <w:p w14:paraId="5C416837" w14:textId="7435CC16" w:rsidR="00474DD1" w:rsidRDefault="00474DD1" w:rsidP="000F0455">
            <w:pPr>
              <w:rPr>
                <w:lang w:eastAsia="en-US"/>
              </w:rPr>
            </w:pPr>
            <w:r>
              <w:rPr>
                <w:lang w:eastAsia="en-US"/>
              </w:rPr>
              <w:t>Model 1</w:t>
            </w:r>
          </w:p>
        </w:tc>
        <w:tc>
          <w:tcPr>
            <w:tcW w:w="2337" w:type="dxa"/>
          </w:tcPr>
          <w:p w14:paraId="5447FA0B" w14:textId="537AB1BE" w:rsidR="00474DD1" w:rsidRDefault="00F226A0" w:rsidP="000F0455">
            <w:pPr>
              <w:rPr>
                <w:lang w:eastAsia="en-US"/>
              </w:rPr>
            </w:pPr>
            <w:r>
              <w:rPr>
                <w:lang w:eastAsia="en-US"/>
              </w:rPr>
              <w:t>589243.60</w:t>
            </w:r>
          </w:p>
        </w:tc>
        <w:tc>
          <w:tcPr>
            <w:tcW w:w="2338" w:type="dxa"/>
          </w:tcPr>
          <w:p w14:paraId="68505FB2" w14:textId="317D3F0E" w:rsidR="00474DD1" w:rsidRDefault="00F226A0" w:rsidP="000F0455">
            <w:pPr>
              <w:rPr>
                <w:lang w:eastAsia="en-US"/>
              </w:rPr>
            </w:pPr>
            <w:r>
              <w:rPr>
                <w:lang w:eastAsia="en-US"/>
              </w:rPr>
              <w:t>589395.20</w:t>
            </w:r>
          </w:p>
        </w:tc>
        <w:tc>
          <w:tcPr>
            <w:tcW w:w="2338" w:type="dxa"/>
          </w:tcPr>
          <w:p w14:paraId="6E74187C" w14:textId="525DB363" w:rsidR="00474DD1" w:rsidRDefault="00F226A0" w:rsidP="000F0455">
            <w:pPr>
              <w:rPr>
                <w:lang w:eastAsia="en-US"/>
              </w:rPr>
            </w:pPr>
            <w:r>
              <w:rPr>
                <w:lang w:eastAsia="en-US"/>
              </w:rPr>
              <w:t>0.6995</w:t>
            </w:r>
            <w:r w:rsidR="00C16647">
              <w:rPr>
                <w:lang w:eastAsia="en-US"/>
              </w:rPr>
              <w:t xml:space="preserve"> (69.95%)</w:t>
            </w:r>
          </w:p>
        </w:tc>
      </w:tr>
      <w:tr w:rsidR="00474DD1" w14:paraId="1FF04D91" w14:textId="77777777" w:rsidTr="00474DD1">
        <w:tc>
          <w:tcPr>
            <w:tcW w:w="2337" w:type="dxa"/>
          </w:tcPr>
          <w:p w14:paraId="7D35FA70" w14:textId="661B90F1" w:rsidR="00474DD1" w:rsidRDefault="00474DD1" w:rsidP="000F0455">
            <w:pPr>
              <w:rPr>
                <w:lang w:eastAsia="en-US"/>
              </w:rPr>
            </w:pPr>
            <w:r>
              <w:rPr>
                <w:lang w:eastAsia="en-US"/>
              </w:rPr>
              <w:t>Model 1-LT</w:t>
            </w:r>
          </w:p>
        </w:tc>
        <w:tc>
          <w:tcPr>
            <w:tcW w:w="2337" w:type="dxa"/>
          </w:tcPr>
          <w:p w14:paraId="1AD59B7E" w14:textId="5A2A572B" w:rsidR="00474DD1" w:rsidRDefault="00150916" w:rsidP="000F0455">
            <w:pPr>
              <w:rPr>
                <w:lang w:eastAsia="en-US"/>
              </w:rPr>
            </w:pPr>
            <w:r>
              <w:rPr>
                <w:lang w:eastAsia="en-US"/>
              </w:rPr>
              <w:t>1851.661</w:t>
            </w:r>
          </w:p>
        </w:tc>
        <w:tc>
          <w:tcPr>
            <w:tcW w:w="2338" w:type="dxa"/>
          </w:tcPr>
          <w:p w14:paraId="0FBAED8B" w14:textId="46F72E04" w:rsidR="00474DD1" w:rsidRDefault="00150916" w:rsidP="000F0455">
            <w:pPr>
              <w:rPr>
                <w:lang w:eastAsia="en-US"/>
              </w:rPr>
            </w:pPr>
            <w:r>
              <w:rPr>
                <w:lang w:eastAsia="en-US"/>
              </w:rPr>
              <w:t>2003.301</w:t>
            </w:r>
          </w:p>
        </w:tc>
        <w:tc>
          <w:tcPr>
            <w:tcW w:w="2338" w:type="dxa"/>
          </w:tcPr>
          <w:p w14:paraId="1137ACE3" w14:textId="496334AF" w:rsidR="00474DD1" w:rsidRDefault="00150916" w:rsidP="000F0455">
            <w:pPr>
              <w:rPr>
                <w:lang w:eastAsia="en-US"/>
              </w:rPr>
            </w:pPr>
            <w:r>
              <w:rPr>
                <w:lang w:eastAsia="en-US"/>
              </w:rPr>
              <w:t>0.7703</w:t>
            </w:r>
            <w:r w:rsidR="00C16647">
              <w:rPr>
                <w:lang w:eastAsia="en-US"/>
              </w:rPr>
              <w:t xml:space="preserve"> (77.03%)</w:t>
            </w:r>
          </w:p>
        </w:tc>
      </w:tr>
      <w:tr w:rsidR="00474DD1" w14:paraId="0C4C6920" w14:textId="77777777" w:rsidTr="00474DD1">
        <w:tc>
          <w:tcPr>
            <w:tcW w:w="2337" w:type="dxa"/>
          </w:tcPr>
          <w:p w14:paraId="60DC89FE" w14:textId="185E3664" w:rsidR="00474DD1" w:rsidRDefault="00474DD1" w:rsidP="000F0455">
            <w:pPr>
              <w:rPr>
                <w:lang w:eastAsia="en-US"/>
              </w:rPr>
            </w:pPr>
            <w:r>
              <w:rPr>
                <w:lang w:eastAsia="en-US"/>
              </w:rPr>
              <w:t>Model 2</w:t>
            </w:r>
          </w:p>
        </w:tc>
        <w:tc>
          <w:tcPr>
            <w:tcW w:w="2337" w:type="dxa"/>
          </w:tcPr>
          <w:p w14:paraId="07A6B8B5" w14:textId="444CD5D1" w:rsidR="00474DD1" w:rsidRDefault="00150916" w:rsidP="000F0455">
            <w:pPr>
              <w:rPr>
                <w:lang w:eastAsia="en-US"/>
              </w:rPr>
            </w:pPr>
            <w:r>
              <w:rPr>
                <w:lang w:eastAsia="en-US"/>
              </w:rPr>
              <w:t>589243.60</w:t>
            </w:r>
          </w:p>
        </w:tc>
        <w:tc>
          <w:tcPr>
            <w:tcW w:w="2338" w:type="dxa"/>
          </w:tcPr>
          <w:p w14:paraId="2208ACA8" w14:textId="7C13B431" w:rsidR="00474DD1" w:rsidRDefault="006226F2" w:rsidP="000F0455">
            <w:pPr>
              <w:rPr>
                <w:lang w:eastAsia="en-US"/>
              </w:rPr>
            </w:pPr>
            <w:r>
              <w:rPr>
                <w:lang w:eastAsia="en-US"/>
              </w:rPr>
              <w:t>589395.20</w:t>
            </w:r>
          </w:p>
        </w:tc>
        <w:tc>
          <w:tcPr>
            <w:tcW w:w="2338" w:type="dxa"/>
          </w:tcPr>
          <w:p w14:paraId="41D465A6" w14:textId="5F462A9A" w:rsidR="00474DD1" w:rsidRDefault="006226F2" w:rsidP="000F0455">
            <w:pPr>
              <w:rPr>
                <w:lang w:eastAsia="en-US"/>
              </w:rPr>
            </w:pPr>
            <w:r>
              <w:rPr>
                <w:lang w:eastAsia="en-US"/>
              </w:rPr>
              <w:t>0.6995</w:t>
            </w:r>
            <w:r w:rsidR="00C16647">
              <w:rPr>
                <w:lang w:eastAsia="en-US"/>
              </w:rPr>
              <w:t xml:space="preserve"> (69.95%)</w:t>
            </w:r>
          </w:p>
        </w:tc>
      </w:tr>
      <w:tr w:rsidR="00474DD1" w14:paraId="742A23BA" w14:textId="77777777" w:rsidTr="00474DD1">
        <w:tc>
          <w:tcPr>
            <w:tcW w:w="2337" w:type="dxa"/>
          </w:tcPr>
          <w:p w14:paraId="6A699F9A" w14:textId="7539AFFB" w:rsidR="00474DD1" w:rsidRDefault="00474DD1" w:rsidP="000F0455">
            <w:pPr>
              <w:rPr>
                <w:lang w:eastAsia="en-US"/>
              </w:rPr>
            </w:pPr>
            <w:r>
              <w:rPr>
                <w:lang w:eastAsia="en-US"/>
              </w:rPr>
              <w:t>Model 2-LT</w:t>
            </w:r>
          </w:p>
        </w:tc>
        <w:tc>
          <w:tcPr>
            <w:tcW w:w="2337" w:type="dxa"/>
          </w:tcPr>
          <w:p w14:paraId="711CD2E0" w14:textId="65461F2E" w:rsidR="00474DD1" w:rsidRDefault="006226F2" w:rsidP="000F0455">
            <w:pPr>
              <w:rPr>
                <w:lang w:eastAsia="en-US"/>
              </w:rPr>
            </w:pPr>
            <w:r>
              <w:rPr>
                <w:lang w:eastAsia="en-US"/>
              </w:rPr>
              <w:t>1851.661</w:t>
            </w:r>
          </w:p>
        </w:tc>
        <w:tc>
          <w:tcPr>
            <w:tcW w:w="2338" w:type="dxa"/>
          </w:tcPr>
          <w:p w14:paraId="79D2C5D8" w14:textId="295CC70C" w:rsidR="00474DD1" w:rsidRDefault="006226F2" w:rsidP="000F0455">
            <w:pPr>
              <w:rPr>
                <w:lang w:eastAsia="en-US"/>
              </w:rPr>
            </w:pPr>
            <w:r>
              <w:rPr>
                <w:lang w:eastAsia="en-US"/>
              </w:rPr>
              <w:t>203.301</w:t>
            </w:r>
          </w:p>
        </w:tc>
        <w:tc>
          <w:tcPr>
            <w:tcW w:w="2338" w:type="dxa"/>
          </w:tcPr>
          <w:p w14:paraId="25FCF405" w14:textId="08C92FBC" w:rsidR="00474DD1" w:rsidRDefault="006226F2" w:rsidP="000F0455">
            <w:pPr>
              <w:rPr>
                <w:lang w:eastAsia="en-US"/>
              </w:rPr>
            </w:pPr>
            <w:r>
              <w:rPr>
                <w:lang w:eastAsia="en-US"/>
              </w:rPr>
              <w:t>0.7703</w:t>
            </w:r>
            <w:r w:rsidR="00C16647">
              <w:rPr>
                <w:lang w:eastAsia="en-US"/>
              </w:rPr>
              <w:t xml:space="preserve"> (77.03%)</w:t>
            </w:r>
          </w:p>
        </w:tc>
      </w:tr>
      <w:tr w:rsidR="00474DD1" w14:paraId="23BDBBA7" w14:textId="77777777" w:rsidTr="00474DD1">
        <w:tc>
          <w:tcPr>
            <w:tcW w:w="2337" w:type="dxa"/>
          </w:tcPr>
          <w:p w14:paraId="0FA99474" w14:textId="20D204B7" w:rsidR="00474DD1" w:rsidRDefault="00C16647" w:rsidP="000F0455">
            <w:pPr>
              <w:rPr>
                <w:lang w:eastAsia="en-US"/>
              </w:rPr>
            </w:pPr>
            <w:r>
              <w:rPr>
                <w:lang w:eastAsia="en-US"/>
              </w:rPr>
              <w:t>Model 2-LT-PD</w:t>
            </w:r>
          </w:p>
        </w:tc>
        <w:tc>
          <w:tcPr>
            <w:tcW w:w="2337" w:type="dxa"/>
          </w:tcPr>
          <w:p w14:paraId="77B0DF9C" w14:textId="01928BC6" w:rsidR="00474DD1" w:rsidRDefault="00495123" w:rsidP="000F0455">
            <w:pPr>
              <w:rPr>
                <w:lang w:eastAsia="en-US"/>
              </w:rPr>
            </w:pPr>
            <w:r>
              <w:rPr>
                <w:lang w:eastAsia="en-US"/>
              </w:rPr>
              <w:t>1531.877</w:t>
            </w:r>
          </w:p>
        </w:tc>
        <w:tc>
          <w:tcPr>
            <w:tcW w:w="2338" w:type="dxa"/>
          </w:tcPr>
          <w:p w14:paraId="577F49B9" w14:textId="26EDE284" w:rsidR="00474DD1" w:rsidRDefault="00495123" w:rsidP="000F0455">
            <w:pPr>
              <w:rPr>
                <w:lang w:eastAsia="en-US"/>
              </w:rPr>
            </w:pPr>
            <w:r>
              <w:rPr>
                <w:lang w:eastAsia="en-US"/>
              </w:rPr>
              <w:t>1670.279</w:t>
            </w:r>
          </w:p>
        </w:tc>
        <w:tc>
          <w:tcPr>
            <w:tcW w:w="2338" w:type="dxa"/>
          </w:tcPr>
          <w:p w14:paraId="493C2755" w14:textId="02F680FA" w:rsidR="00474DD1" w:rsidRDefault="00495123" w:rsidP="000F0455">
            <w:pPr>
              <w:rPr>
                <w:lang w:eastAsia="en-US"/>
              </w:rPr>
            </w:pPr>
            <w:r>
              <w:rPr>
                <w:lang w:eastAsia="en-US"/>
              </w:rPr>
              <w:t>0.7674 (76.74%)</w:t>
            </w:r>
          </w:p>
        </w:tc>
      </w:tr>
    </w:tbl>
    <w:p w14:paraId="076E5602" w14:textId="4AC9F4E5" w:rsidR="00474DD1" w:rsidRDefault="00474DD1" w:rsidP="000F0455">
      <w:pPr>
        <w:rPr>
          <w:lang w:eastAsia="en-US"/>
        </w:rPr>
      </w:pPr>
    </w:p>
    <w:p w14:paraId="40C4D7F2" w14:textId="5A9D4830" w:rsidR="00FF5ED0" w:rsidRDefault="00FF5ED0" w:rsidP="000F0455">
      <w:pPr>
        <w:rPr>
          <w:lang w:eastAsia="en-US"/>
        </w:rPr>
      </w:pPr>
    </w:p>
    <w:p w14:paraId="5EE73B24" w14:textId="67D4CEE2" w:rsidR="00FF5ED0" w:rsidRDefault="00FF5ED0" w:rsidP="000F0455">
      <w:pPr>
        <w:rPr>
          <w:lang w:eastAsia="en-US"/>
        </w:rPr>
      </w:pPr>
    </w:p>
    <w:p w14:paraId="6A11A923" w14:textId="42929947" w:rsidR="00FF5ED0" w:rsidRDefault="00FF5ED0" w:rsidP="000F0455">
      <w:pPr>
        <w:rPr>
          <w:lang w:eastAsia="en-US"/>
        </w:rPr>
      </w:pPr>
    </w:p>
    <w:p w14:paraId="0D0F1269" w14:textId="164202EA" w:rsidR="00FF5ED0" w:rsidRDefault="00FF5ED0" w:rsidP="000F0455">
      <w:pPr>
        <w:rPr>
          <w:lang w:eastAsia="en-US"/>
        </w:rPr>
      </w:pPr>
    </w:p>
    <w:p w14:paraId="7D768A65" w14:textId="47A83828" w:rsidR="00FF5ED0" w:rsidRDefault="00FF5ED0" w:rsidP="000F0455">
      <w:pPr>
        <w:rPr>
          <w:lang w:eastAsia="en-US"/>
        </w:rPr>
      </w:pPr>
    </w:p>
    <w:p w14:paraId="1B7F2CED" w14:textId="78EB4421" w:rsidR="00FF5ED0" w:rsidRDefault="00FF5ED0" w:rsidP="000F0455">
      <w:pPr>
        <w:rPr>
          <w:lang w:eastAsia="en-US"/>
        </w:rPr>
      </w:pPr>
    </w:p>
    <w:p w14:paraId="74A1A37E" w14:textId="7809FC33" w:rsidR="00FF5ED0" w:rsidRDefault="00FF5ED0" w:rsidP="000F0455">
      <w:pPr>
        <w:rPr>
          <w:lang w:eastAsia="en-US"/>
        </w:rPr>
      </w:pPr>
    </w:p>
    <w:p w14:paraId="321D323B" w14:textId="251CC519" w:rsidR="00FF5ED0" w:rsidRDefault="00FF5ED0" w:rsidP="000F0455">
      <w:pPr>
        <w:rPr>
          <w:lang w:eastAsia="en-US"/>
        </w:rPr>
      </w:pPr>
    </w:p>
    <w:p w14:paraId="5BC20461" w14:textId="3D2EF533" w:rsidR="00FF5ED0" w:rsidRDefault="00FF5ED0" w:rsidP="000F0455">
      <w:pPr>
        <w:rPr>
          <w:lang w:eastAsia="en-US"/>
        </w:rPr>
      </w:pPr>
    </w:p>
    <w:p w14:paraId="4D8177F3" w14:textId="7AE3779F" w:rsidR="00FF5ED0" w:rsidRDefault="00FF5ED0" w:rsidP="000F0455">
      <w:pPr>
        <w:rPr>
          <w:lang w:eastAsia="en-US"/>
        </w:rPr>
      </w:pPr>
    </w:p>
    <w:p w14:paraId="03710082" w14:textId="212D2484" w:rsidR="00FF5ED0" w:rsidRDefault="00FF5ED0" w:rsidP="000F0455">
      <w:pPr>
        <w:rPr>
          <w:lang w:eastAsia="en-US"/>
        </w:rPr>
      </w:pPr>
    </w:p>
    <w:p w14:paraId="5BDE92A6" w14:textId="04ACDB13" w:rsidR="00FF5ED0" w:rsidRDefault="00FF5ED0" w:rsidP="000F0455">
      <w:pPr>
        <w:rPr>
          <w:lang w:eastAsia="en-US"/>
        </w:rPr>
      </w:pPr>
    </w:p>
    <w:p w14:paraId="765D2989" w14:textId="6F0F7177" w:rsidR="00FF5ED0" w:rsidRDefault="00FF5ED0" w:rsidP="000F0455">
      <w:pPr>
        <w:rPr>
          <w:lang w:eastAsia="en-US"/>
        </w:rPr>
      </w:pPr>
    </w:p>
    <w:p w14:paraId="3E80D672" w14:textId="6FAFA2C3" w:rsidR="00FF5ED0" w:rsidRDefault="00FF5ED0" w:rsidP="000F0455">
      <w:pPr>
        <w:rPr>
          <w:lang w:eastAsia="en-US"/>
        </w:rPr>
      </w:pPr>
    </w:p>
    <w:p w14:paraId="4003FA64" w14:textId="73A9A95D" w:rsidR="00FF5ED0" w:rsidRDefault="00FF5ED0" w:rsidP="000F0455">
      <w:pPr>
        <w:rPr>
          <w:lang w:eastAsia="en-US"/>
        </w:rPr>
      </w:pPr>
    </w:p>
    <w:p w14:paraId="4ED34939" w14:textId="1AACF40A" w:rsidR="00FF5ED0" w:rsidRDefault="00FF5ED0" w:rsidP="000F0455">
      <w:pPr>
        <w:rPr>
          <w:lang w:eastAsia="en-US"/>
        </w:rPr>
      </w:pPr>
    </w:p>
    <w:p w14:paraId="781ADF6C" w14:textId="39FA307D" w:rsidR="00FF5ED0" w:rsidRDefault="00FF5ED0" w:rsidP="000F0455">
      <w:pPr>
        <w:rPr>
          <w:lang w:eastAsia="en-US"/>
        </w:rPr>
      </w:pPr>
    </w:p>
    <w:p w14:paraId="4E2307CC" w14:textId="30EEF587" w:rsidR="00FF5ED0" w:rsidRDefault="00FF5ED0" w:rsidP="000F0455">
      <w:pPr>
        <w:rPr>
          <w:lang w:eastAsia="en-US"/>
        </w:rPr>
      </w:pPr>
    </w:p>
    <w:p w14:paraId="5A4DFC68" w14:textId="7CD8FCBE" w:rsidR="00FF5ED0" w:rsidRDefault="00FF5ED0" w:rsidP="000F0455">
      <w:pPr>
        <w:rPr>
          <w:lang w:eastAsia="en-US"/>
        </w:rPr>
      </w:pPr>
    </w:p>
    <w:p w14:paraId="2B64F27F" w14:textId="5AB7B426" w:rsidR="00FF5ED0" w:rsidRDefault="00FF5ED0" w:rsidP="000F0455">
      <w:pPr>
        <w:rPr>
          <w:lang w:eastAsia="en-US"/>
        </w:rPr>
      </w:pPr>
    </w:p>
    <w:p w14:paraId="5486F09E" w14:textId="57C9BCEE" w:rsidR="00FF5ED0" w:rsidRDefault="00FF5ED0" w:rsidP="000F0455">
      <w:pPr>
        <w:rPr>
          <w:lang w:eastAsia="en-US"/>
        </w:rPr>
      </w:pPr>
    </w:p>
    <w:p w14:paraId="02344748" w14:textId="77777777" w:rsidR="00FF5ED0" w:rsidRPr="00474DD1" w:rsidRDefault="00FF5ED0" w:rsidP="000F0455">
      <w:pPr>
        <w:rPr>
          <w:lang w:eastAsia="en-US"/>
        </w:rPr>
      </w:pPr>
    </w:p>
    <w:p w14:paraId="53545586" w14:textId="619805B0" w:rsidR="00C11C2C" w:rsidRDefault="00FF5ED0" w:rsidP="000F0455">
      <w:pPr>
        <w:rPr>
          <w:b/>
          <w:u w:val="single"/>
          <w:lang w:eastAsia="en-US"/>
        </w:rPr>
      </w:pPr>
      <w:r>
        <w:rPr>
          <w:b/>
          <w:u w:val="single"/>
          <w:lang w:eastAsia="en-US"/>
        </w:rPr>
        <w:t>Table 11 – Model 2-LT Parameter Estimates</w:t>
      </w:r>
    </w:p>
    <w:tbl>
      <w:tblPr>
        <w:tblW w:w="9060" w:type="dxa"/>
        <w:tblLook w:val="04A0" w:firstRow="1" w:lastRow="0" w:firstColumn="1" w:lastColumn="0" w:noHBand="0" w:noVBand="1"/>
      </w:tblPr>
      <w:tblGrid>
        <w:gridCol w:w="1404"/>
        <w:gridCol w:w="1168"/>
        <w:gridCol w:w="1178"/>
        <w:gridCol w:w="1033"/>
        <w:gridCol w:w="1833"/>
        <w:gridCol w:w="1367"/>
        <w:gridCol w:w="1367"/>
      </w:tblGrid>
      <w:tr w:rsidR="00FF5ED0" w:rsidRPr="00FF5ED0" w14:paraId="5E20A8A7" w14:textId="77777777" w:rsidTr="00FF5ED0">
        <w:trPr>
          <w:trHeight w:val="288"/>
        </w:trPr>
        <w:tc>
          <w:tcPr>
            <w:tcW w:w="12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897436" w14:textId="77777777" w:rsidR="00FF5ED0" w:rsidRPr="00FF5ED0" w:rsidRDefault="00FF5ED0" w:rsidP="00FF5ED0">
            <w:pPr>
              <w:spacing w:after="0" w:line="240" w:lineRule="auto"/>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Feature</w:t>
            </w:r>
          </w:p>
        </w:tc>
        <w:tc>
          <w:tcPr>
            <w:tcW w:w="1180" w:type="dxa"/>
            <w:tcBorders>
              <w:top w:val="single" w:sz="4" w:space="0" w:color="auto"/>
              <w:left w:val="nil"/>
              <w:bottom w:val="single" w:sz="4" w:space="0" w:color="auto"/>
              <w:right w:val="single" w:sz="4" w:space="0" w:color="auto"/>
            </w:tcBorders>
            <w:shd w:val="clear" w:color="auto" w:fill="auto"/>
            <w:noWrap/>
            <w:vAlign w:val="bottom"/>
            <w:hideMark/>
          </w:tcPr>
          <w:p w14:paraId="393C09C5" w14:textId="77777777" w:rsidR="00FF5ED0" w:rsidRPr="00FF5ED0" w:rsidRDefault="00FF5ED0" w:rsidP="00FF5ED0">
            <w:pPr>
              <w:spacing w:after="0" w:line="240" w:lineRule="auto"/>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Estimate</w:t>
            </w:r>
          </w:p>
        </w:tc>
        <w:tc>
          <w:tcPr>
            <w:tcW w:w="21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F4F8F5A" w14:textId="77777777" w:rsidR="00FF5ED0" w:rsidRPr="00FF5ED0" w:rsidRDefault="00FF5ED0" w:rsidP="00FF5ED0">
            <w:pPr>
              <w:spacing w:after="0" w:line="240" w:lineRule="auto"/>
              <w:jc w:val="center"/>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Confidence Interval</w:t>
            </w:r>
          </w:p>
        </w:tc>
        <w:tc>
          <w:tcPr>
            <w:tcW w:w="1860" w:type="dxa"/>
            <w:tcBorders>
              <w:top w:val="single" w:sz="4" w:space="0" w:color="auto"/>
              <w:left w:val="nil"/>
              <w:bottom w:val="single" w:sz="4" w:space="0" w:color="auto"/>
              <w:right w:val="single" w:sz="4" w:space="0" w:color="auto"/>
            </w:tcBorders>
            <w:shd w:val="clear" w:color="auto" w:fill="auto"/>
            <w:noWrap/>
            <w:vAlign w:val="bottom"/>
            <w:hideMark/>
          </w:tcPr>
          <w:p w14:paraId="3A3B3FCB" w14:textId="77777777" w:rsidR="00FF5ED0" w:rsidRPr="00FF5ED0" w:rsidRDefault="00FF5ED0" w:rsidP="00FF5ED0">
            <w:pPr>
              <w:spacing w:after="0" w:line="240" w:lineRule="auto"/>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Converted Estimate</w:t>
            </w:r>
          </w:p>
        </w:tc>
        <w:tc>
          <w:tcPr>
            <w:tcW w:w="2600" w:type="dxa"/>
            <w:gridSpan w:val="2"/>
            <w:tcBorders>
              <w:top w:val="single" w:sz="4" w:space="0" w:color="auto"/>
              <w:left w:val="nil"/>
              <w:bottom w:val="single" w:sz="4" w:space="0" w:color="auto"/>
              <w:right w:val="single" w:sz="4" w:space="0" w:color="auto"/>
            </w:tcBorders>
            <w:shd w:val="clear" w:color="auto" w:fill="auto"/>
            <w:noWrap/>
            <w:vAlign w:val="bottom"/>
            <w:hideMark/>
          </w:tcPr>
          <w:p w14:paraId="0E0B2F42" w14:textId="77777777" w:rsidR="00FF5ED0" w:rsidRPr="00FF5ED0" w:rsidRDefault="00FF5ED0" w:rsidP="00FF5ED0">
            <w:pPr>
              <w:spacing w:after="0" w:line="240" w:lineRule="auto"/>
              <w:jc w:val="center"/>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Converted CI</w:t>
            </w:r>
          </w:p>
        </w:tc>
      </w:tr>
      <w:tr w:rsidR="00FF5ED0" w:rsidRPr="00FF5ED0" w14:paraId="36064C3B" w14:textId="77777777" w:rsidTr="00FF5ED0">
        <w:trPr>
          <w:trHeight w:val="300"/>
        </w:trPr>
        <w:tc>
          <w:tcPr>
            <w:tcW w:w="1280" w:type="dxa"/>
            <w:tcBorders>
              <w:top w:val="nil"/>
              <w:left w:val="single" w:sz="4" w:space="0" w:color="auto"/>
              <w:bottom w:val="single" w:sz="8" w:space="0" w:color="auto"/>
              <w:right w:val="single" w:sz="4" w:space="0" w:color="auto"/>
            </w:tcBorders>
            <w:shd w:val="clear" w:color="auto" w:fill="auto"/>
            <w:noWrap/>
            <w:vAlign w:val="bottom"/>
            <w:hideMark/>
          </w:tcPr>
          <w:p w14:paraId="25F2F8EB" w14:textId="77777777" w:rsidR="00FF5ED0" w:rsidRPr="00FF5ED0" w:rsidRDefault="00FF5ED0" w:rsidP="00FF5ED0">
            <w:pPr>
              <w:spacing w:after="0" w:line="240" w:lineRule="auto"/>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 </w:t>
            </w:r>
          </w:p>
        </w:tc>
        <w:tc>
          <w:tcPr>
            <w:tcW w:w="1180" w:type="dxa"/>
            <w:tcBorders>
              <w:top w:val="nil"/>
              <w:left w:val="nil"/>
              <w:bottom w:val="single" w:sz="8" w:space="0" w:color="auto"/>
              <w:right w:val="single" w:sz="4" w:space="0" w:color="auto"/>
            </w:tcBorders>
            <w:shd w:val="clear" w:color="auto" w:fill="auto"/>
            <w:noWrap/>
            <w:vAlign w:val="bottom"/>
            <w:hideMark/>
          </w:tcPr>
          <w:p w14:paraId="75441893" w14:textId="77777777" w:rsidR="00FF5ED0" w:rsidRPr="00FF5ED0" w:rsidRDefault="00FF5ED0" w:rsidP="00FF5ED0">
            <w:pPr>
              <w:spacing w:after="0" w:line="240" w:lineRule="auto"/>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 </w:t>
            </w:r>
          </w:p>
        </w:tc>
        <w:tc>
          <w:tcPr>
            <w:tcW w:w="1194" w:type="dxa"/>
            <w:tcBorders>
              <w:top w:val="nil"/>
              <w:left w:val="nil"/>
              <w:bottom w:val="single" w:sz="8" w:space="0" w:color="auto"/>
              <w:right w:val="single" w:sz="4" w:space="0" w:color="auto"/>
            </w:tcBorders>
            <w:shd w:val="clear" w:color="auto" w:fill="auto"/>
            <w:noWrap/>
            <w:vAlign w:val="bottom"/>
            <w:hideMark/>
          </w:tcPr>
          <w:p w14:paraId="506FAB00" w14:textId="77777777" w:rsidR="00FF5ED0" w:rsidRPr="00FF5ED0" w:rsidRDefault="00FF5ED0" w:rsidP="00FF5ED0">
            <w:pPr>
              <w:spacing w:after="0" w:line="240" w:lineRule="auto"/>
              <w:jc w:val="right"/>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2.50%</w:t>
            </w:r>
          </w:p>
        </w:tc>
        <w:tc>
          <w:tcPr>
            <w:tcW w:w="946" w:type="dxa"/>
            <w:tcBorders>
              <w:top w:val="nil"/>
              <w:left w:val="nil"/>
              <w:bottom w:val="single" w:sz="8" w:space="0" w:color="auto"/>
              <w:right w:val="single" w:sz="4" w:space="0" w:color="auto"/>
            </w:tcBorders>
            <w:shd w:val="clear" w:color="auto" w:fill="auto"/>
            <w:noWrap/>
            <w:vAlign w:val="bottom"/>
            <w:hideMark/>
          </w:tcPr>
          <w:p w14:paraId="66FFF28B" w14:textId="77777777" w:rsidR="00FF5ED0" w:rsidRPr="00FF5ED0" w:rsidRDefault="00FF5ED0" w:rsidP="00FF5ED0">
            <w:pPr>
              <w:spacing w:after="0" w:line="240" w:lineRule="auto"/>
              <w:jc w:val="right"/>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97.50%</w:t>
            </w:r>
          </w:p>
        </w:tc>
        <w:tc>
          <w:tcPr>
            <w:tcW w:w="1860" w:type="dxa"/>
            <w:tcBorders>
              <w:top w:val="nil"/>
              <w:left w:val="nil"/>
              <w:bottom w:val="single" w:sz="8" w:space="0" w:color="auto"/>
              <w:right w:val="single" w:sz="4" w:space="0" w:color="auto"/>
            </w:tcBorders>
            <w:shd w:val="clear" w:color="auto" w:fill="auto"/>
            <w:noWrap/>
            <w:vAlign w:val="bottom"/>
            <w:hideMark/>
          </w:tcPr>
          <w:p w14:paraId="0408ACA5" w14:textId="77777777" w:rsidR="00FF5ED0" w:rsidRPr="00FF5ED0" w:rsidRDefault="00FF5ED0" w:rsidP="00FF5ED0">
            <w:pPr>
              <w:spacing w:after="0" w:line="240" w:lineRule="auto"/>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 </w:t>
            </w:r>
          </w:p>
        </w:tc>
        <w:tc>
          <w:tcPr>
            <w:tcW w:w="1300" w:type="dxa"/>
            <w:tcBorders>
              <w:top w:val="nil"/>
              <w:left w:val="nil"/>
              <w:bottom w:val="single" w:sz="8" w:space="0" w:color="auto"/>
              <w:right w:val="single" w:sz="4" w:space="0" w:color="auto"/>
            </w:tcBorders>
            <w:shd w:val="clear" w:color="auto" w:fill="auto"/>
            <w:noWrap/>
            <w:vAlign w:val="bottom"/>
            <w:hideMark/>
          </w:tcPr>
          <w:p w14:paraId="5BD3E9DE" w14:textId="77777777" w:rsidR="00FF5ED0" w:rsidRPr="00FF5ED0" w:rsidRDefault="00FF5ED0" w:rsidP="00FF5ED0">
            <w:pPr>
              <w:spacing w:after="0" w:line="240" w:lineRule="auto"/>
              <w:jc w:val="right"/>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2.50%</w:t>
            </w:r>
          </w:p>
        </w:tc>
        <w:tc>
          <w:tcPr>
            <w:tcW w:w="1300" w:type="dxa"/>
            <w:tcBorders>
              <w:top w:val="nil"/>
              <w:left w:val="nil"/>
              <w:bottom w:val="single" w:sz="8" w:space="0" w:color="auto"/>
              <w:right w:val="single" w:sz="4" w:space="0" w:color="auto"/>
            </w:tcBorders>
            <w:shd w:val="clear" w:color="auto" w:fill="auto"/>
            <w:noWrap/>
            <w:vAlign w:val="bottom"/>
            <w:hideMark/>
          </w:tcPr>
          <w:p w14:paraId="6BBFBEC4" w14:textId="77777777" w:rsidR="00FF5ED0" w:rsidRPr="00FF5ED0" w:rsidRDefault="00FF5ED0" w:rsidP="00FF5ED0">
            <w:pPr>
              <w:spacing w:after="0" w:line="240" w:lineRule="auto"/>
              <w:jc w:val="right"/>
              <w:rPr>
                <w:rFonts w:ascii="Calibri" w:eastAsia="Times New Roman" w:hAnsi="Calibri" w:cs="Calibri"/>
                <w:b/>
                <w:bCs/>
                <w:color w:val="000000"/>
                <w:lang w:eastAsia="en-US"/>
              </w:rPr>
            </w:pPr>
            <w:r w:rsidRPr="00FF5ED0">
              <w:rPr>
                <w:rFonts w:ascii="Calibri" w:eastAsia="Times New Roman" w:hAnsi="Calibri" w:cs="Calibri"/>
                <w:b/>
                <w:bCs/>
                <w:color w:val="000000"/>
                <w:lang w:eastAsia="en-US"/>
              </w:rPr>
              <w:t>97.50%</w:t>
            </w:r>
          </w:p>
        </w:tc>
      </w:tr>
      <w:tr w:rsidR="00FF5ED0" w:rsidRPr="00FF5ED0" w14:paraId="01D78342"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2AA743FC"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Intercept</w:t>
            </w:r>
          </w:p>
        </w:tc>
        <w:tc>
          <w:tcPr>
            <w:tcW w:w="1180" w:type="dxa"/>
            <w:tcBorders>
              <w:top w:val="nil"/>
              <w:left w:val="nil"/>
              <w:bottom w:val="single" w:sz="4" w:space="0" w:color="auto"/>
              <w:right w:val="single" w:sz="4" w:space="0" w:color="auto"/>
            </w:tcBorders>
            <w:shd w:val="clear" w:color="auto" w:fill="auto"/>
            <w:noWrap/>
            <w:vAlign w:val="bottom"/>
            <w:hideMark/>
          </w:tcPr>
          <w:p w14:paraId="6DE7D823"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-5.07E+00</w:t>
            </w:r>
          </w:p>
        </w:tc>
        <w:tc>
          <w:tcPr>
            <w:tcW w:w="1194" w:type="dxa"/>
            <w:tcBorders>
              <w:top w:val="nil"/>
              <w:left w:val="nil"/>
              <w:bottom w:val="single" w:sz="4" w:space="0" w:color="auto"/>
              <w:right w:val="single" w:sz="4" w:space="0" w:color="auto"/>
            </w:tcBorders>
            <w:shd w:val="clear" w:color="auto" w:fill="auto"/>
            <w:noWrap/>
            <w:vAlign w:val="bottom"/>
            <w:hideMark/>
          </w:tcPr>
          <w:p w14:paraId="725B9C64"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-1.23E+01</w:t>
            </w:r>
          </w:p>
        </w:tc>
        <w:tc>
          <w:tcPr>
            <w:tcW w:w="946" w:type="dxa"/>
            <w:tcBorders>
              <w:top w:val="nil"/>
              <w:left w:val="nil"/>
              <w:bottom w:val="single" w:sz="4" w:space="0" w:color="auto"/>
              <w:right w:val="single" w:sz="4" w:space="0" w:color="auto"/>
            </w:tcBorders>
            <w:shd w:val="clear" w:color="auto" w:fill="auto"/>
            <w:noWrap/>
            <w:vAlign w:val="bottom"/>
            <w:hideMark/>
          </w:tcPr>
          <w:p w14:paraId="3F8B94E6"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2.13E+00</w:t>
            </w:r>
          </w:p>
        </w:tc>
        <w:tc>
          <w:tcPr>
            <w:tcW w:w="1860" w:type="dxa"/>
            <w:tcBorders>
              <w:top w:val="nil"/>
              <w:left w:val="nil"/>
              <w:bottom w:val="single" w:sz="4" w:space="0" w:color="auto"/>
              <w:right w:val="single" w:sz="4" w:space="0" w:color="auto"/>
            </w:tcBorders>
            <w:shd w:val="clear" w:color="auto" w:fill="auto"/>
            <w:noWrap/>
            <w:vAlign w:val="bottom"/>
            <w:hideMark/>
          </w:tcPr>
          <w:p w14:paraId="68DC1D0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0.006263601</w:t>
            </w:r>
          </w:p>
        </w:tc>
        <w:tc>
          <w:tcPr>
            <w:tcW w:w="1300" w:type="dxa"/>
            <w:tcBorders>
              <w:top w:val="nil"/>
              <w:left w:val="nil"/>
              <w:bottom w:val="single" w:sz="4" w:space="0" w:color="auto"/>
              <w:right w:val="single" w:sz="4" w:space="0" w:color="auto"/>
            </w:tcBorders>
            <w:shd w:val="clear" w:color="auto" w:fill="auto"/>
            <w:noWrap/>
            <w:vAlign w:val="bottom"/>
            <w:hideMark/>
          </w:tcPr>
          <w:p w14:paraId="5F52C82C"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4.64202E-06</w:t>
            </w:r>
          </w:p>
        </w:tc>
        <w:tc>
          <w:tcPr>
            <w:tcW w:w="1300" w:type="dxa"/>
            <w:tcBorders>
              <w:top w:val="nil"/>
              <w:left w:val="nil"/>
              <w:bottom w:val="single" w:sz="4" w:space="0" w:color="auto"/>
              <w:right w:val="single" w:sz="4" w:space="0" w:color="auto"/>
            </w:tcBorders>
            <w:shd w:val="clear" w:color="auto" w:fill="auto"/>
            <w:noWrap/>
            <w:vAlign w:val="bottom"/>
            <w:hideMark/>
          </w:tcPr>
          <w:p w14:paraId="05D61B07"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8.456851997</w:t>
            </w:r>
          </w:p>
        </w:tc>
      </w:tr>
      <w:tr w:rsidR="00FF5ED0" w:rsidRPr="00FF5ED0" w14:paraId="2CAE3C97"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43D338CB"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Grade</w:t>
            </w:r>
          </w:p>
        </w:tc>
        <w:tc>
          <w:tcPr>
            <w:tcW w:w="1180" w:type="dxa"/>
            <w:tcBorders>
              <w:top w:val="nil"/>
              <w:left w:val="nil"/>
              <w:bottom w:val="single" w:sz="4" w:space="0" w:color="auto"/>
              <w:right w:val="single" w:sz="4" w:space="0" w:color="auto"/>
            </w:tcBorders>
            <w:shd w:val="clear" w:color="auto" w:fill="auto"/>
            <w:noWrap/>
            <w:vAlign w:val="bottom"/>
            <w:hideMark/>
          </w:tcPr>
          <w:p w14:paraId="193697F8"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1.59E-01</w:t>
            </w:r>
          </w:p>
        </w:tc>
        <w:tc>
          <w:tcPr>
            <w:tcW w:w="1194" w:type="dxa"/>
            <w:tcBorders>
              <w:top w:val="nil"/>
              <w:left w:val="nil"/>
              <w:bottom w:val="single" w:sz="4" w:space="0" w:color="auto"/>
              <w:right w:val="single" w:sz="4" w:space="0" w:color="auto"/>
            </w:tcBorders>
            <w:shd w:val="clear" w:color="auto" w:fill="auto"/>
            <w:noWrap/>
            <w:vAlign w:val="center"/>
            <w:hideMark/>
          </w:tcPr>
          <w:p w14:paraId="5E70D5DD"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1.54E-01</w:t>
            </w:r>
          </w:p>
        </w:tc>
        <w:tc>
          <w:tcPr>
            <w:tcW w:w="946" w:type="dxa"/>
            <w:tcBorders>
              <w:top w:val="nil"/>
              <w:left w:val="nil"/>
              <w:bottom w:val="single" w:sz="4" w:space="0" w:color="auto"/>
              <w:right w:val="single" w:sz="4" w:space="0" w:color="auto"/>
            </w:tcBorders>
            <w:shd w:val="clear" w:color="auto" w:fill="auto"/>
            <w:noWrap/>
            <w:vAlign w:val="bottom"/>
            <w:hideMark/>
          </w:tcPr>
          <w:p w14:paraId="29C97825"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1.64E-01</w:t>
            </w:r>
          </w:p>
        </w:tc>
        <w:tc>
          <w:tcPr>
            <w:tcW w:w="1860" w:type="dxa"/>
            <w:tcBorders>
              <w:top w:val="nil"/>
              <w:left w:val="nil"/>
              <w:bottom w:val="single" w:sz="4" w:space="0" w:color="auto"/>
              <w:right w:val="single" w:sz="4" w:space="0" w:color="auto"/>
            </w:tcBorders>
            <w:shd w:val="clear" w:color="auto" w:fill="auto"/>
            <w:noWrap/>
            <w:vAlign w:val="bottom"/>
            <w:hideMark/>
          </w:tcPr>
          <w:p w14:paraId="3112FCC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1.172220719</w:t>
            </w:r>
          </w:p>
        </w:tc>
        <w:tc>
          <w:tcPr>
            <w:tcW w:w="1300" w:type="dxa"/>
            <w:tcBorders>
              <w:top w:val="nil"/>
              <w:left w:val="nil"/>
              <w:bottom w:val="single" w:sz="4" w:space="0" w:color="auto"/>
              <w:right w:val="single" w:sz="4" w:space="0" w:color="auto"/>
            </w:tcBorders>
            <w:shd w:val="clear" w:color="auto" w:fill="auto"/>
            <w:noWrap/>
            <w:vAlign w:val="bottom"/>
            <w:hideMark/>
          </w:tcPr>
          <w:p w14:paraId="407765BC"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1.166071842</w:t>
            </w:r>
          </w:p>
        </w:tc>
        <w:tc>
          <w:tcPr>
            <w:tcW w:w="1300" w:type="dxa"/>
            <w:tcBorders>
              <w:top w:val="nil"/>
              <w:left w:val="nil"/>
              <w:bottom w:val="single" w:sz="4" w:space="0" w:color="auto"/>
              <w:right w:val="single" w:sz="4" w:space="0" w:color="auto"/>
            </w:tcBorders>
            <w:shd w:val="clear" w:color="auto" w:fill="auto"/>
            <w:noWrap/>
            <w:vAlign w:val="bottom"/>
            <w:hideMark/>
          </w:tcPr>
          <w:p w14:paraId="3F86AD2C"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1.178481564</w:t>
            </w:r>
          </w:p>
        </w:tc>
      </w:tr>
      <w:tr w:rsidR="00FF5ED0" w:rsidRPr="00FF5ED0" w14:paraId="157E9DBE"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33572AE6"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Lat</w:t>
            </w:r>
          </w:p>
        </w:tc>
        <w:tc>
          <w:tcPr>
            <w:tcW w:w="1180" w:type="dxa"/>
            <w:tcBorders>
              <w:top w:val="nil"/>
              <w:left w:val="nil"/>
              <w:bottom w:val="single" w:sz="4" w:space="0" w:color="auto"/>
              <w:right w:val="single" w:sz="4" w:space="0" w:color="auto"/>
            </w:tcBorders>
            <w:shd w:val="clear" w:color="auto" w:fill="auto"/>
            <w:noWrap/>
            <w:vAlign w:val="bottom"/>
            <w:hideMark/>
          </w:tcPr>
          <w:p w14:paraId="32157C51"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1.40E+00</w:t>
            </w:r>
          </w:p>
        </w:tc>
        <w:tc>
          <w:tcPr>
            <w:tcW w:w="1194" w:type="dxa"/>
            <w:tcBorders>
              <w:top w:val="nil"/>
              <w:left w:val="nil"/>
              <w:bottom w:val="single" w:sz="4" w:space="0" w:color="auto"/>
              <w:right w:val="single" w:sz="4" w:space="0" w:color="auto"/>
            </w:tcBorders>
            <w:shd w:val="clear" w:color="auto" w:fill="auto"/>
            <w:noWrap/>
            <w:vAlign w:val="bottom"/>
            <w:hideMark/>
          </w:tcPr>
          <w:p w14:paraId="7D4F0331"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1.37E+00</w:t>
            </w:r>
          </w:p>
        </w:tc>
        <w:tc>
          <w:tcPr>
            <w:tcW w:w="946" w:type="dxa"/>
            <w:tcBorders>
              <w:top w:val="nil"/>
              <w:left w:val="nil"/>
              <w:bottom w:val="single" w:sz="4" w:space="0" w:color="auto"/>
              <w:right w:val="single" w:sz="4" w:space="0" w:color="auto"/>
            </w:tcBorders>
            <w:shd w:val="clear" w:color="auto" w:fill="auto"/>
            <w:noWrap/>
            <w:vAlign w:val="bottom"/>
            <w:hideMark/>
          </w:tcPr>
          <w:p w14:paraId="5B3A71D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1.43E+00</w:t>
            </w:r>
          </w:p>
        </w:tc>
        <w:tc>
          <w:tcPr>
            <w:tcW w:w="1860" w:type="dxa"/>
            <w:tcBorders>
              <w:top w:val="nil"/>
              <w:left w:val="nil"/>
              <w:bottom w:val="single" w:sz="4" w:space="0" w:color="auto"/>
              <w:right w:val="single" w:sz="4" w:space="0" w:color="auto"/>
            </w:tcBorders>
            <w:shd w:val="clear" w:color="auto" w:fill="auto"/>
            <w:noWrap/>
            <w:vAlign w:val="bottom"/>
            <w:hideMark/>
          </w:tcPr>
          <w:p w14:paraId="6C2E8631"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4.055199967</w:t>
            </w:r>
          </w:p>
        </w:tc>
        <w:tc>
          <w:tcPr>
            <w:tcW w:w="1300" w:type="dxa"/>
            <w:tcBorders>
              <w:top w:val="nil"/>
              <w:left w:val="nil"/>
              <w:bottom w:val="single" w:sz="4" w:space="0" w:color="auto"/>
              <w:right w:val="single" w:sz="4" w:space="0" w:color="auto"/>
            </w:tcBorders>
            <w:shd w:val="clear" w:color="auto" w:fill="auto"/>
            <w:noWrap/>
            <w:vAlign w:val="bottom"/>
            <w:hideMark/>
          </w:tcPr>
          <w:p w14:paraId="4FDF0960"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3.94954349</w:t>
            </w:r>
          </w:p>
        </w:tc>
        <w:tc>
          <w:tcPr>
            <w:tcW w:w="1300" w:type="dxa"/>
            <w:tcBorders>
              <w:top w:val="nil"/>
              <w:left w:val="nil"/>
              <w:bottom w:val="single" w:sz="4" w:space="0" w:color="auto"/>
              <w:right w:val="single" w:sz="4" w:space="0" w:color="auto"/>
            </w:tcBorders>
            <w:shd w:val="clear" w:color="auto" w:fill="auto"/>
            <w:noWrap/>
            <w:vAlign w:val="bottom"/>
            <w:hideMark/>
          </w:tcPr>
          <w:p w14:paraId="3A778037"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4.163628793</w:t>
            </w:r>
          </w:p>
        </w:tc>
      </w:tr>
      <w:tr w:rsidR="00FF5ED0" w:rsidRPr="00FF5ED0" w14:paraId="7D6E5985"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35763ABF"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Sqft_Living</w:t>
            </w:r>
          </w:p>
        </w:tc>
        <w:tc>
          <w:tcPr>
            <w:tcW w:w="1180" w:type="dxa"/>
            <w:tcBorders>
              <w:top w:val="nil"/>
              <w:left w:val="nil"/>
              <w:bottom w:val="single" w:sz="4" w:space="0" w:color="auto"/>
              <w:right w:val="single" w:sz="4" w:space="0" w:color="auto"/>
            </w:tcBorders>
            <w:shd w:val="clear" w:color="auto" w:fill="auto"/>
            <w:noWrap/>
            <w:vAlign w:val="bottom"/>
            <w:hideMark/>
          </w:tcPr>
          <w:p w14:paraId="13B8781F"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1.51E-04</w:t>
            </w:r>
          </w:p>
        </w:tc>
        <w:tc>
          <w:tcPr>
            <w:tcW w:w="1194" w:type="dxa"/>
            <w:tcBorders>
              <w:top w:val="nil"/>
              <w:left w:val="nil"/>
              <w:bottom w:val="single" w:sz="4" w:space="0" w:color="auto"/>
              <w:right w:val="single" w:sz="4" w:space="0" w:color="auto"/>
            </w:tcBorders>
            <w:shd w:val="clear" w:color="auto" w:fill="auto"/>
            <w:noWrap/>
            <w:vAlign w:val="bottom"/>
            <w:hideMark/>
          </w:tcPr>
          <w:p w14:paraId="26E502B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1.40E-04</w:t>
            </w:r>
          </w:p>
        </w:tc>
        <w:tc>
          <w:tcPr>
            <w:tcW w:w="946" w:type="dxa"/>
            <w:tcBorders>
              <w:top w:val="nil"/>
              <w:left w:val="nil"/>
              <w:bottom w:val="single" w:sz="4" w:space="0" w:color="auto"/>
              <w:right w:val="single" w:sz="4" w:space="0" w:color="auto"/>
            </w:tcBorders>
            <w:shd w:val="clear" w:color="auto" w:fill="auto"/>
            <w:noWrap/>
            <w:vAlign w:val="bottom"/>
            <w:hideMark/>
          </w:tcPr>
          <w:p w14:paraId="3AA6354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1.62E-04</w:t>
            </w:r>
          </w:p>
        </w:tc>
        <w:tc>
          <w:tcPr>
            <w:tcW w:w="1860" w:type="dxa"/>
            <w:tcBorders>
              <w:top w:val="nil"/>
              <w:left w:val="nil"/>
              <w:bottom w:val="single" w:sz="4" w:space="0" w:color="auto"/>
              <w:right w:val="single" w:sz="4" w:space="0" w:color="auto"/>
            </w:tcBorders>
            <w:shd w:val="clear" w:color="auto" w:fill="auto"/>
            <w:noWrap/>
            <w:vAlign w:val="bottom"/>
            <w:hideMark/>
          </w:tcPr>
          <w:p w14:paraId="1557600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1.000151211</w:t>
            </w:r>
          </w:p>
        </w:tc>
        <w:tc>
          <w:tcPr>
            <w:tcW w:w="1300" w:type="dxa"/>
            <w:tcBorders>
              <w:top w:val="nil"/>
              <w:left w:val="nil"/>
              <w:bottom w:val="single" w:sz="4" w:space="0" w:color="auto"/>
              <w:right w:val="single" w:sz="4" w:space="0" w:color="auto"/>
            </w:tcBorders>
            <w:shd w:val="clear" w:color="auto" w:fill="auto"/>
            <w:noWrap/>
            <w:vAlign w:val="bottom"/>
            <w:hideMark/>
          </w:tcPr>
          <w:p w14:paraId="540BC7F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1.000140473</w:t>
            </w:r>
          </w:p>
        </w:tc>
        <w:tc>
          <w:tcPr>
            <w:tcW w:w="1300" w:type="dxa"/>
            <w:tcBorders>
              <w:top w:val="nil"/>
              <w:left w:val="nil"/>
              <w:bottom w:val="single" w:sz="4" w:space="0" w:color="auto"/>
              <w:right w:val="single" w:sz="4" w:space="0" w:color="auto"/>
            </w:tcBorders>
            <w:shd w:val="clear" w:color="auto" w:fill="auto"/>
            <w:noWrap/>
            <w:vAlign w:val="bottom"/>
            <w:hideMark/>
          </w:tcPr>
          <w:p w14:paraId="6302CC8E"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1.000162041</w:t>
            </w:r>
          </w:p>
        </w:tc>
      </w:tr>
      <w:tr w:rsidR="00FF5ED0" w:rsidRPr="00FF5ED0" w14:paraId="1093CC43"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0D6D3FC7"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yr_built</w:t>
            </w:r>
          </w:p>
        </w:tc>
        <w:tc>
          <w:tcPr>
            <w:tcW w:w="1180" w:type="dxa"/>
            <w:tcBorders>
              <w:top w:val="nil"/>
              <w:left w:val="nil"/>
              <w:bottom w:val="single" w:sz="4" w:space="0" w:color="auto"/>
              <w:right w:val="single" w:sz="4" w:space="0" w:color="auto"/>
            </w:tcBorders>
            <w:shd w:val="clear" w:color="auto" w:fill="auto"/>
            <w:noWrap/>
            <w:vAlign w:val="bottom"/>
            <w:hideMark/>
          </w:tcPr>
          <w:p w14:paraId="33345D88"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-3.41E-03</w:t>
            </w:r>
          </w:p>
        </w:tc>
        <w:tc>
          <w:tcPr>
            <w:tcW w:w="1194" w:type="dxa"/>
            <w:tcBorders>
              <w:top w:val="nil"/>
              <w:left w:val="nil"/>
              <w:bottom w:val="single" w:sz="4" w:space="0" w:color="auto"/>
              <w:right w:val="single" w:sz="4" w:space="0" w:color="auto"/>
            </w:tcBorders>
            <w:shd w:val="clear" w:color="auto" w:fill="auto"/>
            <w:noWrap/>
            <w:vAlign w:val="bottom"/>
            <w:hideMark/>
          </w:tcPr>
          <w:p w14:paraId="7AF4F2A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-3.59E-03</w:t>
            </w:r>
          </w:p>
        </w:tc>
        <w:tc>
          <w:tcPr>
            <w:tcW w:w="946" w:type="dxa"/>
            <w:tcBorders>
              <w:top w:val="nil"/>
              <w:left w:val="nil"/>
              <w:bottom w:val="single" w:sz="4" w:space="0" w:color="auto"/>
              <w:right w:val="single" w:sz="4" w:space="0" w:color="auto"/>
            </w:tcBorders>
            <w:shd w:val="clear" w:color="auto" w:fill="auto"/>
            <w:noWrap/>
            <w:vAlign w:val="bottom"/>
            <w:hideMark/>
          </w:tcPr>
          <w:p w14:paraId="220D34F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-3.23E-03</w:t>
            </w:r>
          </w:p>
        </w:tc>
        <w:tc>
          <w:tcPr>
            <w:tcW w:w="1860" w:type="dxa"/>
            <w:tcBorders>
              <w:top w:val="nil"/>
              <w:left w:val="nil"/>
              <w:bottom w:val="single" w:sz="4" w:space="0" w:color="auto"/>
              <w:right w:val="single" w:sz="4" w:space="0" w:color="auto"/>
            </w:tcBorders>
            <w:shd w:val="clear" w:color="auto" w:fill="auto"/>
            <w:noWrap/>
            <w:vAlign w:val="bottom"/>
            <w:hideMark/>
          </w:tcPr>
          <w:p w14:paraId="6FB5311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0.996594811</w:t>
            </w:r>
          </w:p>
        </w:tc>
        <w:tc>
          <w:tcPr>
            <w:tcW w:w="1300" w:type="dxa"/>
            <w:tcBorders>
              <w:top w:val="nil"/>
              <w:left w:val="nil"/>
              <w:bottom w:val="single" w:sz="4" w:space="0" w:color="auto"/>
              <w:right w:val="single" w:sz="4" w:space="0" w:color="auto"/>
            </w:tcBorders>
            <w:shd w:val="clear" w:color="auto" w:fill="auto"/>
            <w:noWrap/>
            <w:vAlign w:val="bottom"/>
            <w:hideMark/>
          </w:tcPr>
          <w:p w14:paraId="1529C90E"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0.996417265</w:t>
            </w:r>
          </w:p>
        </w:tc>
        <w:tc>
          <w:tcPr>
            <w:tcW w:w="1300" w:type="dxa"/>
            <w:tcBorders>
              <w:top w:val="nil"/>
              <w:left w:val="nil"/>
              <w:bottom w:val="single" w:sz="4" w:space="0" w:color="auto"/>
              <w:right w:val="single" w:sz="4" w:space="0" w:color="auto"/>
            </w:tcBorders>
            <w:shd w:val="clear" w:color="auto" w:fill="auto"/>
            <w:noWrap/>
            <w:vAlign w:val="bottom"/>
            <w:hideMark/>
          </w:tcPr>
          <w:p w14:paraId="7F12D57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0.996773344</w:t>
            </w:r>
          </w:p>
        </w:tc>
      </w:tr>
      <w:tr w:rsidR="00FF5ED0" w:rsidRPr="00FF5ED0" w14:paraId="02B10A8F"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110FE967"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view</w:t>
            </w:r>
          </w:p>
        </w:tc>
        <w:tc>
          <w:tcPr>
            <w:tcW w:w="1180" w:type="dxa"/>
            <w:tcBorders>
              <w:top w:val="nil"/>
              <w:left w:val="nil"/>
              <w:bottom w:val="single" w:sz="4" w:space="0" w:color="auto"/>
              <w:right w:val="single" w:sz="4" w:space="0" w:color="auto"/>
            </w:tcBorders>
            <w:shd w:val="clear" w:color="auto" w:fill="auto"/>
            <w:noWrap/>
            <w:vAlign w:val="bottom"/>
            <w:hideMark/>
          </w:tcPr>
          <w:p w14:paraId="2A79DDB3"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6.04E-02</w:t>
            </w:r>
          </w:p>
        </w:tc>
        <w:tc>
          <w:tcPr>
            <w:tcW w:w="1194" w:type="dxa"/>
            <w:tcBorders>
              <w:top w:val="nil"/>
              <w:left w:val="nil"/>
              <w:bottom w:val="single" w:sz="4" w:space="0" w:color="auto"/>
              <w:right w:val="single" w:sz="4" w:space="0" w:color="auto"/>
            </w:tcBorders>
            <w:shd w:val="clear" w:color="auto" w:fill="auto"/>
            <w:noWrap/>
            <w:vAlign w:val="bottom"/>
            <w:hideMark/>
          </w:tcPr>
          <w:p w14:paraId="203AE83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5.51E-02</w:t>
            </w:r>
          </w:p>
        </w:tc>
        <w:tc>
          <w:tcPr>
            <w:tcW w:w="946" w:type="dxa"/>
            <w:tcBorders>
              <w:top w:val="nil"/>
              <w:left w:val="nil"/>
              <w:bottom w:val="single" w:sz="4" w:space="0" w:color="auto"/>
              <w:right w:val="single" w:sz="4" w:space="0" w:color="auto"/>
            </w:tcBorders>
            <w:shd w:val="clear" w:color="auto" w:fill="auto"/>
            <w:noWrap/>
            <w:vAlign w:val="bottom"/>
            <w:hideMark/>
          </w:tcPr>
          <w:p w14:paraId="0EEBEEDC"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6.57E-02</w:t>
            </w:r>
          </w:p>
        </w:tc>
        <w:tc>
          <w:tcPr>
            <w:tcW w:w="1860" w:type="dxa"/>
            <w:tcBorders>
              <w:top w:val="nil"/>
              <w:left w:val="nil"/>
              <w:bottom w:val="single" w:sz="4" w:space="0" w:color="auto"/>
              <w:right w:val="single" w:sz="4" w:space="0" w:color="auto"/>
            </w:tcBorders>
            <w:shd w:val="clear" w:color="auto" w:fill="auto"/>
            <w:noWrap/>
            <w:vAlign w:val="bottom"/>
            <w:hideMark/>
          </w:tcPr>
          <w:p w14:paraId="0C373615"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1.062261366</w:t>
            </w:r>
          </w:p>
        </w:tc>
        <w:tc>
          <w:tcPr>
            <w:tcW w:w="1300" w:type="dxa"/>
            <w:tcBorders>
              <w:top w:val="nil"/>
              <w:left w:val="nil"/>
              <w:bottom w:val="single" w:sz="4" w:space="0" w:color="auto"/>
              <w:right w:val="single" w:sz="4" w:space="0" w:color="auto"/>
            </w:tcBorders>
            <w:shd w:val="clear" w:color="auto" w:fill="auto"/>
            <w:noWrap/>
            <w:vAlign w:val="bottom"/>
            <w:hideMark/>
          </w:tcPr>
          <w:p w14:paraId="3D22740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1.056691595</w:t>
            </w:r>
          </w:p>
        </w:tc>
        <w:tc>
          <w:tcPr>
            <w:tcW w:w="1300" w:type="dxa"/>
            <w:tcBorders>
              <w:top w:val="nil"/>
              <w:left w:val="nil"/>
              <w:bottom w:val="single" w:sz="4" w:space="0" w:color="auto"/>
              <w:right w:val="single" w:sz="4" w:space="0" w:color="auto"/>
            </w:tcBorders>
            <w:shd w:val="clear" w:color="auto" w:fill="auto"/>
            <w:noWrap/>
            <w:vAlign w:val="bottom"/>
            <w:hideMark/>
          </w:tcPr>
          <w:p w14:paraId="6DCA3DC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1.067870448</w:t>
            </w:r>
          </w:p>
        </w:tc>
      </w:tr>
      <w:tr w:rsidR="00FF5ED0" w:rsidRPr="00FF5ED0" w14:paraId="3A921124"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5CEECED0"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bathrooms</w:t>
            </w:r>
          </w:p>
        </w:tc>
        <w:tc>
          <w:tcPr>
            <w:tcW w:w="1180" w:type="dxa"/>
            <w:tcBorders>
              <w:top w:val="nil"/>
              <w:left w:val="nil"/>
              <w:bottom w:val="single" w:sz="4" w:space="0" w:color="auto"/>
              <w:right w:val="single" w:sz="4" w:space="0" w:color="auto"/>
            </w:tcBorders>
            <w:shd w:val="clear" w:color="auto" w:fill="auto"/>
            <w:noWrap/>
            <w:vAlign w:val="bottom"/>
            <w:hideMark/>
          </w:tcPr>
          <w:p w14:paraId="5080EA9D"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6.91E-02</w:t>
            </w:r>
          </w:p>
        </w:tc>
        <w:tc>
          <w:tcPr>
            <w:tcW w:w="1194" w:type="dxa"/>
            <w:tcBorders>
              <w:top w:val="nil"/>
              <w:left w:val="nil"/>
              <w:bottom w:val="single" w:sz="4" w:space="0" w:color="auto"/>
              <w:right w:val="single" w:sz="4" w:space="0" w:color="auto"/>
            </w:tcBorders>
            <w:shd w:val="clear" w:color="auto" w:fill="auto"/>
            <w:noWrap/>
            <w:vAlign w:val="bottom"/>
            <w:hideMark/>
          </w:tcPr>
          <w:p w14:paraId="7CB56CD6"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6.11E-02</w:t>
            </w:r>
          </w:p>
        </w:tc>
        <w:tc>
          <w:tcPr>
            <w:tcW w:w="946" w:type="dxa"/>
            <w:tcBorders>
              <w:top w:val="nil"/>
              <w:left w:val="nil"/>
              <w:bottom w:val="single" w:sz="4" w:space="0" w:color="auto"/>
              <w:right w:val="single" w:sz="4" w:space="0" w:color="auto"/>
            </w:tcBorders>
            <w:shd w:val="clear" w:color="auto" w:fill="auto"/>
            <w:noWrap/>
            <w:vAlign w:val="bottom"/>
            <w:hideMark/>
          </w:tcPr>
          <w:p w14:paraId="571D4BD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7.71E-02</w:t>
            </w:r>
          </w:p>
        </w:tc>
        <w:tc>
          <w:tcPr>
            <w:tcW w:w="1860" w:type="dxa"/>
            <w:tcBorders>
              <w:top w:val="nil"/>
              <w:left w:val="nil"/>
              <w:bottom w:val="single" w:sz="4" w:space="0" w:color="auto"/>
              <w:right w:val="single" w:sz="4" w:space="0" w:color="auto"/>
            </w:tcBorders>
            <w:shd w:val="clear" w:color="auto" w:fill="auto"/>
            <w:noWrap/>
            <w:vAlign w:val="bottom"/>
            <w:hideMark/>
          </w:tcPr>
          <w:p w14:paraId="19F3924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1.071564789</w:t>
            </w:r>
          </w:p>
        </w:tc>
        <w:tc>
          <w:tcPr>
            <w:tcW w:w="1300" w:type="dxa"/>
            <w:tcBorders>
              <w:top w:val="nil"/>
              <w:left w:val="nil"/>
              <w:bottom w:val="single" w:sz="4" w:space="0" w:color="auto"/>
              <w:right w:val="single" w:sz="4" w:space="0" w:color="auto"/>
            </w:tcBorders>
            <w:shd w:val="clear" w:color="auto" w:fill="auto"/>
            <w:noWrap/>
            <w:vAlign w:val="bottom"/>
            <w:hideMark/>
          </w:tcPr>
          <w:p w14:paraId="303FB4D1"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1.063030562</w:t>
            </w:r>
          </w:p>
        </w:tc>
        <w:tc>
          <w:tcPr>
            <w:tcW w:w="1300" w:type="dxa"/>
            <w:tcBorders>
              <w:top w:val="nil"/>
              <w:left w:val="nil"/>
              <w:bottom w:val="single" w:sz="4" w:space="0" w:color="auto"/>
              <w:right w:val="single" w:sz="4" w:space="0" w:color="auto"/>
            </w:tcBorders>
            <w:shd w:val="clear" w:color="auto" w:fill="auto"/>
            <w:noWrap/>
            <w:vAlign w:val="bottom"/>
            <w:hideMark/>
          </w:tcPr>
          <w:p w14:paraId="1708758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1.080175513</w:t>
            </w:r>
          </w:p>
        </w:tc>
      </w:tr>
      <w:tr w:rsidR="00FF5ED0" w:rsidRPr="00FF5ED0" w14:paraId="0EDCA2C0"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10A85C09"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sqft_living15</w:t>
            </w:r>
          </w:p>
        </w:tc>
        <w:tc>
          <w:tcPr>
            <w:tcW w:w="1180" w:type="dxa"/>
            <w:tcBorders>
              <w:top w:val="nil"/>
              <w:left w:val="nil"/>
              <w:bottom w:val="single" w:sz="4" w:space="0" w:color="auto"/>
              <w:right w:val="single" w:sz="4" w:space="0" w:color="auto"/>
            </w:tcBorders>
            <w:shd w:val="clear" w:color="auto" w:fill="auto"/>
            <w:noWrap/>
            <w:vAlign w:val="bottom"/>
            <w:hideMark/>
          </w:tcPr>
          <w:p w14:paraId="25DF8376"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9.86E-05</w:t>
            </w:r>
          </w:p>
        </w:tc>
        <w:tc>
          <w:tcPr>
            <w:tcW w:w="1194" w:type="dxa"/>
            <w:tcBorders>
              <w:top w:val="nil"/>
              <w:left w:val="nil"/>
              <w:bottom w:val="single" w:sz="4" w:space="0" w:color="auto"/>
              <w:right w:val="single" w:sz="4" w:space="0" w:color="auto"/>
            </w:tcBorders>
            <w:shd w:val="clear" w:color="auto" w:fill="auto"/>
            <w:noWrap/>
            <w:vAlign w:val="bottom"/>
            <w:hideMark/>
          </w:tcPr>
          <w:p w14:paraId="0AC3169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9.01E-05</w:t>
            </w:r>
          </w:p>
        </w:tc>
        <w:tc>
          <w:tcPr>
            <w:tcW w:w="946" w:type="dxa"/>
            <w:tcBorders>
              <w:top w:val="nil"/>
              <w:left w:val="nil"/>
              <w:bottom w:val="single" w:sz="4" w:space="0" w:color="auto"/>
              <w:right w:val="single" w:sz="4" w:space="0" w:color="auto"/>
            </w:tcBorders>
            <w:shd w:val="clear" w:color="auto" w:fill="auto"/>
            <w:noWrap/>
            <w:vAlign w:val="bottom"/>
            <w:hideMark/>
          </w:tcPr>
          <w:p w14:paraId="79458433"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1.07E-04</w:t>
            </w:r>
          </w:p>
        </w:tc>
        <w:tc>
          <w:tcPr>
            <w:tcW w:w="1860" w:type="dxa"/>
            <w:tcBorders>
              <w:top w:val="nil"/>
              <w:left w:val="nil"/>
              <w:bottom w:val="single" w:sz="4" w:space="0" w:color="auto"/>
              <w:right w:val="single" w:sz="4" w:space="0" w:color="auto"/>
            </w:tcBorders>
            <w:shd w:val="clear" w:color="auto" w:fill="auto"/>
            <w:noWrap/>
            <w:vAlign w:val="bottom"/>
            <w:hideMark/>
          </w:tcPr>
          <w:p w14:paraId="7AED9C53"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1.000098575</w:t>
            </w:r>
          </w:p>
        </w:tc>
        <w:tc>
          <w:tcPr>
            <w:tcW w:w="1300" w:type="dxa"/>
            <w:tcBorders>
              <w:top w:val="nil"/>
              <w:left w:val="nil"/>
              <w:bottom w:val="single" w:sz="4" w:space="0" w:color="auto"/>
              <w:right w:val="single" w:sz="4" w:space="0" w:color="auto"/>
            </w:tcBorders>
            <w:shd w:val="clear" w:color="auto" w:fill="auto"/>
            <w:noWrap/>
            <w:vAlign w:val="bottom"/>
            <w:hideMark/>
          </w:tcPr>
          <w:p w14:paraId="0893097A"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1.000090093</w:t>
            </w:r>
          </w:p>
        </w:tc>
        <w:tc>
          <w:tcPr>
            <w:tcW w:w="1300" w:type="dxa"/>
            <w:tcBorders>
              <w:top w:val="nil"/>
              <w:left w:val="nil"/>
              <w:bottom w:val="single" w:sz="4" w:space="0" w:color="auto"/>
              <w:right w:val="single" w:sz="4" w:space="0" w:color="auto"/>
            </w:tcBorders>
            <w:shd w:val="clear" w:color="auto" w:fill="auto"/>
            <w:noWrap/>
            <w:vAlign w:val="bottom"/>
            <w:hideMark/>
          </w:tcPr>
          <w:p w14:paraId="0BDF4166"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1.000107049</w:t>
            </w:r>
          </w:p>
        </w:tc>
      </w:tr>
      <w:tr w:rsidR="00FF5ED0" w:rsidRPr="00FF5ED0" w14:paraId="7BD51C7E"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415C582C"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condition</w:t>
            </w:r>
          </w:p>
        </w:tc>
        <w:tc>
          <w:tcPr>
            <w:tcW w:w="1180" w:type="dxa"/>
            <w:tcBorders>
              <w:top w:val="nil"/>
              <w:left w:val="nil"/>
              <w:bottom w:val="single" w:sz="4" w:space="0" w:color="auto"/>
              <w:right w:val="single" w:sz="4" w:space="0" w:color="auto"/>
            </w:tcBorders>
            <w:shd w:val="clear" w:color="auto" w:fill="auto"/>
            <w:noWrap/>
            <w:vAlign w:val="bottom"/>
            <w:hideMark/>
          </w:tcPr>
          <w:p w14:paraId="0EAF6136"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6.26E-02</w:t>
            </w:r>
          </w:p>
        </w:tc>
        <w:tc>
          <w:tcPr>
            <w:tcW w:w="1194" w:type="dxa"/>
            <w:tcBorders>
              <w:top w:val="nil"/>
              <w:left w:val="nil"/>
              <w:bottom w:val="single" w:sz="4" w:space="0" w:color="auto"/>
              <w:right w:val="single" w:sz="4" w:space="0" w:color="auto"/>
            </w:tcBorders>
            <w:shd w:val="clear" w:color="auto" w:fill="auto"/>
            <w:noWrap/>
            <w:vAlign w:val="bottom"/>
            <w:hideMark/>
          </w:tcPr>
          <w:p w14:paraId="7931043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5.69E-02</w:t>
            </w:r>
          </w:p>
        </w:tc>
        <w:tc>
          <w:tcPr>
            <w:tcW w:w="946" w:type="dxa"/>
            <w:tcBorders>
              <w:top w:val="nil"/>
              <w:left w:val="nil"/>
              <w:bottom w:val="single" w:sz="4" w:space="0" w:color="auto"/>
              <w:right w:val="single" w:sz="4" w:space="0" w:color="auto"/>
            </w:tcBorders>
            <w:shd w:val="clear" w:color="auto" w:fill="auto"/>
            <w:noWrap/>
            <w:vAlign w:val="bottom"/>
            <w:hideMark/>
          </w:tcPr>
          <w:p w14:paraId="687AD91D"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6.84E-02</w:t>
            </w:r>
          </w:p>
        </w:tc>
        <w:tc>
          <w:tcPr>
            <w:tcW w:w="1860" w:type="dxa"/>
            <w:tcBorders>
              <w:top w:val="nil"/>
              <w:left w:val="nil"/>
              <w:bottom w:val="single" w:sz="4" w:space="0" w:color="auto"/>
              <w:right w:val="single" w:sz="4" w:space="0" w:color="auto"/>
            </w:tcBorders>
            <w:shd w:val="clear" w:color="auto" w:fill="auto"/>
            <w:noWrap/>
            <w:vAlign w:val="bottom"/>
            <w:hideMark/>
          </w:tcPr>
          <w:p w14:paraId="4BE81D8D"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1.064643499</w:t>
            </w:r>
          </w:p>
        </w:tc>
        <w:tc>
          <w:tcPr>
            <w:tcW w:w="1300" w:type="dxa"/>
            <w:tcBorders>
              <w:top w:val="nil"/>
              <w:left w:val="nil"/>
              <w:bottom w:val="single" w:sz="4" w:space="0" w:color="auto"/>
              <w:right w:val="single" w:sz="4" w:space="0" w:color="auto"/>
            </w:tcBorders>
            <w:shd w:val="clear" w:color="auto" w:fill="auto"/>
            <w:noWrap/>
            <w:vAlign w:val="bottom"/>
            <w:hideMark/>
          </w:tcPr>
          <w:p w14:paraId="22C29945"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1.058502338</w:t>
            </w:r>
          </w:p>
        </w:tc>
        <w:tc>
          <w:tcPr>
            <w:tcW w:w="1300" w:type="dxa"/>
            <w:tcBorders>
              <w:top w:val="nil"/>
              <w:left w:val="nil"/>
              <w:bottom w:val="single" w:sz="4" w:space="0" w:color="auto"/>
              <w:right w:val="single" w:sz="4" w:space="0" w:color="auto"/>
            </w:tcBorders>
            <w:shd w:val="clear" w:color="auto" w:fill="auto"/>
            <w:noWrap/>
            <w:vAlign w:val="bottom"/>
            <w:hideMark/>
          </w:tcPr>
          <w:p w14:paraId="1E7EA6E3"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1.070812965</w:t>
            </w:r>
          </w:p>
        </w:tc>
      </w:tr>
      <w:tr w:rsidR="00FF5ED0" w:rsidRPr="00FF5ED0" w14:paraId="6C1ECA4A"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39B2F94C"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waterfront</w:t>
            </w:r>
          </w:p>
        </w:tc>
        <w:tc>
          <w:tcPr>
            <w:tcW w:w="1180" w:type="dxa"/>
            <w:tcBorders>
              <w:top w:val="nil"/>
              <w:left w:val="nil"/>
              <w:bottom w:val="single" w:sz="4" w:space="0" w:color="auto"/>
              <w:right w:val="single" w:sz="4" w:space="0" w:color="auto"/>
            </w:tcBorders>
            <w:shd w:val="clear" w:color="auto" w:fill="auto"/>
            <w:noWrap/>
            <w:vAlign w:val="bottom"/>
            <w:hideMark/>
          </w:tcPr>
          <w:p w14:paraId="2212A543"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3.71E-01</w:t>
            </w:r>
          </w:p>
        </w:tc>
        <w:tc>
          <w:tcPr>
            <w:tcW w:w="1194" w:type="dxa"/>
            <w:tcBorders>
              <w:top w:val="nil"/>
              <w:left w:val="nil"/>
              <w:bottom w:val="single" w:sz="4" w:space="0" w:color="auto"/>
              <w:right w:val="single" w:sz="4" w:space="0" w:color="auto"/>
            </w:tcBorders>
            <w:shd w:val="clear" w:color="auto" w:fill="auto"/>
            <w:noWrap/>
            <w:vAlign w:val="bottom"/>
            <w:hideMark/>
          </w:tcPr>
          <w:p w14:paraId="405ACE36"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3.29E-01</w:t>
            </w:r>
          </w:p>
        </w:tc>
        <w:tc>
          <w:tcPr>
            <w:tcW w:w="946" w:type="dxa"/>
            <w:tcBorders>
              <w:top w:val="nil"/>
              <w:left w:val="nil"/>
              <w:bottom w:val="single" w:sz="4" w:space="0" w:color="auto"/>
              <w:right w:val="single" w:sz="4" w:space="0" w:color="auto"/>
            </w:tcBorders>
            <w:shd w:val="clear" w:color="auto" w:fill="auto"/>
            <w:noWrap/>
            <w:vAlign w:val="bottom"/>
            <w:hideMark/>
          </w:tcPr>
          <w:p w14:paraId="76A5C36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4.14E-01</w:t>
            </w:r>
          </w:p>
        </w:tc>
        <w:tc>
          <w:tcPr>
            <w:tcW w:w="1860" w:type="dxa"/>
            <w:tcBorders>
              <w:top w:val="nil"/>
              <w:left w:val="nil"/>
              <w:bottom w:val="single" w:sz="4" w:space="0" w:color="auto"/>
              <w:right w:val="single" w:sz="4" w:space="0" w:color="auto"/>
            </w:tcBorders>
            <w:shd w:val="clear" w:color="auto" w:fill="auto"/>
            <w:noWrap/>
            <w:vAlign w:val="bottom"/>
            <w:hideMark/>
          </w:tcPr>
          <w:p w14:paraId="50466C2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1.449472939</w:t>
            </w:r>
          </w:p>
        </w:tc>
        <w:tc>
          <w:tcPr>
            <w:tcW w:w="1300" w:type="dxa"/>
            <w:tcBorders>
              <w:top w:val="nil"/>
              <w:left w:val="nil"/>
              <w:bottom w:val="single" w:sz="4" w:space="0" w:color="auto"/>
              <w:right w:val="single" w:sz="4" w:space="0" w:color="auto"/>
            </w:tcBorders>
            <w:shd w:val="clear" w:color="auto" w:fill="auto"/>
            <w:noWrap/>
            <w:vAlign w:val="bottom"/>
            <w:hideMark/>
          </w:tcPr>
          <w:p w14:paraId="38B032A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1.38889949</w:t>
            </w:r>
          </w:p>
        </w:tc>
        <w:tc>
          <w:tcPr>
            <w:tcW w:w="1300" w:type="dxa"/>
            <w:tcBorders>
              <w:top w:val="nil"/>
              <w:left w:val="nil"/>
              <w:bottom w:val="single" w:sz="4" w:space="0" w:color="auto"/>
              <w:right w:val="single" w:sz="4" w:space="0" w:color="auto"/>
            </w:tcBorders>
            <w:shd w:val="clear" w:color="auto" w:fill="auto"/>
            <w:noWrap/>
            <w:vAlign w:val="bottom"/>
            <w:hideMark/>
          </w:tcPr>
          <w:p w14:paraId="5A939DEF"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1.512673477</w:t>
            </w:r>
          </w:p>
        </w:tc>
      </w:tr>
      <w:tr w:rsidR="00FF5ED0" w:rsidRPr="00FF5ED0" w14:paraId="67088C30"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74436B5F"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floors</w:t>
            </w:r>
          </w:p>
        </w:tc>
        <w:tc>
          <w:tcPr>
            <w:tcW w:w="1180" w:type="dxa"/>
            <w:tcBorders>
              <w:top w:val="nil"/>
              <w:left w:val="nil"/>
              <w:bottom w:val="single" w:sz="4" w:space="0" w:color="auto"/>
              <w:right w:val="single" w:sz="4" w:space="0" w:color="auto"/>
            </w:tcBorders>
            <w:shd w:val="clear" w:color="auto" w:fill="auto"/>
            <w:noWrap/>
            <w:vAlign w:val="bottom"/>
            <w:hideMark/>
          </w:tcPr>
          <w:p w14:paraId="597B0A54"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7.52E-02</w:t>
            </w:r>
          </w:p>
        </w:tc>
        <w:tc>
          <w:tcPr>
            <w:tcW w:w="1194" w:type="dxa"/>
            <w:tcBorders>
              <w:top w:val="nil"/>
              <w:left w:val="nil"/>
              <w:bottom w:val="single" w:sz="4" w:space="0" w:color="auto"/>
              <w:right w:val="single" w:sz="4" w:space="0" w:color="auto"/>
            </w:tcBorders>
            <w:shd w:val="clear" w:color="auto" w:fill="auto"/>
            <w:noWrap/>
            <w:vAlign w:val="bottom"/>
            <w:hideMark/>
          </w:tcPr>
          <w:p w14:paraId="60482B3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6.63E-02</w:t>
            </w:r>
          </w:p>
        </w:tc>
        <w:tc>
          <w:tcPr>
            <w:tcW w:w="946" w:type="dxa"/>
            <w:tcBorders>
              <w:top w:val="nil"/>
              <w:left w:val="nil"/>
              <w:bottom w:val="single" w:sz="4" w:space="0" w:color="auto"/>
              <w:right w:val="single" w:sz="4" w:space="0" w:color="auto"/>
            </w:tcBorders>
            <w:shd w:val="clear" w:color="auto" w:fill="auto"/>
            <w:noWrap/>
            <w:vAlign w:val="bottom"/>
            <w:hideMark/>
          </w:tcPr>
          <w:p w14:paraId="4BAF53C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8.40E-02</w:t>
            </w:r>
          </w:p>
        </w:tc>
        <w:tc>
          <w:tcPr>
            <w:tcW w:w="1860" w:type="dxa"/>
            <w:tcBorders>
              <w:top w:val="nil"/>
              <w:left w:val="nil"/>
              <w:bottom w:val="single" w:sz="4" w:space="0" w:color="auto"/>
              <w:right w:val="single" w:sz="4" w:space="0" w:color="auto"/>
            </w:tcBorders>
            <w:shd w:val="clear" w:color="auto" w:fill="auto"/>
            <w:noWrap/>
            <w:vAlign w:val="bottom"/>
            <w:hideMark/>
          </w:tcPr>
          <w:p w14:paraId="202E7907"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1.078045846</w:t>
            </w:r>
          </w:p>
        </w:tc>
        <w:tc>
          <w:tcPr>
            <w:tcW w:w="1300" w:type="dxa"/>
            <w:tcBorders>
              <w:top w:val="nil"/>
              <w:left w:val="nil"/>
              <w:bottom w:val="single" w:sz="4" w:space="0" w:color="auto"/>
              <w:right w:val="single" w:sz="4" w:space="0" w:color="auto"/>
            </w:tcBorders>
            <w:shd w:val="clear" w:color="auto" w:fill="auto"/>
            <w:noWrap/>
            <w:vAlign w:val="bottom"/>
            <w:hideMark/>
          </w:tcPr>
          <w:p w14:paraId="31E5B2B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1.068560248</w:t>
            </w:r>
          </w:p>
        </w:tc>
        <w:tc>
          <w:tcPr>
            <w:tcW w:w="1300" w:type="dxa"/>
            <w:tcBorders>
              <w:top w:val="nil"/>
              <w:left w:val="nil"/>
              <w:bottom w:val="single" w:sz="4" w:space="0" w:color="auto"/>
              <w:right w:val="single" w:sz="4" w:space="0" w:color="auto"/>
            </w:tcBorders>
            <w:shd w:val="clear" w:color="auto" w:fill="auto"/>
            <w:noWrap/>
            <w:vAlign w:val="bottom"/>
            <w:hideMark/>
          </w:tcPr>
          <w:p w14:paraId="5405367F"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1.087622944</w:t>
            </w:r>
          </w:p>
        </w:tc>
      </w:tr>
      <w:tr w:rsidR="00FF5ED0" w:rsidRPr="00FF5ED0" w14:paraId="2D6E81B3"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4DF6F669"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lastRenderedPageBreak/>
              <w:t>zipcode</w:t>
            </w:r>
          </w:p>
        </w:tc>
        <w:tc>
          <w:tcPr>
            <w:tcW w:w="1180" w:type="dxa"/>
            <w:tcBorders>
              <w:top w:val="nil"/>
              <w:left w:val="nil"/>
              <w:bottom w:val="single" w:sz="4" w:space="0" w:color="auto"/>
              <w:right w:val="single" w:sz="4" w:space="0" w:color="auto"/>
            </w:tcBorders>
            <w:shd w:val="clear" w:color="auto" w:fill="auto"/>
            <w:noWrap/>
            <w:vAlign w:val="bottom"/>
            <w:hideMark/>
          </w:tcPr>
          <w:p w14:paraId="16580658"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-6.46E-04</w:t>
            </w:r>
          </w:p>
        </w:tc>
        <w:tc>
          <w:tcPr>
            <w:tcW w:w="1194" w:type="dxa"/>
            <w:tcBorders>
              <w:top w:val="nil"/>
              <w:left w:val="nil"/>
              <w:bottom w:val="single" w:sz="4" w:space="0" w:color="auto"/>
              <w:right w:val="single" w:sz="4" w:space="0" w:color="auto"/>
            </w:tcBorders>
            <w:shd w:val="clear" w:color="auto" w:fill="auto"/>
            <w:noWrap/>
            <w:vAlign w:val="bottom"/>
            <w:hideMark/>
          </w:tcPr>
          <w:p w14:paraId="49F81C8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-7.27E-04</w:t>
            </w:r>
          </w:p>
        </w:tc>
        <w:tc>
          <w:tcPr>
            <w:tcW w:w="946" w:type="dxa"/>
            <w:tcBorders>
              <w:top w:val="nil"/>
              <w:left w:val="nil"/>
              <w:bottom w:val="single" w:sz="4" w:space="0" w:color="auto"/>
              <w:right w:val="single" w:sz="4" w:space="0" w:color="auto"/>
            </w:tcBorders>
            <w:shd w:val="clear" w:color="auto" w:fill="auto"/>
            <w:noWrap/>
            <w:vAlign w:val="bottom"/>
            <w:hideMark/>
          </w:tcPr>
          <w:p w14:paraId="4E6B80F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-5.65E-04</w:t>
            </w:r>
          </w:p>
        </w:tc>
        <w:tc>
          <w:tcPr>
            <w:tcW w:w="1860" w:type="dxa"/>
            <w:tcBorders>
              <w:top w:val="nil"/>
              <w:left w:val="nil"/>
              <w:bottom w:val="single" w:sz="4" w:space="0" w:color="auto"/>
              <w:right w:val="single" w:sz="4" w:space="0" w:color="auto"/>
            </w:tcBorders>
            <w:shd w:val="clear" w:color="auto" w:fill="auto"/>
            <w:noWrap/>
            <w:vAlign w:val="bottom"/>
            <w:hideMark/>
          </w:tcPr>
          <w:p w14:paraId="0D3EA13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0.999354309</w:t>
            </w:r>
          </w:p>
        </w:tc>
        <w:tc>
          <w:tcPr>
            <w:tcW w:w="1300" w:type="dxa"/>
            <w:tcBorders>
              <w:top w:val="nil"/>
              <w:left w:val="nil"/>
              <w:bottom w:val="single" w:sz="4" w:space="0" w:color="auto"/>
              <w:right w:val="single" w:sz="4" w:space="0" w:color="auto"/>
            </w:tcBorders>
            <w:shd w:val="clear" w:color="auto" w:fill="auto"/>
            <w:noWrap/>
            <w:vAlign w:val="bottom"/>
            <w:hideMark/>
          </w:tcPr>
          <w:p w14:paraId="36BB00D6"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0.999273278</w:t>
            </w:r>
          </w:p>
        </w:tc>
        <w:tc>
          <w:tcPr>
            <w:tcW w:w="1300" w:type="dxa"/>
            <w:tcBorders>
              <w:top w:val="nil"/>
              <w:left w:val="nil"/>
              <w:bottom w:val="single" w:sz="4" w:space="0" w:color="auto"/>
              <w:right w:val="single" w:sz="4" w:space="0" w:color="auto"/>
            </w:tcBorders>
            <w:shd w:val="clear" w:color="auto" w:fill="auto"/>
            <w:noWrap/>
            <w:vAlign w:val="bottom"/>
            <w:hideMark/>
          </w:tcPr>
          <w:p w14:paraId="3F1BED61"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0.999435378</w:t>
            </w:r>
          </w:p>
        </w:tc>
      </w:tr>
      <w:tr w:rsidR="00FF5ED0" w:rsidRPr="00FF5ED0" w14:paraId="6B62FFD6"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0372733E"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long</w:t>
            </w:r>
          </w:p>
        </w:tc>
        <w:tc>
          <w:tcPr>
            <w:tcW w:w="1180" w:type="dxa"/>
            <w:tcBorders>
              <w:top w:val="nil"/>
              <w:left w:val="nil"/>
              <w:bottom w:val="single" w:sz="4" w:space="0" w:color="auto"/>
              <w:right w:val="single" w:sz="4" w:space="0" w:color="auto"/>
            </w:tcBorders>
            <w:shd w:val="clear" w:color="auto" w:fill="auto"/>
            <w:noWrap/>
            <w:vAlign w:val="bottom"/>
            <w:hideMark/>
          </w:tcPr>
          <w:p w14:paraId="58BBC260"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-1.59E-01</w:t>
            </w:r>
          </w:p>
        </w:tc>
        <w:tc>
          <w:tcPr>
            <w:tcW w:w="1194" w:type="dxa"/>
            <w:tcBorders>
              <w:top w:val="nil"/>
              <w:left w:val="nil"/>
              <w:bottom w:val="single" w:sz="4" w:space="0" w:color="auto"/>
              <w:right w:val="single" w:sz="4" w:space="0" w:color="auto"/>
            </w:tcBorders>
            <w:shd w:val="clear" w:color="auto" w:fill="auto"/>
            <w:noWrap/>
            <w:vAlign w:val="bottom"/>
            <w:hideMark/>
          </w:tcPr>
          <w:p w14:paraId="361CC733"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-1.91E-01</w:t>
            </w:r>
          </w:p>
        </w:tc>
        <w:tc>
          <w:tcPr>
            <w:tcW w:w="946" w:type="dxa"/>
            <w:tcBorders>
              <w:top w:val="nil"/>
              <w:left w:val="nil"/>
              <w:bottom w:val="single" w:sz="4" w:space="0" w:color="auto"/>
              <w:right w:val="single" w:sz="4" w:space="0" w:color="auto"/>
            </w:tcBorders>
            <w:shd w:val="clear" w:color="auto" w:fill="auto"/>
            <w:noWrap/>
            <w:vAlign w:val="bottom"/>
            <w:hideMark/>
          </w:tcPr>
          <w:p w14:paraId="0912BFB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-1.27E-01</w:t>
            </w:r>
          </w:p>
        </w:tc>
        <w:tc>
          <w:tcPr>
            <w:tcW w:w="1860" w:type="dxa"/>
            <w:tcBorders>
              <w:top w:val="nil"/>
              <w:left w:val="nil"/>
              <w:bottom w:val="single" w:sz="4" w:space="0" w:color="auto"/>
              <w:right w:val="single" w:sz="4" w:space="0" w:color="auto"/>
            </w:tcBorders>
            <w:shd w:val="clear" w:color="auto" w:fill="auto"/>
            <w:noWrap/>
            <w:vAlign w:val="bottom"/>
            <w:hideMark/>
          </w:tcPr>
          <w:p w14:paraId="2F511D81"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0.852825777</w:t>
            </w:r>
          </w:p>
        </w:tc>
        <w:tc>
          <w:tcPr>
            <w:tcW w:w="1300" w:type="dxa"/>
            <w:tcBorders>
              <w:top w:val="nil"/>
              <w:left w:val="nil"/>
              <w:bottom w:val="single" w:sz="4" w:space="0" w:color="auto"/>
              <w:right w:val="single" w:sz="4" w:space="0" w:color="auto"/>
            </w:tcBorders>
            <w:shd w:val="clear" w:color="auto" w:fill="auto"/>
            <w:noWrap/>
            <w:vAlign w:val="bottom"/>
            <w:hideMark/>
          </w:tcPr>
          <w:p w14:paraId="55E5B1C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0.82576182</w:t>
            </w:r>
          </w:p>
        </w:tc>
        <w:tc>
          <w:tcPr>
            <w:tcW w:w="1300" w:type="dxa"/>
            <w:tcBorders>
              <w:top w:val="nil"/>
              <w:left w:val="nil"/>
              <w:bottom w:val="single" w:sz="4" w:space="0" w:color="auto"/>
              <w:right w:val="single" w:sz="4" w:space="0" w:color="auto"/>
            </w:tcBorders>
            <w:shd w:val="clear" w:color="auto" w:fill="auto"/>
            <w:noWrap/>
            <w:vAlign w:val="bottom"/>
            <w:hideMark/>
          </w:tcPr>
          <w:p w14:paraId="67E23047"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0.880853372</w:t>
            </w:r>
          </w:p>
        </w:tc>
      </w:tr>
      <w:tr w:rsidR="00FF5ED0" w:rsidRPr="00FF5ED0" w14:paraId="4657C855"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4FFDB219"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sqft_lot</w:t>
            </w:r>
          </w:p>
        </w:tc>
        <w:tc>
          <w:tcPr>
            <w:tcW w:w="1180" w:type="dxa"/>
            <w:tcBorders>
              <w:top w:val="nil"/>
              <w:left w:val="nil"/>
              <w:bottom w:val="single" w:sz="4" w:space="0" w:color="auto"/>
              <w:right w:val="single" w:sz="4" w:space="0" w:color="auto"/>
            </w:tcBorders>
            <w:shd w:val="clear" w:color="auto" w:fill="auto"/>
            <w:noWrap/>
            <w:vAlign w:val="bottom"/>
            <w:hideMark/>
          </w:tcPr>
          <w:p w14:paraId="52A63E93"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4.71E-07</w:t>
            </w:r>
          </w:p>
        </w:tc>
        <w:tc>
          <w:tcPr>
            <w:tcW w:w="1194" w:type="dxa"/>
            <w:tcBorders>
              <w:top w:val="nil"/>
              <w:left w:val="nil"/>
              <w:bottom w:val="single" w:sz="4" w:space="0" w:color="auto"/>
              <w:right w:val="single" w:sz="4" w:space="0" w:color="auto"/>
            </w:tcBorders>
            <w:shd w:val="clear" w:color="auto" w:fill="auto"/>
            <w:noWrap/>
            <w:vAlign w:val="bottom"/>
            <w:hideMark/>
          </w:tcPr>
          <w:p w14:paraId="4EBB70E8"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3.53E-07</w:t>
            </w:r>
          </w:p>
        </w:tc>
        <w:tc>
          <w:tcPr>
            <w:tcW w:w="946" w:type="dxa"/>
            <w:tcBorders>
              <w:top w:val="nil"/>
              <w:left w:val="nil"/>
              <w:bottom w:val="single" w:sz="4" w:space="0" w:color="auto"/>
              <w:right w:val="single" w:sz="4" w:space="0" w:color="auto"/>
            </w:tcBorders>
            <w:shd w:val="clear" w:color="auto" w:fill="auto"/>
            <w:noWrap/>
            <w:vAlign w:val="bottom"/>
            <w:hideMark/>
          </w:tcPr>
          <w:p w14:paraId="07E7568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5.89E-07</w:t>
            </w:r>
          </w:p>
        </w:tc>
        <w:tc>
          <w:tcPr>
            <w:tcW w:w="1860" w:type="dxa"/>
            <w:tcBorders>
              <w:top w:val="nil"/>
              <w:left w:val="nil"/>
              <w:bottom w:val="single" w:sz="4" w:space="0" w:color="auto"/>
              <w:right w:val="single" w:sz="4" w:space="0" w:color="auto"/>
            </w:tcBorders>
            <w:shd w:val="clear" w:color="auto" w:fill="auto"/>
            <w:noWrap/>
            <w:vAlign w:val="bottom"/>
            <w:hideMark/>
          </w:tcPr>
          <w:p w14:paraId="50EEBE73"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1.000000471</w:t>
            </w:r>
          </w:p>
        </w:tc>
        <w:tc>
          <w:tcPr>
            <w:tcW w:w="1300" w:type="dxa"/>
            <w:tcBorders>
              <w:top w:val="nil"/>
              <w:left w:val="nil"/>
              <w:bottom w:val="single" w:sz="4" w:space="0" w:color="auto"/>
              <w:right w:val="single" w:sz="4" w:space="0" w:color="auto"/>
            </w:tcBorders>
            <w:shd w:val="clear" w:color="auto" w:fill="auto"/>
            <w:noWrap/>
            <w:vAlign w:val="bottom"/>
            <w:hideMark/>
          </w:tcPr>
          <w:p w14:paraId="720D19F7"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1.000000353</w:t>
            </w:r>
          </w:p>
        </w:tc>
        <w:tc>
          <w:tcPr>
            <w:tcW w:w="1300" w:type="dxa"/>
            <w:tcBorders>
              <w:top w:val="nil"/>
              <w:left w:val="nil"/>
              <w:bottom w:val="single" w:sz="4" w:space="0" w:color="auto"/>
              <w:right w:val="single" w:sz="4" w:space="0" w:color="auto"/>
            </w:tcBorders>
            <w:shd w:val="clear" w:color="auto" w:fill="auto"/>
            <w:noWrap/>
            <w:vAlign w:val="bottom"/>
            <w:hideMark/>
          </w:tcPr>
          <w:p w14:paraId="7BAA10EA"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1.000000589</w:t>
            </w:r>
          </w:p>
        </w:tc>
      </w:tr>
      <w:tr w:rsidR="00FF5ED0" w:rsidRPr="00FF5ED0" w14:paraId="59B65F2B"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30AD514D"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yr_renovated</w:t>
            </w:r>
          </w:p>
        </w:tc>
        <w:tc>
          <w:tcPr>
            <w:tcW w:w="1180" w:type="dxa"/>
            <w:tcBorders>
              <w:top w:val="nil"/>
              <w:left w:val="nil"/>
              <w:bottom w:val="single" w:sz="4" w:space="0" w:color="auto"/>
              <w:right w:val="single" w:sz="4" w:space="0" w:color="auto"/>
            </w:tcBorders>
            <w:shd w:val="clear" w:color="auto" w:fill="auto"/>
            <w:noWrap/>
            <w:vAlign w:val="bottom"/>
            <w:hideMark/>
          </w:tcPr>
          <w:p w14:paraId="0414CA72"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3.66E-05</w:t>
            </w:r>
          </w:p>
        </w:tc>
        <w:tc>
          <w:tcPr>
            <w:tcW w:w="1194" w:type="dxa"/>
            <w:tcBorders>
              <w:top w:val="nil"/>
              <w:left w:val="nil"/>
              <w:bottom w:val="single" w:sz="4" w:space="0" w:color="auto"/>
              <w:right w:val="single" w:sz="4" w:space="0" w:color="auto"/>
            </w:tcBorders>
            <w:shd w:val="clear" w:color="auto" w:fill="auto"/>
            <w:noWrap/>
            <w:vAlign w:val="bottom"/>
            <w:hideMark/>
          </w:tcPr>
          <w:p w14:paraId="2CA7383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2.76E-05</w:t>
            </w:r>
          </w:p>
        </w:tc>
        <w:tc>
          <w:tcPr>
            <w:tcW w:w="946" w:type="dxa"/>
            <w:tcBorders>
              <w:top w:val="nil"/>
              <w:left w:val="nil"/>
              <w:bottom w:val="single" w:sz="4" w:space="0" w:color="auto"/>
              <w:right w:val="single" w:sz="4" w:space="0" w:color="auto"/>
            </w:tcBorders>
            <w:shd w:val="clear" w:color="auto" w:fill="auto"/>
            <w:noWrap/>
            <w:vAlign w:val="bottom"/>
            <w:hideMark/>
          </w:tcPr>
          <w:p w14:paraId="2624E77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4.56E-05</w:t>
            </w:r>
          </w:p>
        </w:tc>
        <w:tc>
          <w:tcPr>
            <w:tcW w:w="1860" w:type="dxa"/>
            <w:tcBorders>
              <w:top w:val="nil"/>
              <w:left w:val="nil"/>
              <w:bottom w:val="single" w:sz="4" w:space="0" w:color="auto"/>
              <w:right w:val="single" w:sz="4" w:space="0" w:color="auto"/>
            </w:tcBorders>
            <w:shd w:val="clear" w:color="auto" w:fill="auto"/>
            <w:noWrap/>
            <w:vAlign w:val="bottom"/>
            <w:hideMark/>
          </w:tcPr>
          <w:p w14:paraId="70D12E6D"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1.000036591</w:t>
            </w:r>
          </w:p>
        </w:tc>
        <w:tc>
          <w:tcPr>
            <w:tcW w:w="1300" w:type="dxa"/>
            <w:tcBorders>
              <w:top w:val="nil"/>
              <w:left w:val="nil"/>
              <w:bottom w:val="single" w:sz="4" w:space="0" w:color="auto"/>
              <w:right w:val="single" w:sz="4" w:space="0" w:color="auto"/>
            </w:tcBorders>
            <w:shd w:val="clear" w:color="auto" w:fill="auto"/>
            <w:noWrap/>
            <w:vAlign w:val="bottom"/>
            <w:hideMark/>
          </w:tcPr>
          <w:p w14:paraId="23EEF626"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1.000027603</w:t>
            </w:r>
          </w:p>
        </w:tc>
        <w:tc>
          <w:tcPr>
            <w:tcW w:w="1300" w:type="dxa"/>
            <w:tcBorders>
              <w:top w:val="nil"/>
              <w:left w:val="nil"/>
              <w:bottom w:val="single" w:sz="4" w:space="0" w:color="auto"/>
              <w:right w:val="single" w:sz="4" w:space="0" w:color="auto"/>
            </w:tcBorders>
            <w:shd w:val="clear" w:color="auto" w:fill="auto"/>
            <w:noWrap/>
            <w:vAlign w:val="bottom"/>
            <w:hideMark/>
          </w:tcPr>
          <w:p w14:paraId="2165CEAC"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1.00004558</w:t>
            </w:r>
          </w:p>
        </w:tc>
      </w:tr>
      <w:tr w:rsidR="00FF5ED0" w:rsidRPr="00FF5ED0" w14:paraId="155AD719"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446DE7C9"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bedrooms</w:t>
            </w:r>
          </w:p>
        </w:tc>
        <w:tc>
          <w:tcPr>
            <w:tcW w:w="1180" w:type="dxa"/>
            <w:tcBorders>
              <w:top w:val="nil"/>
              <w:left w:val="nil"/>
              <w:bottom w:val="single" w:sz="4" w:space="0" w:color="auto"/>
              <w:right w:val="single" w:sz="4" w:space="0" w:color="auto"/>
            </w:tcBorders>
            <w:shd w:val="clear" w:color="auto" w:fill="auto"/>
            <w:noWrap/>
            <w:vAlign w:val="bottom"/>
            <w:hideMark/>
          </w:tcPr>
          <w:p w14:paraId="4761EAD4"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-1.22E-02</w:t>
            </w:r>
          </w:p>
        </w:tc>
        <w:tc>
          <w:tcPr>
            <w:tcW w:w="1194" w:type="dxa"/>
            <w:tcBorders>
              <w:top w:val="nil"/>
              <w:left w:val="nil"/>
              <w:bottom w:val="single" w:sz="4" w:space="0" w:color="auto"/>
              <w:right w:val="single" w:sz="4" w:space="0" w:color="auto"/>
            </w:tcBorders>
            <w:shd w:val="clear" w:color="auto" w:fill="auto"/>
            <w:noWrap/>
            <w:vAlign w:val="bottom"/>
            <w:hideMark/>
          </w:tcPr>
          <w:p w14:paraId="127A949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-1.69E-02</w:t>
            </w:r>
          </w:p>
        </w:tc>
        <w:tc>
          <w:tcPr>
            <w:tcW w:w="946" w:type="dxa"/>
            <w:tcBorders>
              <w:top w:val="nil"/>
              <w:left w:val="nil"/>
              <w:bottom w:val="single" w:sz="4" w:space="0" w:color="auto"/>
              <w:right w:val="single" w:sz="4" w:space="0" w:color="auto"/>
            </w:tcBorders>
            <w:shd w:val="clear" w:color="auto" w:fill="auto"/>
            <w:noWrap/>
            <w:vAlign w:val="bottom"/>
            <w:hideMark/>
          </w:tcPr>
          <w:p w14:paraId="03A2587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-7.56E-03</w:t>
            </w:r>
          </w:p>
        </w:tc>
        <w:tc>
          <w:tcPr>
            <w:tcW w:w="1860" w:type="dxa"/>
            <w:tcBorders>
              <w:top w:val="nil"/>
              <w:left w:val="nil"/>
              <w:bottom w:val="single" w:sz="4" w:space="0" w:color="auto"/>
              <w:right w:val="single" w:sz="4" w:space="0" w:color="auto"/>
            </w:tcBorders>
            <w:shd w:val="clear" w:color="auto" w:fill="auto"/>
            <w:noWrap/>
            <w:vAlign w:val="bottom"/>
            <w:hideMark/>
          </w:tcPr>
          <w:p w14:paraId="0627B1C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0.98786424</w:t>
            </w:r>
          </w:p>
        </w:tc>
        <w:tc>
          <w:tcPr>
            <w:tcW w:w="1300" w:type="dxa"/>
            <w:tcBorders>
              <w:top w:val="nil"/>
              <w:left w:val="nil"/>
              <w:bottom w:val="single" w:sz="4" w:space="0" w:color="auto"/>
              <w:right w:val="single" w:sz="4" w:space="0" w:color="auto"/>
            </w:tcBorders>
            <w:shd w:val="clear" w:color="auto" w:fill="auto"/>
            <w:noWrap/>
            <w:vAlign w:val="bottom"/>
            <w:hideMark/>
          </w:tcPr>
          <w:p w14:paraId="3BDB16A0"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0.983281639</w:t>
            </w:r>
          </w:p>
        </w:tc>
        <w:tc>
          <w:tcPr>
            <w:tcW w:w="1300" w:type="dxa"/>
            <w:tcBorders>
              <w:top w:val="nil"/>
              <w:left w:val="nil"/>
              <w:bottom w:val="single" w:sz="4" w:space="0" w:color="auto"/>
              <w:right w:val="single" w:sz="4" w:space="0" w:color="auto"/>
            </w:tcBorders>
            <w:shd w:val="clear" w:color="auto" w:fill="auto"/>
            <w:noWrap/>
            <w:vAlign w:val="bottom"/>
            <w:hideMark/>
          </w:tcPr>
          <w:p w14:paraId="5EFFC5F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0.992471774</w:t>
            </w:r>
          </w:p>
        </w:tc>
      </w:tr>
      <w:tr w:rsidR="00FF5ED0" w:rsidRPr="00FF5ED0" w14:paraId="0A2FB638"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58FA944D"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sqft_lot15</w:t>
            </w:r>
          </w:p>
        </w:tc>
        <w:tc>
          <w:tcPr>
            <w:tcW w:w="1180" w:type="dxa"/>
            <w:tcBorders>
              <w:top w:val="nil"/>
              <w:left w:val="nil"/>
              <w:bottom w:val="single" w:sz="4" w:space="0" w:color="auto"/>
              <w:right w:val="single" w:sz="4" w:space="0" w:color="auto"/>
            </w:tcBorders>
            <w:shd w:val="clear" w:color="auto" w:fill="auto"/>
            <w:noWrap/>
            <w:vAlign w:val="bottom"/>
            <w:hideMark/>
          </w:tcPr>
          <w:p w14:paraId="20182CFC"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-2.61E-07</w:t>
            </w:r>
          </w:p>
        </w:tc>
        <w:tc>
          <w:tcPr>
            <w:tcW w:w="1194" w:type="dxa"/>
            <w:tcBorders>
              <w:top w:val="nil"/>
              <w:left w:val="nil"/>
              <w:bottom w:val="single" w:sz="4" w:space="0" w:color="auto"/>
              <w:right w:val="single" w:sz="4" w:space="0" w:color="auto"/>
            </w:tcBorders>
            <w:shd w:val="clear" w:color="auto" w:fill="auto"/>
            <w:noWrap/>
            <w:vAlign w:val="bottom"/>
            <w:hideMark/>
          </w:tcPr>
          <w:p w14:paraId="5A827F4F"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-4.41E-07</w:t>
            </w:r>
          </w:p>
        </w:tc>
        <w:tc>
          <w:tcPr>
            <w:tcW w:w="946" w:type="dxa"/>
            <w:tcBorders>
              <w:top w:val="nil"/>
              <w:left w:val="nil"/>
              <w:bottom w:val="single" w:sz="4" w:space="0" w:color="auto"/>
              <w:right w:val="single" w:sz="4" w:space="0" w:color="auto"/>
            </w:tcBorders>
            <w:shd w:val="clear" w:color="auto" w:fill="auto"/>
            <w:noWrap/>
            <w:vAlign w:val="bottom"/>
            <w:hideMark/>
          </w:tcPr>
          <w:p w14:paraId="5B5AE9A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-8.09E-08</w:t>
            </w:r>
          </w:p>
        </w:tc>
        <w:tc>
          <w:tcPr>
            <w:tcW w:w="1860" w:type="dxa"/>
            <w:tcBorders>
              <w:top w:val="nil"/>
              <w:left w:val="nil"/>
              <w:bottom w:val="single" w:sz="4" w:space="0" w:color="auto"/>
              <w:right w:val="single" w:sz="4" w:space="0" w:color="auto"/>
            </w:tcBorders>
            <w:shd w:val="clear" w:color="auto" w:fill="auto"/>
            <w:noWrap/>
            <w:vAlign w:val="bottom"/>
            <w:hideMark/>
          </w:tcPr>
          <w:p w14:paraId="49C220A7"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0.999999739</w:t>
            </w:r>
          </w:p>
        </w:tc>
        <w:tc>
          <w:tcPr>
            <w:tcW w:w="1300" w:type="dxa"/>
            <w:tcBorders>
              <w:top w:val="nil"/>
              <w:left w:val="nil"/>
              <w:bottom w:val="single" w:sz="4" w:space="0" w:color="auto"/>
              <w:right w:val="single" w:sz="4" w:space="0" w:color="auto"/>
            </w:tcBorders>
            <w:shd w:val="clear" w:color="auto" w:fill="auto"/>
            <w:noWrap/>
            <w:vAlign w:val="bottom"/>
            <w:hideMark/>
          </w:tcPr>
          <w:p w14:paraId="376B8BF9"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0.999999559</w:t>
            </w:r>
          </w:p>
        </w:tc>
        <w:tc>
          <w:tcPr>
            <w:tcW w:w="1300" w:type="dxa"/>
            <w:tcBorders>
              <w:top w:val="nil"/>
              <w:left w:val="nil"/>
              <w:bottom w:val="single" w:sz="4" w:space="0" w:color="auto"/>
              <w:right w:val="single" w:sz="4" w:space="0" w:color="auto"/>
            </w:tcBorders>
            <w:shd w:val="clear" w:color="auto" w:fill="auto"/>
            <w:noWrap/>
            <w:vAlign w:val="bottom"/>
            <w:hideMark/>
          </w:tcPr>
          <w:p w14:paraId="33E5991D"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0.999999919</w:t>
            </w:r>
          </w:p>
        </w:tc>
      </w:tr>
      <w:tr w:rsidR="00FF5ED0" w:rsidRPr="00FF5ED0" w14:paraId="4B96AF19" w14:textId="77777777" w:rsidTr="00FF5ED0">
        <w:trPr>
          <w:trHeight w:val="288"/>
        </w:trPr>
        <w:tc>
          <w:tcPr>
            <w:tcW w:w="1280" w:type="dxa"/>
            <w:tcBorders>
              <w:top w:val="nil"/>
              <w:left w:val="single" w:sz="4" w:space="0" w:color="auto"/>
              <w:bottom w:val="single" w:sz="4" w:space="0" w:color="auto"/>
              <w:right w:val="single" w:sz="4" w:space="0" w:color="auto"/>
            </w:tcBorders>
            <w:shd w:val="clear" w:color="auto" w:fill="auto"/>
            <w:noWrap/>
            <w:vAlign w:val="bottom"/>
            <w:hideMark/>
          </w:tcPr>
          <w:p w14:paraId="636E3D29" w14:textId="77777777" w:rsidR="00FF5ED0" w:rsidRPr="00FF5ED0" w:rsidRDefault="00FF5ED0" w:rsidP="00FF5ED0">
            <w:pPr>
              <w:spacing w:after="0" w:line="240" w:lineRule="auto"/>
              <w:rPr>
                <w:rFonts w:ascii="Calibri" w:eastAsia="Times New Roman" w:hAnsi="Calibri" w:cs="Calibri"/>
                <w:color w:val="000000"/>
                <w:lang w:eastAsia="en-US"/>
              </w:rPr>
            </w:pPr>
            <w:r w:rsidRPr="00FF5ED0">
              <w:rPr>
                <w:rFonts w:ascii="Calibri" w:eastAsia="Times New Roman" w:hAnsi="Calibri" w:cs="Calibri"/>
                <w:color w:val="000000"/>
                <w:lang w:eastAsia="en-US"/>
              </w:rPr>
              <w:t>sqft_above</w:t>
            </w:r>
          </w:p>
        </w:tc>
        <w:tc>
          <w:tcPr>
            <w:tcW w:w="1180" w:type="dxa"/>
            <w:tcBorders>
              <w:top w:val="nil"/>
              <w:left w:val="nil"/>
              <w:bottom w:val="single" w:sz="4" w:space="0" w:color="auto"/>
              <w:right w:val="single" w:sz="4" w:space="0" w:color="auto"/>
            </w:tcBorders>
            <w:shd w:val="clear" w:color="auto" w:fill="auto"/>
            <w:noWrap/>
            <w:vAlign w:val="bottom"/>
            <w:hideMark/>
          </w:tcPr>
          <w:p w14:paraId="172D3E4A" w14:textId="77777777" w:rsidR="00FF5ED0" w:rsidRPr="00FF5ED0" w:rsidRDefault="00FF5ED0" w:rsidP="00FF5ED0">
            <w:pPr>
              <w:spacing w:after="0" w:line="240" w:lineRule="auto"/>
              <w:jc w:val="right"/>
              <w:rPr>
                <w:rFonts w:ascii="Consolas" w:eastAsia="Times New Roman" w:hAnsi="Consolas" w:cs="Calibri"/>
                <w:color w:val="000000"/>
                <w:lang w:eastAsia="en-US"/>
              </w:rPr>
            </w:pPr>
            <w:r w:rsidRPr="00FF5ED0">
              <w:rPr>
                <w:rFonts w:ascii="Consolas" w:eastAsia="Times New Roman" w:hAnsi="Consolas" w:cs="Calibri"/>
                <w:color w:val="000000"/>
                <w:lang w:eastAsia="en-US"/>
              </w:rPr>
              <w:t>-1.53E-05</w:t>
            </w:r>
          </w:p>
        </w:tc>
        <w:tc>
          <w:tcPr>
            <w:tcW w:w="1194" w:type="dxa"/>
            <w:tcBorders>
              <w:top w:val="nil"/>
              <w:left w:val="nil"/>
              <w:bottom w:val="single" w:sz="4" w:space="0" w:color="auto"/>
              <w:right w:val="single" w:sz="4" w:space="0" w:color="auto"/>
            </w:tcBorders>
            <w:shd w:val="clear" w:color="auto" w:fill="auto"/>
            <w:noWrap/>
            <w:vAlign w:val="bottom"/>
            <w:hideMark/>
          </w:tcPr>
          <w:p w14:paraId="3DBB620B"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-2.60E-05</w:t>
            </w:r>
          </w:p>
        </w:tc>
        <w:tc>
          <w:tcPr>
            <w:tcW w:w="946" w:type="dxa"/>
            <w:tcBorders>
              <w:top w:val="nil"/>
              <w:left w:val="nil"/>
              <w:bottom w:val="single" w:sz="4" w:space="0" w:color="auto"/>
              <w:right w:val="single" w:sz="4" w:space="0" w:color="auto"/>
            </w:tcBorders>
            <w:shd w:val="clear" w:color="auto" w:fill="auto"/>
            <w:noWrap/>
            <w:vAlign w:val="bottom"/>
            <w:hideMark/>
          </w:tcPr>
          <w:p w14:paraId="58AD0C92"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-4.57E-06</w:t>
            </w:r>
          </w:p>
        </w:tc>
        <w:tc>
          <w:tcPr>
            <w:tcW w:w="1860" w:type="dxa"/>
            <w:tcBorders>
              <w:top w:val="nil"/>
              <w:left w:val="nil"/>
              <w:bottom w:val="single" w:sz="4" w:space="0" w:color="auto"/>
              <w:right w:val="single" w:sz="4" w:space="0" w:color="auto"/>
            </w:tcBorders>
            <w:shd w:val="clear" w:color="auto" w:fill="auto"/>
            <w:noWrap/>
            <w:vAlign w:val="bottom"/>
            <w:hideMark/>
          </w:tcPr>
          <w:p w14:paraId="01C82F4F"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0.99998471</w:t>
            </w:r>
          </w:p>
        </w:tc>
        <w:tc>
          <w:tcPr>
            <w:tcW w:w="1300" w:type="dxa"/>
            <w:tcBorders>
              <w:top w:val="nil"/>
              <w:left w:val="nil"/>
              <w:bottom w:val="single" w:sz="4" w:space="0" w:color="auto"/>
              <w:right w:val="single" w:sz="4" w:space="0" w:color="auto"/>
            </w:tcBorders>
            <w:shd w:val="clear" w:color="auto" w:fill="auto"/>
            <w:noWrap/>
            <w:vAlign w:val="bottom"/>
            <w:hideMark/>
          </w:tcPr>
          <w:p w14:paraId="77CB9D3F"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0.999973993</w:t>
            </w:r>
          </w:p>
        </w:tc>
        <w:tc>
          <w:tcPr>
            <w:tcW w:w="1300" w:type="dxa"/>
            <w:tcBorders>
              <w:top w:val="nil"/>
              <w:left w:val="nil"/>
              <w:bottom w:val="single" w:sz="4" w:space="0" w:color="auto"/>
              <w:right w:val="single" w:sz="4" w:space="0" w:color="auto"/>
            </w:tcBorders>
            <w:shd w:val="clear" w:color="auto" w:fill="auto"/>
            <w:noWrap/>
            <w:vAlign w:val="bottom"/>
            <w:hideMark/>
          </w:tcPr>
          <w:p w14:paraId="595C78E4" w14:textId="77777777" w:rsidR="00FF5ED0" w:rsidRPr="00FF5ED0" w:rsidRDefault="00FF5ED0" w:rsidP="00FF5ED0">
            <w:pPr>
              <w:spacing w:after="0" w:line="240" w:lineRule="auto"/>
              <w:jc w:val="right"/>
              <w:rPr>
                <w:rFonts w:ascii="Calibri" w:eastAsia="Times New Roman" w:hAnsi="Calibri" w:cs="Calibri"/>
                <w:color w:val="000000"/>
                <w:lang w:eastAsia="en-US"/>
              </w:rPr>
            </w:pPr>
            <w:r w:rsidRPr="00FF5ED0">
              <w:rPr>
                <w:rFonts w:ascii="Calibri" w:eastAsia="Times New Roman" w:hAnsi="Calibri" w:cs="Calibri"/>
                <w:color w:val="000000"/>
                <w:lang w:eastAsia="en-US"/>
              </w:rPr>
              <w:t>0.999995434</w:t>
            </w:r>
          </w:p>
        </w:tc>
      </w:tr>
    </w:tbl>
    <w:p w14:paraId="201F21B5" w14:textId="77777777" w:rsidR="00FF5ED0" w:rsidRPr="00FF5ED0" w:rsidRDefault="00FF5ED0" w:rsidP="000F0455">
      <w:pPr>
        <w:rPr>
          <w:b/>
          <w:u w:val="single"/>
          <w:lang w:eastAsia="en-US"/>
        </w:rPr>
      </w:pPr>
    </w:p>
    <w:p w14:paraId="74463447" w14:textId="44508A65" w:rsidR="00C11C2C" w:rsidRDefault="00C11C2C" w:rsidP="000F0455">
      <w:pPr>
        <w:rPr>
          <w:lang w:eastAsia="en-US"/>
        </w:rPr>
      </w:pPr>
    </w:p>
    <w:p w14:paraId="7977F76C" w14:textId="0A5BED10" w:rsidR="00F63622" w:rsidRDefault="00F63622" w:rsidP="00F63622">
      <w:pPr>
        <w:rPr>
          <w:lang w:eastAsia="en-US"/>
        </w:rPr>
      </w:pPr>
    </w:p>
    <w:p w14:paraId="59E6ABA3" w14:textId="3151082E" w:rsidR="000346B7" w:rsidRDefault="000346B7" w:rsidP="000346B7">
      <w:pPr>
        <w:pStyle w:val="Heading2"/>
        <w:rPr>
          <w:sz w:val="28"/>
          <w:szCs w:val="28"/>
        </w:rPr>
      </w:pPr>
      <w:r>
        <w:rPr>
          <w:sz w:val="28"/>
          <w:szCs w:val="28"/>
        </w:rPr>
        <w:t>List of Figures</w:t>
      </w:r>
    </w:p>
    <w:p w14:paraId="12B403A0" w14:textId="3F270F3A" w:rsidR="000346B7" w:rsidRDefault="000346B7" w:rsidP="000346B7">
      <w:pPr>
        <w:rPr>
          <w:lang w:eastAsia="en-US"/>
        </w:rPr>
      </w:pPr>
    </w:p>
    <w:p w14:paraId="25422CFB" w14:textId="62AAB4E5" w:rsidR="0010703B" w:rsidRDefault="002345CB" w:rsidP="000346B7">
      <w:pPr>
        <w:rPr>
          <w:lang w:eastAsia="en-US"/>
        </w:rPr>
      </w:pPr>
      <w:r w:rsidRPr="00C3029C">
        <w:rPr>
          <w:b/>
          <w:u w:val="single"/>
          <w:lang w:eastAsia="en-US"/>
        </w:rPr>
        <w:t xml:space="preserve">Figure 1 – </w:t>
      </w:r>
      <w:r w:rsidR="0010703B" w:rsidRPr="00C3029C">
        <w:rPr>
          <w:b/>
          <w:u w:val="single"/>
          <w:lang w:eastAsia="en-US"/>
        </w:rPr>
        <w:t>Plot</w:t>
      </w:r>
      <w:r w:rsidR="00FD00E0" w:rsidRPr="00C3029C">
        <w:rPr>
          <w:b/>
          <w:u w:val="single"/>
          <w:lang w:eastAsia="en-US"/>
        </w:rPr>
        <w:t>s</w:t>
      </w:r>
      <w:r w:rsidR="0010703B" w:rsidRPr="00C3029C">
        <w:rPr>
          <w:b/>
          <w:u w:val="single"/>
          <w:lang w:eastAsia="en-US"/>
        </w:rPr>
        <w:t xml:space="preserve"> of Original Data</w:t>
      </w:r>
      <w:r w:rsidR="0010703B">
        <w:rPr>
          <w:noProof/>
        </w:rPr>
        <w:drawing>
          <wp:inline distT="0" distB="0" distL="0" distR="0" wp14:anchorId="4BEC5F29" wp14:editId="129FDFAA">
            <wp:extent cx="5943600" cy="35636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563620"/>
                    </a:xfrm>
                    <a:prstGeom prst="rect">
                      <a:avLst/>
                    </a:prstGeom>
                  </pic:spPr>
                </pic:pic>
              </a:graphicData>
            </a:graphic>
          </wp:inline>
        </w:drawing>
      </w:r>
    </w:p>
    <w:p w14:paraId="03AF531F" w14:textId="4D7CABEB" w:rsidR="00FD00E0" w:rsidRDefault="007C4F34" w:rsidP="000346B7">
      <w:pPr>
        <w:rPr>
          <w:lang w:eastAsia="en-US"/>
        </w:rPr>
      </w:pPr>
      <w:r w:rsidRPr="00C3029C">
        <w:rPr>
          <w:b/>
          <w:noProof/>
          <w:u w:val="single"/>
        </w:rPr>
        <w:lastRenderedPageBreak/>
        <w:t>F</w:t>
      </w:r>
      <w:r w:rsidR="0010703B" w:rsidRPr="00C3029C">
        <w:rPr>
          <w:b/>
          <w:noProof/>
          <w:u w:val="single"/>
        </w:rPr>
        <w:t xml:space="preserve">igure 2 </w:t>
      </w:r>
      <w:r w:rsidR="00FD00E0" w:rsidRPr="00C3029C">
        <w:rPr>
          <w:b/>
          <w:noProof/>
          <w:u w:val="single"/>
        </w:rPr>
        <w:t>– Plots of Log Transformed Data</w:t>
      </w:r>
      <w:r w:rsidR="00FD00E0">
        <w:rPr>
          <w:noProof/>
        </w:rPr>
        <w:drawing>
          <wp:inline distT="0" distB="0" distL="0" distR="0" wp14:anchorId="47C267D1" wp14:editId="7E10D576">
            <wp:extent cx="5943600" cy="3567430"/>
            <wp:effectExtent l="0" t="0" r="0" b="0"/>
            <wp:docPr id="10" name="Picture 10"/>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stretch>
                      <a:fillRect/>
                    </a:stretch>
                  </pic:blipFill>
                  <pic:spPr>
                    <a:xfrm>
                      <a:off x="0" y="0"/>
                      <a:ext cx="5943600" cy="3567430"/>
                    </a:xfrm>
                    <a:prstGeom prst="rect">
                      <a:avLst/>
                    </a:prstGeom>
                  </pic:spPr>
                </pic:pic>
              </a:graphicData>
            </a:graphic>
          </wp:inline>
        </w:drawing>
      </w:r>
    </w:p>
    <w:p w14:paraId="12A1B3AE" w14:textId="5AFA77FB" w:rsidR="00FD00E0" w:rsidRDefault="00FD00E0" w:rsidP="000346B7">
      <w:pPr>
        <w:rPr>
          <w:lang w:eastAsia="en-US"/>
        </w:rPr>
      </w:pPr>
    </w:p>
    <w:p w14:paraId="55D9C714" w14:textId="0A05610D" w:rsidR="00FD00E0" w:rsidRPr="00C3029C" w:rsidRDefault="00FD00E0" w:rsidP="000346B7">
      <w:pPr>
        <w:rPr>
          <w:b/>
          <w:u w:val="single"/>
          <w:lang w:eastAsia="en-US"/>
        </w:rPr>
      </w:pPr>
      <w:r w:rsidRPr="00C3029C">
        <w:rPr>
          <w:b/>
          <w:u w:val="single"/>
          <w:lang w:eastAsia="en-US"/>
        </w:rPr>
        <w:t>Figure 3 – Plots of Square Root Transformed Data</w:t>
      </w:r>
    </w:p>
    <w:p w14:paraId="0B68EF44" w14:textId="42DC24AC" w:rsidR="00FD00E0" w:rsidRDefault="00062E5E" w:rsidP="000346B7">
      <w:pPr>
        <w:rPr>
          <w:lang w:eastAsia="en-US"/>
        </w:rPr>
      </w:pPr>
      <w:r>
        <w:rPr>
          <w:noProof/>
        </w:rPr>
        <w:drawing>
          <wp:inline distT="0" distB="0" distL="0" distR="0" wp14:anchorId="7620CDEA" wp14:editId="79CE7BD6">
            <wp:extent cx="5943600" cy="3677920"/>
            <wp:effectExtent l="0" t="0" r="0" b="0"/>
            <wp:docPr id="11" name="Picture 1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stretch>
                      <a:fillRect/>
                    </a:stretch>
                  </pic:blipFill>
                  <pic:spPr>
                    <a:xfrm>
                      <a:off x="0" y="0"/>
                      <a:ext cx="5943600" cy="3677920"/>
                    </a:xfrm>
                    <a:prstGeom prst="rect">
                      <a:avLst/>
                    </a:prstGeom>
                  </pic:spPr>
                </pic:pic>
              </a:graphicData>
            </a:graphic>
          </wp:inline>
        </w:drawing>
      </w:r>
    </w:p>
    <w:p w14:paraId="5C5D6E56" w14:textId="77777777" w:rsidR="00244F22" w:rsidRDefault="00244F22" w:rsidP="000346B7">
      <w:pPr>
        <w:rPr>
          <w:lang w:eastAsia="en-US"/>
        </w:rPr>
      </w:pPr>
    </w:p>
    <w:p w14:paraId="56B2C22E" w14:textId="77777777" w:rsidR="00244F22" w:rsidRDefault="00244F22" w:rsidP="000346B7">
      <w:pPr>
        <w:rPr>
          <w:lang w:eastAsia="en-US"/>
        </w:rPr>
      </w:pPr>
    </w:p>
    <w:p w14:paraId="2A4CBCEE" w14:textId="77777777" w:rsidR="00244F22" w:rsidRDefault="00244F22" w:rsidP="000346B7">
      <w:pPr>
        <w:rPr>
          <w:lang w:eastAsia="en-US"/>
        </w:rPr>
      </w:pPr>
    </w:p>
    <w:p w14:paraId="4CD55441" w14:textId="77777777" w:rsidR="00244F22" w:rsidRDefault="00244F22" w:rsidP="000346B7">
      <w:pPr>
        <w:rPr>
          <w:lang w:eastAsia="en-US"/>
        </w:rPr>
      </w:pPr>
    </w:p>
    <w:p w14:paraId="49A2156F" w14:textId="77777777" w:rsidR="00244F22" w:rsidRDefault="00244F22" w:rsidP="000346B7">
      <w:pPr>
        <w:rPr>
          <w:lang w:eastAsia="en-US"/>
        </w:rPr>
      </w:pPr>
    </w:p>
    <w:p w14:paraId="7C9547AA" w14:textId="77777777" w:rsidR="00244F22" w:rsidRDefault="00244F22" w:rsidP="000346B7">
      <w:pPr>
        <w:rPr>
          <w:lang w:eastAsia="en-US"/>
        </w:rPr>
      </w:pPr>
    </w:p>
    <w:p w14:paraId="2CE6ECF2" w14:textId="77777777" w:rsidR="00244F22" w:rsidRDefault="00244F22" w:rsidP="000346B7">
      <w:pPr>
        <w:rPr>
          <w:lang w:eastAsia="en-US"/>
        </w:rPr>
      </w:pPr>
    </w:p>
    <w:p w14:paraId="14065EE3" w14:textId="77777777" w:rsidR="00244F22" w:rsidRDefault="00244F22" w:rsidP="000346B7">
      <w:pPr>
        <w:rPr>
          <w:lang w:eastAsia="en-US"/>
        </w:rPr>
      </w:pPr>
    </w:p>
    <w:p w14:paraId="7C486F39" w14:textId="77777777" w:rsidR="00244F22" w:rsidRDefault="00244F22" w:rsidP="000346B7">
      <w:pPr>
        <w:rPr>
          <w:lang w:eastAsia="en-US"/>
        </w:rPr>
      </w:pPr>
    </w:p>
    <w:p w14:paraId="03F229BD" w14:textId="77777777" w:rsidR="00244F22" w:rsidRDefault="00244F22" w:rsidP="000346B7">
      <w:pPr>
        <w:rPr>
          <w:lang w:eastAsia="en-US"/>
        </w:rPr>
      </w:pPr>
    </w:p>
    <w:p w14:paraId="07AC2D3D" w14:textId="77777777" w:rsidR="00244F22" w:rsidRDefault="00244F22" w:rsidP="000346B7">
      <w:pPr>
        <w:rPr>
          <w:lang w:eastAsia="en-US"/>
        </w:rPr>
      </w:pPr>
    </w:p>
    <w:p w14:paraId="66B16B86" w14:textId="77777777" w:rsidR="00244F22" w:rsidRDefault="00244F22" w:rsidP="000346B7">
      <w:pPr>
        <w:rPr>
          <w:lang w:eastAsia="en-US"/>
        </w:rPr>
      </w:pPr>
    </w:p>
    <w:p w14:paraId="4CD6AC0E" w14:textId="77777777" w:rsidR="00244F22" w:rsidRDefault="00244F22" w:rsidP="000346B7">
      <w:pPr>
        <w:rPr>
          <w:lang w:eastAsia="en-US"/>
        </w:rPr>
      </w:pPr>
    </w:p>
    <w:p w14:paraId="280A8A2B" w14:textId="3F76D503" w:rsidR="00561B76" w:rsidRPr="00C3029C" w:rsidRDefault="00561B76" w:rsidP="000346B7">
      <w:pPr>
        <w:rPr>
          <w:b/>
          <w:u w:val="single"/>
          <w:lang w:eastAsia="en-US"/>
        </w:rPr>
      </w:pPr>
      <w:r w:rsidRPr="00C3029C">
        <w:rPr>
          <w:b/>
          <w:u w:val="single"/>
          <w:lang w:eastAsia="en-US"/>
        </w:rPr>
        <w:t>Figure 4 – Correlation Matrix of Features</w:t>
      </w:r>
    </w:p>
    <w:p w14:paraId="0A4330FD" w14:textId="7972296E" w:rsidR="00561B76" w:rsidRDefault="008E3C31" w:rsidP="000346B7">
      <w:pPr>
        <w:rPr>
          <w:lang w:eastAsia="en-US"/>
        </w:rPr>
      </w:pPr>
      <w:r>
        <w:rPr>
          <w:noProof/>
        </w:rPr>
        <w:lastRenderedPageBreak/>
        <w:drawing>
          <wp:inline distT="0" distB="0" distL="0" distR="0" wp14:anchorId="27C871DB" wp14:editId="7F3A44E6">
            <wp:extent cx="5943600" cy="5054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054600"/>
                    </a:xfrm>
                    <a:prstGeom prst="rect">
                      <a:avLst/>
                    </a:prstGeom>
                  </pic:spPr>
                </pic:pic>
              </a:graphicData>
            </a:graphic>
          </wp:inline>
        </w:drawing>
      </w:r>
    </w:p>
    <w:p w14:paraId="2BAC6729" w14:textId="0FFE4FA9" w:rsidR="008E3C31" w:rsidRDefault="008E3C31" w:rsidP="000346B7">
      <w:pPr>
        <w:rPr>
          <w:lang w:eastAsia="en-US"/>
        </w:rPr>
      </w:pPr>
    </w:p>
    <w:p w14:paraId="2A42CFFA" w14:textId="60316B88" w:rsidR="008E3C31" w:rsidRDefault="008E3C31" w:rsidP="000346B7">
      <w:pPr>
        <w:rPr>
          <w:lang w:eastAsia="en-US"/>
        </w:rPr>
      </w:pPr>
    </w:p>
    <w:p w14:paraId="62F725B5" w14:textId="3E6E80C6" w:rsidR="008E3C31" w:rsidRDefault="008E3C31" w:rsidP="000346B7">
      <w:pPr>
        <w:rPr>
          <w:lang w:eastAsia="en-US"/>
        </w:rPr>
      </w:pPr>
    </w:p>
    <w:p w14:paraId="304EF49D" w14:textId="600AE5DA" w:rsidR="008E3C31" w:rsidRDefault="008E3C31" w:rsidP="000346B7">
      <w:pPr>
        <w:rPr>
          <w:lang w:eastAsia="en-US"/>
        </w:rPr>
      </w:pPr>
    </w:p>
    <w:p w14:paraId="1D20CC97" w14:textId="0E558205" w:rsidR="008E3C31" w:rsidRDefault="008E3C31" w:rsidP="000346B7">
      <w:pPr>
        <w:rPr>
          <w:lang w:eastAsia="en-US"/>
        </w:rPr>
      </w:pPr>
    </w:p>
    <w:p w14:paraId="0169A009" w14:textId="4C2D1ECF" w:rsidR="008E3C31" w:rsidRDefault="008E3C31" w:rsidP="000346B7">
      <w:pPr>
        <w:rPr>
          <w:lang w:eastAsia="en-US"/>
        </w:rPr>
      </w:pPr>
    </w:p>
    <w:p w14:paraId="7A03C51C" w14:textId="7DADCDA3" w:rsidR="008E3C31" w:rsidRDefault="008E3C31" w:rsidP="000346B7">
      <w:pPr>
        <w:rPr>
          <w:lang w:eastAsia="en-US"/>
        </w:rPr>
      </w:pPr>
    </w:p>
    <w:p w14:paraId="0FB6D9D5" w14:textId="74CF7E57" w:rsidR="008E3C31" w:rsidRDefault="008E3C31" w:rsidP="000346B7">
      <w:pPr>
        <w:rPr>
          <w:lang w:eastAsia="en-US"/>
        </w:rPr>
      </w:pPr>
    </w:p>
    <w:p w14:paraId="572ED820" w14:textId="3B261BAB" w:rsidR="008E3C31" w:rsidRDefault="008E3C31" w:rsidP="000346B7">
      <w:pPr>
        <w:rPr>
          <w:lang w:eastAsia="en-US"/>
        </w:rPr>
      </w:pPr>
    </w:p>
    <w:p w14:paraId="40003302" w14:textId="77777777" w:rsidR="008E3C31" w:rsidRDefault="008E3C31" w:rsidP="000346B7">
      <w:pPr>
        <w:rPr>
          <w:lang w:eastAsia="en-US"/>
        </w:rPr>
      </w:pPr>
    </w:p>
    <w:p w14:paraId="420FA710" w14:textId="77777777" w:rsidR="009446B9" w:rsidRDefault="009446B9" w:rsidP="000346B7">
      <w:pPr>
        <w:rPr>
          <w:b/>
          <w:u w:val="single"/>
          <w:lang w:eastAsia="en-US"/>
        </w:rPr>
      </w:pPr>
    </w:p>
    <w:p w14:paraId="520B2FFE" w14:textId="34EBD297" w:rsidR="00176612" w:rsidRDefault="00176612" w:rsidP="000346B7">
      <w:pPr>
        <w:rPr>
          <w:b/>
          <w:u w:val="single"/>
          <w:lang w:eastAsia="en-US"/>
        </w:rPr>
      </w:pPr>
      <w:r>
        <w:rPr>
          <w:b/>
          <w:u w:val="single"/>
          <w:lang w:eastAsia="en-US"/>
        </w:rPr>
        <w:lastRenderedPageBreak/>
        <w:t>Figure 5 – Residual Plots for Model 0</w:t>
      </w:r>
    </w:p>
    <w:p w14:paraId="55FAB5EF" w14:textId="4692C5D4" w:rsidR="00176612" w:rsidRDefault="00E719EA" w:rsidP="000346B7">
      <w:pPr>
        <w:rPr>
          <w:b/>
          <w:u w:val="single"/>
          <w:lang w:eastAsia="en-US"/>
        </w:rPr>
      </w:pPr>
      <w:r>
        <w:rPr>
          <w:noProof/>
        </w:rPr>
        <w:drawing>
          <wp:inline distT="0" distB="0" distL="0" distR="0" wp14:anchorId="07BC2F69" wp14:editId="59737701">
            <wp:extent cx="4620126" cy="3696101"/>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0" name="Picture" descr="Project1_files/figure-docx/model%200%20residual%20analysis%20initial-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7FC56E03" w14:textId="77777777" w:rsidR="00FF5ED0" w:rsidRDefault="00FF5ED0" w:rsidP="000346B7">
      <w:pPr>
        <w:rPr>
          <w:b/>
          <w:u w:val="single"/>
          <w:lang w:eastAsia="en-US"/>
        </w:rPr>
      </w:pPr>
    </w:p>
    <w:p w14:paraId="10FED9C2" w14:textId="77777777" w:rsidR="00FF5ED0" w:rsidRDefault="00FF5ED0" w:rsidP="000346B7">
      <w:pPr>
        <w:rPr>
          <w:b/>
          <w:u w:val="single"/>
          <w:lang w:eastAsia="en-US"/>
        </w:rPr>
      </w:pPr>
    </w:p>
    <w:p w14:paraId="14FFD0C0" w14:textId="77777777" w:rsidR="00FF5ED0" w:rsidRDefault="00FF5ED0" w:rsidP="000346B7">
      <w:pPr>
        <w:rPr>
          <w:b/>
          <w:u w:val="single"/>
          <w:lang w:eastAsia="en-US"/>
        </w:rPr>
      </w:pPr>
    </w:p>
    <w:p w14:paraId="2D190A21" w14:textId="77777777" w:rsidR="00FF5ED0" w:rsidRDefault="00FF5ED0" w:rsidP="000346B7">
      <w:pPr>
        <w:rPr>
          <w:b/>
          <w:u w:val="single"/>
          <w:lang w:eastAsia="en-US"/>
        </w:rPr>
      </w:pPr>
    </w:p>
    <w:p w14:paraId="6C4C782A" w14:textId="77777777" w:rsidR="00FF5ED0" w:rsidRDefault="00FF5ED0" w:rsidP="000346B7">
      <w:pPr>
        <w:rPr>
          <w:b/>
          <w:u w:val="single"/>
          <w:lang w:eastAsia="en-US"/>
        </w:rPr>
      </w:pPr>
    </w:p>
    <w:p w14:paraId="50A8F146" w14:textId="77777777" w:rsidR="00FF5ED0" w:rsidRDefault="00FF5ED0" w:rsidP="000346B7">
      <w:pPr>
        <w:rPr>
          <w:b/>
          <w:u w:val="single"/>
          <w:lang w:eastAsia="en-US"/>
        </w:rPr>
      </w:pPr>
    </w:p>
    <w:p w14:paraId="4927848E" w14:textId="77777777" w:rsidR="00FF5ED0" w:rsidRDefault="00FF5ED0" w:rsidP="000346B7">
      <w:pPr>
        <w:rPr>
          <w:b/>
          <w:u w:val="single"/>
          <w:lang w:eastAsia="en-US"/>
        </w:rPr>
      </w:pPr>
    </w:p>
    <w:p w14:paraId="1F540EBD" w14:textId="77777777" w:rsidR="00FF5ED0" w:rsidRDefault="00FF5ED0" w:rsidP="000346B7">
      <w:pPr>
        <w:rPr>
          <w:b/>
          <w:u w:val="single"/>
          <w:lang w:eastAsia="en-US"/>
        </w:rPr>
      </w:pPr>
    </w:p>
    <w:p w14:paraId="2B432498" w14:textId="77777777" w:rsidR="00FF5ED0" w:rsidRDefault="00FF5ED0" w:rsidP="000346B7">
      <w:pPr>
        <w:rPr>
          <w:b/>
          <w:u w:val="single"/>
          <w:lang w:eastAsia="en-US"/>
        </w:rPr>
      </w:pPr>
    </w:p>
    <w:p w14:paraId="21BF8556" w14:textId="77777777" w:rsidR="00FF5ED0" w:rsidRDefault="00FF5ED0" w:rsidP="000346B7">
      <w:pPr>
        <w:rPr>
          <w:b/>
          <w:u w:val="single"/>
          <w:lang w:eastAsia="en-US"/>
        </w:rPr>
      </w:pPr>
    </w:p>
    <w:p w14:paraId="62506C99" w14:textId="77777777" w:rsidR="00FF5ED0" w:rsidRDefault="00FF5ED0" w:rsidP="000346B7">
      <w:pPr>
        <w:rPr>
          <w:b/>
          <w:u w:val="single"/>
          <w:lang w:eastAsia="en-US"/>
        </w:rPr>
      </w:pPr>
    </w:p>
    <w:p w14:paraId="6B7018F0" w14:textId="77777777" w:rsidR="00FF5ED0" w:rsidRDefault="00FF5ED0" w:rsidP="000346B7">
      <w:pPr>
        <w:rPr>
          <w:b/>
          <w:u w:val="single"/>
          <w:lang w:eastAsia="en-US"/>
        </w:rPr>
      </w:pPr>
    </w:p>
    <w:p w14:paraId="446A2B2A" w14:textId="77777777" w:rsidR="00FF5ED0" w:rsidRDefault="00FF5ED0" w:rsidP="000346B7">
      <w:pPr>
        <w:rPr>
          <w:b/>
          <w:u w:val="single"/>
          <w:lang w:eastAsia="en-US"/>
        </w:rPr>
      </w:pPr>
    </w:p>
    <w:p w14:paraId="43A6838E" w14:textId="4679A98C" w:rsidR="00176612" w:rsidRDefault="00176612" w:rsidP="000346B7">
      <w:pPr>
        <w:rPr>
          <w:b/>
          <w:u w:val="single"/>
          <w:lang w:eastAsia="en-US"/>
        </w:rPr>
      </w:pPr>
      <w:r>
        <w:rPr>
          <w:b/>
          <w:u w:val="single"/>
          <w:lang w:eastAsia="en-US"/>
        </w:rPr>
        <w:t>Figure 6 - Residual Plots for Model 0</w:t>
      </w:r>
      <w:r w:rsidR="00F807B1">
        <w:rPr>
          <w:b/>
          <w:u w:val="single"/>
          <w:lang w:eastAsia="en-US"/>
        </w:rPr>
        <w:t>-</w:t>
      </w:r>
      <w:r>
        <w:rPr>
          <w:b/>
          <w:u w:val="single"/>
          <w:lang w:eastAsia="en-US"/>
        </w:rPr>
        <w:t>LT</w:t>
      </w:r>
    </w:p>
    <w:p w14:paraId="526023B4" w14:textId="3ED26126" w:rsidR="00E719EA" w:rsidRDefault="00747A06" w:rsidP="000346B7">
      <w:pPr>
        <w:rPr>
          <w:b/>
          <w:u w:val="single"/>
          <w:lang w:eastAsia="en-US"/>
        </w:rPr>
      </w:pPr>
      <w:r>
        <w:rPr>
          <w:noProof/>
        </w:rPr>
        <w:lastRenderedPageBreak/>
        <w:drawing>
          <wp:inline distT="0" distB="0" distL="0" distR="0" wp14:anchorId="27E5B623" wp14:editId="3289338F">
            <wp:extent cx="4620126" cy="3696101"/>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0" name="Picture" descr="Project1_files/figure-docx/model%200%20residual%20analysis%20initial%20log-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1277AD35" w14:textId="76EB53DD" w:rsidR="007C4F34" w:rsidRPr="00C3029C" w:rsidRDefault="007C4F34" w:rsidP="000346B7">
      <w:pPr>
        <w:rPr>
          <w:b/>
          <w:u w:val="single"/>
          <w:lang w:eastAsia="en-US"/>
        </w:rPr>
      </w:pPr>
      <w:r w:rsidRPr="00C3029C">
        <w:rPr>
          <w:b/>
          <w:u w:val="single"/>
          <w:lang w:eastAsia="en-US"/>
        </w:rPr>
        <w:t xml:space="preserve">Figure </w:t>
      </w:r>
      <w:r w:rsidR="00747A06">
        <w:rPr>
          <w:b/>
          <w:u w:val="single"/>
          <w:lang w:eastAsia="en-US"/>
        </w:rPr>
        <w:t>7</w:t>
      </w:r>
      <w:r w:rsidRPr="00C3029C">
        <w:rPr>
          <w:b/>
          <w:u w:val="single"/>
          <w:lang w:eastAsia="en-US"/>
        </w:rPr>
        <w:t xml:space="preserve"> </w:t>
      </w:r>
      <w:r w:rsidR="00585963" w:rsidRPr="00C3029C">
        <w:rPr>
          <w:b/>
          <w:u w:val="single"/>
          <w:lang w:eastAsia="en-US"/>
        </w:rPr>
        <w:t>–</w:t>
      </w:r>
      <w:r w:rsidRPr="00C3029C">
        <w:rPr>
          <w:b/>
          <w:u w:val="single"/>
          <w:lang w:eastAsia="en-US"/>
        </w:rPr>
        <w:t xml:space="preserve"> </w:t>
      </w:r>
      <w:r w:rsidR="00C3029C">
        <w:rPr>
          <w:b/>
          <w:u w:val="single"/>
          <w:lang w:eastAsia="en-US"/>
        </w:rPr>
        <w:t xml:space="preserve">Residual </w:t>
      </w:r>
      <w:r w:rsidR="00585963" w:rsidRPr="00C3029C">
        <w:rPr>
          <w:b/>
          <w:u w:val="single"/>
          <w:lang w:eastAsia="en-US"/>
        </w:rPr>
        <w:t xml:space="preserve">Plots for </w:t>
      </w:r>
      <w:r w:rsidR="00FB498C" w:rsidRPr="00C3029C">
        <w:rPr>
          <w:b/>
          <w:u w:val="single"/>
          <w:lang w:eastAsia="en-US"/>
        </w:rPr>
        <w:t>Model 1</w:t>
      </w:r>
    </w:p>
    <w:p w14:paraId="1EE42D8B" w14:textId="5DD73042" w:rsidR="00585963" w:rsidRDefault="00585963" w:rsidP="000346B7">
      <w:pPr>
        <w:rPr>
          <w:lang w:eastAsia="en-US"/>
        </w:rPr>
      </w:pPr>
      <w:r>
        <w:rPr>
          <w:noProof/>
        </w:rPr>
        <w:drawing>
          <wp:inline distT="0" distB="0" distL="0" distR="0" wp14:anchorId="0F4528D1" wp14:editId="6B3B85E8">
            <wp:extent cx="4799965" cy="3037840"/>
            <wp:effectExtent l="0" t="0" r="635" b="0"/>
            <wp:docPr id="5" name="Picture 5"/>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8"/>
                    <a:stretch>
                      <a:fillRect/>
                    </a:stretch>
                  </pic:blipFill>
                  <pic:spPr>
                    <a:xfrm>
                      <a:off x="0" y="0"/>
                      <a:ext cx="4799965" cy="3037840"/>
                    </a:xfrm>
                    <a:prstGeom prst="rect">
                      <a:avLst/>
                    </a:prstGeom>
                  </pic:spPr>
                </pic:pic>
              </a:graphicData>
            </a:graphic>
          </wp:inline>
        </w:drawing>
      </w:r>
    </w:p>
    <w:p w14:paraId="7405C2A0" w14:textId="77777777" w:rsidR="00FF5ED0" w:rsidRDefault="00FF5ED0" w:rsidP="000346B7">
      <w:pPr>
        <w:rPr>
          <w:b/>
          <w:u w:val="single"/>
          <w:lang w:eastAsia="en-US"/>
        </w:rPr>
      </w:pPr>
    </w:p>
    <w:p w14:paraId="0A413967" w14:textId="77777777" w:rsidR="00FF5ED0" w:rsidRDefault="00FF5ED0" w:rsidP="000346B7">
      <w:pPr>
        <w:rPr>
          <w:b/>
          <w:u w:val="single"/>
          <w:lang w:eastAsia="en-US"/>
        </w:rPr>
      </w:pPr>
    </w:p>
    <w:p w14:paraId="23634EB7" w14:textId="1C086CC3" w:rsidR="00FB498C" w:rsidRPr="00C3029C" w:rsidRDefault="00FB498C" w:rsidP="000346B7">
      <w:pPr>
        <w:rPr>
          <w:b/>
          <w:u w:val="single"/>
          <w:lang w:eastAsia="en-US"/>
        </w:rPr>
      </w:pPr>
      <w:r w:rsidRPr="00C3029C">
        <w:rPr>
          <w:b/>
          <w:u w:val="single"/>
          <w:lang w:eastAsia="en-US"/>
        </w:rPr>
        <w:t xml:space="preserve">Figure </w:t>
      </w:r>
      <w:r w:rsidR="00747A06">
        <w:rPr>
          <w:b/>
          <w:u w:val="single"/>
          <w:lang w:eastAsia="en-US"/>
        </w:rPr>
        <w:t>8</w:t>
      </w:r>
      <w:r w:rsidRPr="00C3029C">
        <w:rPr>
          <w:b/>
          <w:u w:val="single"/>
          <w:lang w:eastAsia="en-US"/>
        </w:rPr>
        <w:t xml:space="preserve"> – </w:t>
      </w:r>
      <w:r w:rsidR="00C3029C" w:rsidRPr="00C3029C">
        <w:rPr>
          <w:b/>
          <w:u w:val="single"/>
          <w:lang w:eastAsia="en-US"/>
        </w:rPr>
        <w:t xml:space="preserve">Residual </w:t>
      </w:r>
      <w:r w:rsidRPr="00C3029C">
        <w:rPr>
          <w:b/>
          <w:u w:val="single"/>
          <w:lang w:eastAsia="en-US"/>
        </w:rPr>
        <w:t xml:space="preserve">Plots for Model </w:t>
      </w:r>
      <w:r w:rsidR="009446B9">
        <w:rPr>
          <w:b/>
          <w:u w:val="single"/>
          <w:lang w:eastAsia="en-US"/>
        </w:rPr>
        <w:t>1</w:t>
      </w:r>
      <w:r w:rsidR="00F807B1">
        <w:rPr>
          <w:b/>
          <w:u w:val="single"/>
          <w:lang w:eastAsia="en-US"/>
        </w:rPr>
        <w:t>-</w:t>
      </w:r>
      <w:r w:rsidR="009446B9">
        <w:rPr>
          <w:b/>
          <w:u w:val="single"/>
          <w:lang w:eastAsia="en-US"/>
        </w:rPr>
        <w:t>LT</w:t>
      </w:r>
    </w:p>
    <w:p w14:paraId="4CF40EB4" w14:textId="6B366513" w:rsidR="008B15E2" w:rsidRDefault="0094430B" w:rsidP="008B15E2">
      <w:pPr>
        <w:rPr>
          <w:lang w:eastAsia="en-US"/>
        </w:rPr>
      </w:pPr>
      <w:r>
        <w:rPr>
          <w:noProof/>
        </w:rPr>
        <w:lastRenderedPageBreak/>
        <w:drawing>
          <wp:inline distT="0" distB="0" distL="0" distR="0" wp14:anchorId="5CFC122D" wp14:editId="4D522EC6">
            <wp:extent cx="4619625" cy="3695700"/>
            <wp:effectExtent l="0" t="0" r="9525" b="0"/>
            <wp:docPr id="14" name="Picture"/>
            <wp:cNvGraphicFramePr/>
            <a:graphic xmlns:a="http://schemas.openxmlformats.org/drawingml/2006/main">
              <a:graphicData uri="http://schemas.openxmlformats.org/drawingml/2006/picture">
                <pic:pic xmlns:pic="http://schemas.openxmlformats.org/drawingml/2006/picture">
                  <pic:nvPicPr>
                    <pic:cNvPr id="14" name="Picture"/>
                    <pic:cNvPicPr/>
                  </pic:nvPicPr>
                  <pic:blipFill>
                    <a:blip r:embed="rId19"/>
                    <a:stretch>
                      <a:fillRect/>
                    </a:stretch>
                  </pic:blipFill>
                  <pic:spPr bwMode="auto">
                    <a:xfrm>
                      <a:off x="0" y="0"/>
                      <a:ext cx="4619625" cy="3695700"/>
                    </a:xfrm>
                    <a:prstGeom prst="rect">
                      <a:avLst/>
                    </a:prstGeom>
                    <a:noFill/>
                    <a:ln w="9525">
                      <a:noFill/>
                      <a:headEnd/>
                      <a:tailEnd/>
                    </a:ln>
                  </pic:spPr>
                </pic:pic>
              </a:graphicData>
            </a:graphic>
          </wp:inline>
        </w:drawing>
      </w:r>
    </w:p>
    <w:p w14:paraId="20D06B03" w14:textId="293F3B93" w:rsidR="00CA4BFE" w:rsidRDefault="00CA4BFE" w:rsidP="008B15E2">
      <w:pPr>
        <w:rPr>
          <w:b/>
          <w:u w:val="single"/>
          <w:lang w:eastAsia="en-US"/>
        </w:rPr>
      </w:pPr>
      <w:r>
        <w:rPr>
          <w:b/>
          <w:u w:val="single"/>
          <w:lang w:eastAsia="en-US"/>
        </w:rPr>
        <w:t xml:space="preserve">Figure </w:t>
      </w:r>
      <w:r w:rsidR="00747A06">
        <w:rPr>
          <w:b/>
          <w:u w:val="single"/>
          <w:lang w:eastAsia="en-US"/>
        </w:rPr>
        <w:t>9</w:t>
      </w:r>
      <w:r>
        <w:rPr>
          <w:b/>
          <w:u w:val="single"/>
          <w:lang w:eastAsia="en-US"/>
        </w:rPr>
        <w:t xml:space="preserve"> – </w:t>
      </w:r>
      <w:r w:rsidR="009446B9">
        <w:rPr>
          <w:b/>
          <w:u w:val="single"/>
          <w:lang w:eastAsia="en-US"/>
        </w:rPr>
        <w:t>Residual Plots for Model 2</w:t>
      </w:r>
    </w:p>
    <w:p w14:paraId="3D01AB21" w14:textId="7FF103DC" w:rsidR="00CA4BFE" w:rsidRDefault="00CA4BFE" w:rsidP="008B15E2">
      <w:pPr>
        <w:rPr>
          <w:b/>
          <w:u w:val="single"/>
          <w:lang w:eastAsia="en-US"/>
        </w:rPr>
      </w:pPr>
      <w:r>
        <w:rPr>
          <w:noProof/>
        </w:rPr>
        <w:drawing>
          <wp:inline distT="0" distB="0" distL="0" distR="0" wp14:anchorId="653138CD" wp14:editId="2C5CF7E0">
            <wp:extent cx="4619625" cy="3695700"/>
            <wp:effectExtent l="0" t="0" r="9525" b="0"/>
            <wp:docPr id="15" name="Picture"/>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20"/>
                    <a:stretch>
                      <a:fillRect/>
                    </a:stretch>
                  </pic:blipFill>
                  <pic:spPr bwMode="auto">
                    <a:xfrm>
                      <a:off x="0" y="0"/>
                      <a:ext cx="4619625" cy="3695700"/>
                    </a:xfrm>
                    <a:prstGeom prst="rect">
                      <a:avLst/>
                    </a:prstGeom>
                    <a:noFill/>
                    <a:ln w="9525">
                      <a:noFill/>
                      <a:headEnd/>
                      <a:tailEnd/>
                    </a:ln>
                  </pic:spPr>
                </pic:pic>
              </a:graphicData>
            </a:graphic>
          </wp:inline>
        </w:drawing>
      </w:r>
    </w:p>
    <w:p w14:paraId="5C2E0FCC" w14:textId="4998AACB" w:rsidR="00CA4BFE" w:rsidRPr="00CA4BFE" w:rsidRDefault="00CA4BFE" w:rsidP="008B15E2">
      <w:pPr>
        <w:rPr>
          <w:b/>
          <w:u w:val="single"/>
          <w:lang w:eastAsia="en-US"/>
        </w:rPr>
      </w:pPr>
      <w:r>
        <w:rPr>
          <w:b/>
          <w:u w:val="single"/>
          <w:lang w:eastAsia="en-US"/>
        </w:rPr>
        <w:t xml:space="preserve">Figure </w:t>
      </w:r>
      <w:r w:rsidR="00747A06">
        <w:rPr>
          <w:b/>
          <w:u w:val="single"/>
          <w:lang w:eastAsia="en-US"/>
        </w:rPr>
        <w:t>10</w:t>
      </w:r>
      <w:r>
        <w:rPr>
          <w:b/>
          <w:u w:val="single"/>
          <w:lang w:eastAsia="en-US"/>
        </w:rPr>
        <w:t xml:space="preserve"> – Model 2 – </w:t>
      </w:r>
      <w:r w:rsidR="009446B9">
        <w:rPr>
          <w:b/>
          <w:u w:val="single"/>
          <w:lang w:eastAsia="en-US"/>
        </w:rPr>
        <w:t>Residual Plots for Model 2</w:t>
      </w:r>
      <w:r w:rsidR="00F807B1">
        <w:rPr>
          <w:b/>
          <w:u w:val="single"/>
          <w:lang w:eastAsia="en-US"/>
        </w:rPr>
        <w:t>-</w:t>
      </w:r>
      <w:r w:rsidR="009446B9">
        <w:rPr>
          <w:b/>
          <w:u w:val="single"/>
          <w:lang w:eastAsia="en-US"/>
        </w:rPr>
        <w:t>LT</w:t>
      </w:r>
    </w:p>
    <w:p w14:paraId="03B0DDE1" w14:textId="3CCBDC65" w:rsidR="0094430B" w:rsidRDefault="00917E8F" w:rsidP="00173CE0">
      <w:pPr>
        <w:pStyle w:val="Heading2"/>
        <w:rPr>
          <w:b/>
          <w:sz w:val="28"/>
          <w:szCs w:val="28"/>
          <w:u w:val="single"/>
        </w:rPr>
      </w:pPr>
      <w:r>
        <w:rPr>
          <w:noProof/>
        </w:rPr>
        <w:lastRenderedPageBreak/>
        <w:drawing>
          <wp:inline distT="0" distB="0" distL="0" distR="0" wp14:anchorId="7616718F" wp14:editId="560F7DC6">
            <wp:extent cx="4619625" cy="3695700"/>
            <wp:effectExtent l="0" t="0" r="9525" b="0"/>
            <wp:docPr id="16" name="Picture"/>
            <wp:cNvGraphicFramePr/>
            <a:graphic xmlns:a="http://schemas.openxmlformats.org/drawingml/2006/main">
              <a:graphicData uri="http://schemas.openxmlformats.org/drawingml/2006/picture">
                <pic:pic xmlns:pic="http://schemas.openxmlformats.org/drawingml/2006/picture">
                  <pic:nvPicPr>
                    <pic:cNvPr id="16" name="Picture"/>
                    <pic:cNvPicPr/>
                  </pic:nvPicPr>
                  <pic:blipFill>
                    <a:blip r:embed="rId19"/>
                    <a:stretch>
                      <a:fillRect/>
                    </a:stretch>
                  </pic:blipFill>
                  <pic:spPr bwMode="auto">
                    <a:xfrm>
                      <a:off x="0" y="0"/>
                      <a:ext cx="4619625" cy="3695700"/>
                    </a:xfrm>
                    <a:prstGeom prst="rect">
                      <a:avLst/>
                    </a:prstGeom>
                    <a:noFill/>
                    <a:ln w="9525">
                      <a:noFill/>
                      <a:headEnd/>
                      <a:tailEnd/>
                    </a:ln>
                  </pic:spPr>
                </pic:pic>
              </a:graphicData>
            </a:graphic>
          </wp:inline>
        </w:drawing>
      </w:r>
    </w:p>
    <w:p w14:paraId="7BC276F7" w14:textId="2E67A0B1" w:rsidR="00F807B1" w:rsidRPr="00CA4BFE" w:rsidRDefault="00F807B1" w:rsidP="00F807B1">
      <w:pPr>
        <w:rPr>
          <w:b/>
          <w:u w:val="single"/>
          <w:lang w:eastAsia="en-US"/>
        </w:rPr>
      </w:pPr>
      <w:r>
        <w:rPr>
          <w:b/>
          <w:u w:val="single"/>
          <w:lang w:eastAsia="en-US"/>
        </w:rPr>
        <w:t>Figure 11 – Model 2 – Residual Plots for Model 2-LT-PD</w:t>
      </w:r>
    </w:p>
    <w:p w14:paraId="73563872" w14:textId="5EDDB284" w:rsidR="00A6490B" w:rsidRPr="00001405" w:rsidRDefault="00001405" w:rsidP="00F807B1">
      <w:pPr>
        <w:rPr>
          <w:lang w:eastAsia="en-US"/>
        </w:rPr>
      </w:pPr>
      <w:r>
        <w:rPr>
          <w:noProof/>
        </w:rPr>
        <w:drawing>
          <wp:inline distT="0" distB="0" distL="0" distR="0" wp14:anchorId="47C7D3EE" wp14:editId="581A265B">
            <wp:extent cx="4619625" cy="3695700"/>
            <wp:effectExtent l="0" t="0" r="9525" b="0"/>
            <wp:docPr id="19" name="Picture"/>
            <wp:cNvGraphicFramePr/>
            <a:graphic xmlns:a="http://schemas.openxmlformats.org/drawingml/2006/main">
              <a:graphicData uri="http://schemas.openxmlformats.org/drawingml/2006/picture">
                <pic:pic xmlns:pic="http://schemas.openxmlformats.org/drawingml/2006/picture">
                  <pic:nvPicPr>
                    <pic:cNvPr id="19" name="Picture"/>
                    <pic:cNvPicPr/>
                  </pic:nvPicPr>
                  <pic:blipFill>
                    <a:blip r:embed="rId21"/>
                    <a:stretch>
                      <a:fillRect/>
                    </a:stretch>
                  </pic:blipFill>
                  <pic:spPr bwMode="auto">
                    <a:xfrm>
                      <a:off x="0" y="0"/>
                      <a:ext cx="4619625" cy="3695700"/>
                    </a:xfrm>
                    <a:prstGeom prst="rect">
                      <a:avLst/>
                    </a:prstGeom>
                    <a:noFill/>
                    <a:ln w="9525">
                      <a:noFill/>
                      <a:headEnd/>
                      <a:tailEnd/>
                    </a:ln>
                  </pic:spPr>
                </pic:pic>
              </a:graphicData>
            </a:graphic>
          </wp:inline>
        </w:drawing>
      </w:r>
    </w:p>
    <w:p w14:paraId="6853DBB4" w14:textId="26F97279" w:rsidR="009C61EE" w:rsidRDefault="009C61EE" w:rsidP="009C61EE">
      <w:pPr>
        <w:rPr>
          <w:b/>
          <w:u w:val="single"/>
          <w:lang w:eastAsia="en-US"/>
        </w:rPr>
      </w:pPr>
      <w:r>
        <w:rPr>
          <w:b/>
          <w:u w:val="single"/>
          <w:lang w:eastAsia="en-US"/>
        </w:rPr>
        <w:t xml:space="preserve">Figure 12 – </w:t>
      </w:r>
      <w:r w:rsidR="00232F65">
        <w:rPr>
          <w:b/>
          <w:u w:val="single"/>
          <w:lang w:eastAsia="en-US"/>
        </w:rPr>
        <w:t>Actual Prices vs Predicted Prices</w:t>
      </w:r>
    </w:p>
    <w:p w14:paraId="4AA96413" w14:textId="5707C2BB" w:rsidR="00232F65" w:rsidRPr="00CA4BFE" w:rsidRDefault="005B1982" w:rsidP="009C61EE">
      <w:pPr>
        <w:rPr>
          <w:b/>
          <w:u w:val="single"/>
          <w:lang w:eastAsia="en-US"/>
        </w:rPr>
      </w:pPr>
      <w:r w:rsidRPr="005B1982">
        <w:rPr>
          <w:noProof/>
        </w:rPr>
        <w:lastRenderedPageBreak/>
        <w:drawing>
          <wp:inline distT="0" distB="0" distL="0" distR="0" wp14:anchorId="5FC65546" wp14:editId="56C25A5C">
            <wp:extent cx="5334462" cy="3292125"/>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34462" cy="3292125"/>
                    </a:xfrm>
                    <a:prstGeom prst="rect">
                      <a:avLst/>
                    </a:prstGeom>
                  </pic:spPr>
                </pic:pic>
              </a:graphicData>
            </a:graphic>
          </wp:inline>
        </w:drawing>
      </w:r>
      <w:r>
        <w:rPr>
          <w:noProof/>
        </w:rPr>
        <mc:AlternateContent>
          <mc:Choice Requires="wps">
            <w:drawing>
              <wp:inline distT="0" distB="0" distL="0" distR="0" wp14:anchorId="575E924E" wp14:editId="071D6B07">
                <wp:extent cx="304800" cy="304800"/>
                <wp:effectExtent l="0" t="0" r="0" b="0"/>
                <wp:docPr id="4" name="Rectangle 4" descr="http://127.0.0.1:30811/chunk_output/s/64B1F75E/cp6lii9pufxnx/000012.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F05A1C" id="Rectangle 4" o:spid="_x0000_s1026" alt="http://127.0.0.1:30811/chunk_output/s/64B1F75E/cp6lii9pufxnx/000012.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" filled="f" stroked="f">
                <o:lock v:ext="edit" aspectratio="t"/>
                <w10:anchorlock/>
              </v:rect>
            </w:pict>
          </mc:Fallback>
        </mc:AlternateContent>
      </w:r>
    </w:p>
    <w:p w14:paraId="2632076E" w14:textId="77777777" w:rsidR="009C61EE" w:rsidRDefault="009C61EE" w:rsidP="00F807B1">
      <w:pPr>
        <w:rPr>
          <w:b/>
          <w:u w:val="single"/>
          <w:lang w:eastAsia="en-US"/>
        </w:rPr>
      </w:pPr>
    </w:p>
    <w:p w14:paraId="1BA63CA8" w14:textId="6B5E92C9" w:rsidR="00F807B1" w:rsidRPr="00CA4BFE" w:rsidRDefault="00F807B1" w:rsidP="00F807B1">
      <w:pPr>
        <w:rPr>
          <w:b/>
          <w:u w:val="single"/>
          <w:lang w:eastAsia="en-US"/>
        </w:rPr>
      </w:pPr>
      <w:r>
        <w:rPr>
          <w:b/>
          <w:u w:val="single"/>
          <w:lang w:eastAsia="en-US"/>
        </w:rPr>
        <w:t>Figure 1</w:t>
      </w:r>
      <w:r w:rsidR="009C61EE">
        <w:rPr>
          <w:b/>
          <w:u w:val="single"/>
          <w:lang w:eastAsia="en-US"/>
        </w:rPr>
        <w:t>3</w:t>
      </w:r>
      <w:r>
        <w:rPr>
          <w:b/>
          <w:u w:val="single"/>
          <w:lang w:eastAsia="en-US"/>
        </w:rPr>
        <w:t xml:space="preserve"> – ASE Plot</w:t>
      </w:r>
    </w:p>
    <w:p w14:paraId="2AF888D6" w14:textId="230F7888" w:rsidR="00F807B1" w:rsidRPr="00F807B1" w:rsidRDefault="00A6490B" w:rsidP="00F807B1">
      <w:pPr>
        <w:rPr>
          <w:lang w:eastAsia="en-US"/>
        </w:rPr>
      </w:pPr>
      <w:r>
        <w:rPr>
          <w:noProof/>
        </w:rPr>
        <w:drawing>
          <wp:inline distT="0" distB="0" distL="0" distR="0" wp14:anchorId="238FBC9E" wp14:editId="5C43D09D">
            <wp:extent cx="4620126" cy="3696101"/>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0" name="Picture" descr="Project1_files/figure-docx/model%20prediction-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3D2D78E2" w14:textId="77777777" w:rsidR="0094430B" w:rsidRDefault="0094430B" w:rsidP="00173CE0">
      <w:pPr>
        <w:pStyle w:val="Heading2"/>
        <w:rPr>
          <w:sz w:val="28"/>
          <w:szCs w:val="28"/>
        </w:rPr>
      </w:pPr>
    </w:p>
    <w:p w14:paraId="2DD3F22F" w14:textId="333CC3BA" w:rsidR="00173CE0" w:rsidRDefault="00173CE0" w:rsidP="00173CE0">
      <w:pPr>
        <w:pStyle w:val="Heading2"/>
        <w:rPr>
          <w:sz w:val="28"/>
          <w:szCs w:val="28"/>
        </w:rPr>
      </w:pPr>
      <w:r>
        <w:rPr>
          <w:sz w:val="28"/>
          <w:szCs w:val="28"/>
        </w:rPr>
        <w:t>Completed Code</w:t>
      </w:r>
    </w:p>
    <w:p w14:paraId="026AE643" w14:textId="77777777" w:rsidR="00712E4A" w:rsidRPr="00712E4A" w:rsidRDefault="00712E4A" w:rsidP="00712E4A">
      <w:pPr>
        <w:rPr>
          <w:lang w:eastAsia="en-US"/>
        </w:rPr>
      </w:pPr>
    </w:p>
    <w:p w14:paraId="5DDD73FB" w14:textId="77777777" w:rsidR="00712E4A" w:rsidRPr="00712E4A" w:rsidRDefault="00712E4A" w:rsidP="00712E4A">
      <w:pPr>
        <w:rPr>
          <w:lang w:eastAsia="en-US"/>
        </w:rPr>
      </w:pPr>
    </w:p>
    <w:p w14:paraId="2CCC23EA" w14:textId="77777777" w:rsidR="00712E4A" w:rsidRPr="00712E4A" w:rsidRDefault="00712E4A" w:rsidP="00712E4A">
      <w:pPr>
        <w:rPr>
          <w:lang w:eastAsia="en-US"/>
        </w:rPr>
      </w:pPr>
    </w:p>
    <w:p w14:paraId="7E79FE28" w14:textId="77777777" w:rsidR="002C1952" w:rsidRPr="00100A40" w:rsidRDefault="002C1952" w:rsidP="00100A40">
      <w:pPr>
        <w:rPr>
          <w:lang w:eastAsia="en-US"/>
        </w:rPr>
      </w:pPr>
    </w:p>
    <w:p w14:paraId="34455F0F" w14:textId="77777777" w:rsidR="00F4503B" w:rsidRPr="00F4503B" w:rsidRDefault="00F4503B" w:rsidP="00F4503B">
      <w:pPr>
        <w:rPr>
          <w:lang w:eastAsia="en-US"/>
        </w:rPr>
      </w:pPr>
    </w:p>
    <w:p w14:paraId="0A8A90EC" w14:textId="77777777" w:rsidR="005B6B6E" w:rsidRDefault="005B6B6E"/>
    <w:p w14:paraId="590A3DAA" w14:textId="77777777" w:rsidR="00935F92" w:rsidRDefault="00935F92"/>
    <w:p w14:paraId="4064F86C" w14:textId="77777777" w:rsidR="00AA2487" w:rsidRPr="0081440D" w:rsidRDefault="00AA2487"/>
    <w:sectPr w:rsidR="00AA2487" w:rsidRPr="0081440D">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06C01A" w14:textId="77777777" w:rsidR="00735942" w:rsidRDefault="00735942" w:rsidP="0081440D">
      <w:pPr>
        <w:spacing w:after="0" w:line="240" w:lineRule="auto"/>
      </w:pPr>
      <w:r>
        <w:separator/>
      </w:r>
    </w:p>
  </w:endnote>
  <w:endnote w:type="continuationSeparator" w:id="0">
    <w:p w14:paraId="393814D7" w14:textId="77777777" w:rsidR="00735942" w:rsidRDefault="00735942" w:rsidP="008144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ACFFCFA" w:usb2="00000016" w:usb3="00000000" w:csb0="001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56E7E9" w14:textId="77777777" w:rsidR="000A2E1E" w:rsidRDefault="000A2E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2E0C3B" w14:textId="77777777" w:rsidR="000A2E1E" w:rsidRDefault="000A2E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7F7C3C" w14:textId="77777777" w:rsidR="000A2E1E" w:rsidRDefault="000A2E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2E9239" w14:textId="77777777" w:rsidR="00735942" w:rsidRDefault="00735942" w:rsidP="0081440D">
      <w:pPr>
        <w:spacing w:after="0" w:line="240" w:lineRule="auto"/>
      </w:pPr>
      <w:r>
        <w:separator/>
      </w:r>
    </w:p>
  </w:footnote>
  <w:footnote w:type="continuationSeparator" w:id="0">
    <w:p w14:paraId="76BC963F" w14:textId="77777777" w:rsidR="00735942" w:rsidRDefault="00735942" w:rsidP="008144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9F6D2C" w14:textId="77777777" w:rsidR="000A2E1E" w:rsidRDefault="000A2E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C2C9A7" w14:textId="38A339E9" w:rsidR="00177188" w:rsidRDefault="00177188">
    <w:pPr>
      <w:pStyle w:val="Header"/>
    </w:pPr>
    <w:r>
      <w:t>DS 6372</w:t>
    </w:r>
    <w:r>
      <w:ptab w:relativeTo="margin" w:alignment="center" w:leader="none"/>
    </w:r>
    <w:r>
      <w:t>Project 1</w:t>
    </w:r>
    <w:r>
      <w:ptab w:relativeTo="margin" w:alignment="right" w:leader="none"/>
    </w:r>
    <w:r>
      <w:t>Queena Wang</w:t>
    </w:r>
  </w:p>
  <w:p w14:paraId="22477AB3" w14:textId="66699D64" w:rsidR="00177188" w:rsidRDefault="00177188">
    <w:pPr>
      <w:pStyle w:val="Header"/>
    </w:pPr>
    <w:r>
      <w:tab/>
    </w:r>
    <w:r>
      <w:tab/>
      <w:t>Brandon Croom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84A7A8" w14:textId="77777777" w:rsidR="000A2E1E" w:rsidRDefault="000A2E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10EA11F"/>
    <w:multiLevelType w:val="multilevel"/>
    <w:tmpl w:val="ADB8F36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F351C4C"/>
    <w:multiLevelType w:val="hybridMultilevel"/>
    <w:tmpl w:val="A40AC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3F1640"/>
    <w:multiLevelType w:val="hybridMultilevel"/>
    <w:tmpl w:val="9A6E0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C56283"/>
    <w:multiLevelType w:val="hybridMultilevel"/>
    <w:tmpl w:val="2DB62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8A2917"/>
    <w:multiLevelType w:val="hybridMultilevel"/>
    <w:tmpl w:val="CD664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40D"/>
    <w:rsid w:val="00000099"/>
    <w:rsid w:val="00001405"/>
    <w:rsid w:val="00012FF9"/>
    <w:rsid w:val="000346B7"/>
    <w:rsid w:val="00053D00"/>
    <w:rsid w:val="00055A6C"/>
    <w:rsid w:val="00062E5E"/>
    <w:rsid w:val="00073924"/>
    <w:rsid w:val="00076733"/>
    <w:rsid w:val="00080B09"/>
    <w:rsid w:val="000821C6"/>
    <w:rsid w:val="000852FC"/>
    <w:rsid w:val="000A2E1E"/>
    <w:rsid w:val="000A554A"/>
    <w:rsid w:val="000A6301"/>
    <w:rsid w:val="000A67F2"/>
    <w:rsid w:val="000B6CFF"/>
    <w:rsid w:val="000C3B2C"/>
    <w:rsid w:val="000C49F7"/>
    <w:rsid w:val="000D1039"/>
    <w:rsid w:val="000D5EED"/>
    <w:rsid w:val="000D7921"/>
    <w:rsid w:val="000E1A1A"/>
    <w:rsid w:val="000F0455"/>
    <w:rsid w:val="000F5E68"/>
    <w:rsid w:val="00100A40"/>
    <w:rsid w:val="0010703B"/>
    <w:rsid w:val="00110CA7"/>
    <w:rsid w:val="0011359E"/>
    <w:rsid w:val="00114956"/>
    <w:rsid w:val="00117D06"/>
    <w:rsid w:val="00126316"/>
    <w:rsid w:val="00127EDA"/>
    <w:rsid w:val="00147D2A"/>
    <w:rsid w:val="00150916"/>
    <w:rsid w:val="0016108C"/>
    <w:rsid w:val="00166390"/>
    <w:rsid w:val="00172064"/>
    <w:rsid w:val="001735A7"/>
    <w:rsid w:val="00173CE0"/>
    <w:rsid w:val="00176612"/>
    <w:rsid w:val="00177188"/>
    <w:rsid w:val="00191D0C"/>
    <w:rsid w:val="00194857"/>
    <w:rsid w:val="001A57DE"/>
    <w:rsid w:val="001B2AC4"/>
    <w:rsid w:val="001B3A62"/>
    <w:rsid w:val="001D5BFE"/>
    <w:rsid w:val="001E0B8C"/>
    <w:rsid w:val="001E6389"/>
    <w:rsid w:val="002017E7"/>
    <w:rsid w:val="00202D77"/>
    <w:rsid w:val="00203C4D"/>
    <w:rsid w:val="00213994"/>
    <w:rsid w:val="00232F65"/>
    <w:rsid w:val="002345CB"/>
    <w:rsid w:val="002438CA"/>
    <w:rsid w:val="00244F22"/>
    <w:rsid w:val="00256CED"/>
    <w:rsid w:val="00262956"/>
    <w:rsid w:val="00263213"/>
    <w:rsid w:val="00270868"/>
    <w:rsid w:val="002A52F0"/>
    <w:rsid w:val="002A696C"/>
    <w:rsid w:val="002A6DA9"/>
    <w:rsid w:val="002B7BB7"/>
    <w:rsid w:val="002C1952"/>
    <w:rsid w:val="002D2901"/>
    <w:rsid w:val="002D31C5"/>
    <w:rsid w:val="002D4A0C"/>
    <w:rsid w:val="002D552B"/>
    <w:rsid w:val="002E0978"/>
    <w:rsid w:val="002E585E"/>
    <w:rsid w:val="002F1E0A"/>
    <w:rsid w:val="002F33A3"/>
    <w:rsid w:val="00305C6D"/>
    <w:rsid w:val="00306527"/>
    <w:rsid w:val="00310354"/>
    <w:rsid w:val="00310E0E"/>
    <w:rsid w:val="0032232D"/>
    <w:rsid w:val="00331D2B"/>
    <w:rsid w:val="00343CB7"/>
    <w:rsid w:val="00347981"/>
    <w:rsid w:val="003518E2"/>
    <w:rsid w:val="0035602D"/>
    <w:rsid w:val="003616DD"/>
    <w:rsid w:val="00365CBD"/>
    <w:rsid w:val="003A300B"/>
    <w:rsid w:val="003A46ED"/>
    <w:rsid w:val="003B25CA"/>
    <w:rsid w:val="003B6FF0"/>
    <w:rsid w:val="003D5A5A"/>
    <w:rsid w:val="003E18E7"/>
    <w:rsid w:val="004061E9"/>
    <w:rsid w:val="004063F0"/>
    <w:rsid w:val="00431EE2"/>
    <w:rsid w:val="0043701E"/>
    <w:rsid w:val="00446453"/>
    <w:rsid w:val="0045335E"/>
    <w:rsid w:val="00456FE0"/>
    <w:rsid w:val="00457AE6"/>
    <w:rsid w:val="00466F71"/>
    <w:rsid w:val="00474DD1"/>
    <w:rsid w:val="00474EB7"/>
    <w:rsid w:val="004826E4"/>
    <w:rsid w:val="00490A3A"/>
    <w:rsid w:val="00495123"/>
    <w:rsid w:val="004961F9"/>
    <w:rsid w:val="004A0877"/>
    <w:rsid w:val="004A6322"/>
    <w:rsid w:val="004B02AA"/>
    <w:rsid w:val="004B5257"/>
    <w:rsid w:val="004B63A1"/>
    <w:rsid w:val="004C00CF"/>
    <w:rsid w:val="004D41DF"/>
    <w:rsid w:val="0050522D"/>
    <w:rsid w:val="00523E9B"/>
    <w:rsid w:val="0052608E"/>
    <w:rsid w:val="00527887"/>
    <w:rsid w:val="00532C6F"/>
    <w:rsid w:val="005371B5"/>
    <w:rsid w:val="005378B8"/>
    <w:rsid w:val="005410C6"/>
    <w:rsid w:val="0055032D"/>
    <w:rsid w:val="00561B76"/>
    <w:rsid w:val="00563111"/>
    <w:rsid w:val="0056439A"/>
    <w:rsid w:val="005649DB"/>
    <w:rsid w:val="00566ED2"/>
    <w:rsid w:val="005732F3"/>
    <w:rsid w:val="00577AB0"/>
    <w:rsid w:val="00582217"/>
    <w:rsid w:val="00583EEF"/>
    <w:rsid w:val="00585963"/>
    <w:rsid w:val="005A0BF4"/>
    <w:rsid w:val="005A4EE1"/>
    <w:rsid w:val="005B1982"/>
    <w:rsid w:val="005B6B6E"/>
    <w:rsid w:val="005D1244"/>
    <w:rsid w:val="005E1884"/>
    <w:rsid w:val="005F7590"/>
    <w:rsid w:val="0061002A"/>
    <w:rsid w:val="00613C01"/>
    <w:rsid w:val="00615B99"/>
    <w:rsid w:val="006226F2"/>
    <w:rsid w:val="00625136"/>
    <w:rsid w:val="006270BF"/>
    <w:rsid w:val="00633829"/>
    <w:rsid w:val="006468AD"/>
    <w:rsid w:val="006469EF"/>
    <w:rsid w:val="00650D46"/>
    <w:rsid w:val="00654E59"/>
    <w:rsid w:val="006552DC"/>
    <w:rsid w:val="00656ECA"/>
    <w:rsid w:val="00674193"/>
    <w:rsid w:val="00682AED"/>
    <w:rsid w:val="0068488F"/>
    <w:rsid w:val="0068777E"/>
    <w:rsid w:val="00691AB3"/>
    <w:rsid w:val="006A1BBB"/>
    <w:rsid w:val="006A2C94"/>
    <w:rsid w:val="006A3693"/>
    <w:rsid w:val="006B1203"/>
    <w:rsid w:val="006B2A60"/>
    <w:rsid w:val="006B3593"/>
    <w:rsid w:val="006B3761"/>
    <w:rsid w:val="006B4EA7"/>
    <w:rsid w:val="006C3EE2"/>
    <w:rsid w:val="006D12CE"/>
    <w:rsid w:val="006F14E5"/>
    <w:rsid w:val="006F16AA"/>
    <w:rsid w:val="006F5BDF"/>
    <w:rsid w:val="006F71A3"/>
    <w:rsid w:val="00712E4A"/>
    <w:rsid w:val="00732803"/>
    <w:rsid w:val="00735942"/>
    <w:rsid w:val="007407F7"/>
    <w:rsid w:val="00747A06"/>
    <w:rsid w:val="0075788E"/>
    <w:rsid w:val="00762D3E"/>
    <w:rsid w:val="0078061C"/>
    <w:rsid w:val="00783BA2"/>
    <w:rsid w:val="00794181"/>
    <w:rsid w:val="00796435"/>
    <w:rsid w:val="00797418"/>
    <w:rsid w:val="007B2984"/>
    <w:rsid w:val="007C4F34"/>
    <w:rsid w:val="007D4120"/>
    <w:rsid w:val="007D6CBE"/>
    <w:rsid w:val="007E226F"/>
    <w:rsid w:val="007E45D6"/>
    <w:rsid w:val="007E5726"/>
    <w:rsid w:val="007E7B6C"/>
    <w:rsid w:val="007F5639"/>
    <w:rsid w:val="0081440D"/>
    <w:rsid w:val="008152F5"/>
    <w:rsid w:val="00824DC7"/>
    <w:rsid w:val="00830DDF"/>
    <w:rsid w:val="00832018"/>
    <w:rsid w:val="008463B8"/>
    <w:rsid w:val="008630D9"/>
    <w:rsid w:val="008675A2"/>
    <w:rsid w:val="00875B7A"/>
    <w:rsid w:val="00881560"/>
    <w:rsid w:val="00892A82"/>
    <w:rsid w:val="0089515B"/>
    <w:rsid w:val="008B15E2"/>
    <w:rsid w:val="008B5397"/>
    <w:rsid w:val="008C4E3F"/>
    <w:rsid w:val="008D0420"/>
    <w:rsid w:val="008E23A3"/>
    <w:rsid w:val="008E3C31"/>
    <w:rsid w:val="008E445E"/>
    <w:rsid w:val="009112CD"/>
    <w:rsid w:val="00911479"/>
    <w:rsid w:val="00917E8F"/>
    <w:rsid w:val="0092259F"/>
    <w:rsid w:val="009251B0"/>
    <w:rsid w:val="00926DB8"/>
    <w:rsid w:val="00930990"/>
    <w:rsid w:val="00931E2D"/>
    <w:rsid w:val="009353BD"/>
    <w:rsid w:val="00935B77"/>
    <w:rsid w:val="00935F92"/>
    <w:rsid w:val="0094430B"/>
    <w:rsid w:val="009446B9"/>
    <w:rsid w:val="00954B51"/>
    <w:rsid w:val="00957F01"/>
    <w:rsid w:val="00962701"/>
    <w:rsid w:val="00980648"/>
    <w:rsid w:val="00992B37"/>
    <w:rsid w:val="00994713"/>
    <w:rsid w:val="00996077"/>
    <w:rsid w:val="009C61EE"/>
    <w:rsid w:val="009D0750"/>
    <w:rsid w:val="009D4B78"/>
    <w:rsid w:val="009D5A5F"/>
    <w:rsid w:val="009D738B"/>
    <w:rsid w:val="009E3179"/>
    <w:rsid w:val="009E6E75"/>
    <w:rsid w:val="009F030F"/>
    <w:rsid w:val="009F1FD1"/>
    <w:rsid w:val="009F5531"/>
    <w:rsid w:val="00A002BB"/>
    <w:rsid w:val="00A115DF"/>
    <w:rsid w:val="00A24768"/>
    <w:rsid w:val="00A313BD"/>
    <w:rsid w:val="00A37EA6"/>
    <w:rsid w:val="00A37F6F"/>
    <w:rsid w:val="00A51A6B"/>
    <w:rsid w:val="00A53D82"/>
    <w:rsid w:val="00A62F33"/>
    <w:rsid w:val="00A6490B"/>
    <w:rsid w:val="00A70B6C"/>
    <w:rsid w:val="00A751F2"/>
    <w:rsid w:val="00A77FAC"/>
    <w:rsid w:val="00A8281E"/>
    <w:rsid w:val="00AA2487"/>
    <w:rsid w:val="00AB4464"/>
    <w:rsid w:val="00AC50F1"/>
    <w:rsid w:val="00AD11D9"/>
    <w:rsid w:val="00AD1E72"/>
    <w:rsid w:val="00AE593E"/>
    <w:rsid w:val="00AF34B0"/>
    <w:rsid w:val="00B04AF9"/>
    <w:rsid w:val="00B04E86"/>
    <w:rsid w:val="00B05FC8"/>
    <w:rsid w:val="00B13B23"/>
    <w:rsid w:val="00B15B35"/>
    <w:rsid w:val="00B222E8"/>
    <w:rsid w:val="00B40CD4"/>
    <w:rsid w:val="00B52914"/>
    <w:rsid w:val="00B54518"/>
    <w:rsid w:val="00B5706D"/>
    <w:rsid w:val="00B57A16"/>
    <w:rsid w:val="00B62881"/>
    <w:rsid w:val="00B81501"/>
    <w:rsid w:val="00B866A1"/>
    <w:rsid w:val="00B870E9"/>
    <w:rsid w:val="00B93730"/>
    <w:rsid w:val="00BA3A6B"/>
    <w:rsid w:val="00BB33BA"/>
    <w:rsid w:val="00BC02FA"/>
    <w:rsid w:val="00BC1068"/>
    <w:rsid w:val="00BC1A19"/>
    <w:rsid w:val="00BC1C41"/>
    <w:rsid w:val="00BC1F10"/>
    <w:rsid w:val="00BC26CA"/>
    <w:rsid w:val="00BE0CD1"/>
    <w:rsid w:val="00C013E2"/>
    <w:rsid w:val="00C0345E"/>
    <w:rsid w:val="00C11C2C"/>
    <w:rsid w:val="00C16647"/>
    <w:rsid w:val="00C3029C"/>
    <w:rsid w:val="00C456D3"/>
    <w:rsid w:val="00C50899"/>
    <w:rsid w:val="00C51D5B"/>
    <w:rsid w:val="00C521A9"/>
    <w:rsid w:val="00C54A75"/>
    <w:rsid w:val="00C578DB"/>
    <w:rsid w:val="00C636FC"/>
    <w:rsid w:val="00C70867"/>
    <w:rsid w:val="00C7512E"/>
    <w:rsid w:val="00C75479"/>
    <w:rsid w:val="00C8087E"/>
    <w:rsid w:val="00C85D57"/>
    <w:rsid w:val="00C91CB1"/>
    <w:rsid w:val="00CA26FE"/>
    <w:rsid w:val="00CA478A"/>
    <w:rsid w:val="00CA4BFE"/>
    <w:rsid w:val="00CB0CB5"/>
    <w:rsid w:val="00CB1799"/>
    <w:rsid w:val="00CC41B5"/>
    <w:rsid w:val="00CC5AA1"/>
    <w:rsid w:val="00CD4DF7"/>
    <w:rsid w:val="00CE0F06"/>
    <w:rsid w:val="00CE31BF"/>
    <w:rsid w:val="00D05B77"/>
    <w:rsid w:val="00D16242"/>
    <w:rsid w:val="00D31D3A"/>
    <w:rsid w:val="00D41C5A"/>
    <w:rsid w:val="00D433CA"/>
    <w:rsid w:val="00D55F13"/>
    <w:rsid w:val="00D60B87"/>
    <w:rsid w:val="00D618BE"/>
    <w:rsid w:val="00D701DD"/>
    <w:rsid w:val="00D704EB"/>
    <w:rsid w:val="00D7130D"/>
    <w:rsid w:val="00D74F67"/>
    <w:rsid w:val="00D8173D"/>
    <w:rsid w:val="00D86459"/>
    <w:rsid w:val="00D91D5B"/>
    <w:rsid w:val="00D939A1"/>
    <w:rsid w:val="00D9524B"/>
    <w:rsid w:val="00DB1192"/>
    <w:rsid w:val="00DB3CB8"/>
    <w:rsid w:val="00DC0212"/>
    <w:rsid w:val="00DE4A8E"/>
    <w:rsid w:val="00DE580C"/>
    <w:rsid w:val="00E01CA1"/>
    <w:rsid w:val="00E03BDF"/>
    <w:rsid w:val="00E0733F"/>
    <w:rsid w:val="00E243B8"/>
    <w:rsid w:val="00E31F59"/>
    <w:rsid w:val="00E4116F"/>
    <w:rsid w:val="00E43E42"/>
    <w:rsid w:val="00E472A6"/>
    <w:rsid w:val="00E550E5"/>
    <w:rsid w:val="00E6456F"/>
    <w:rsid w:val="00E719EA"/>
    <w:rsid w:val="00E80982"/>
    <w:rsid w:val="00E914E8"/>
    <w:rsid w:val="00EA618F"/>
    <w:rsid w:val="00EC0927"/>
    <w:rsid w:val="00EC7153"/>
    <w:rsid w:val="00ED6ABA"/>
    <w:rsid w:val="00EE3181"/>
    <w:rsid w:val="00EE4A81"/>
    <w:rsid w:val="00EE4F16"/>
    <w:rsid w:val="00EF29B8"/>
    <w:rsid w:val="00F07DBB"/>
    <w:rsid w:val="00F1622D"/>
    <w:rsid w:val="00F226A0"/>
    <w:rsid w:val="00F2432F"/>
    <w:rsid w:val="00F25C96"/>
    <w:rsid w:val="00F25D5A"/>
    <w:rsid w:val="00F4503B"/>
    <w:rsid w:val="00F5269A"/>
    <w:rsid w:val="00F55222"/>
    <w:rsid w:val="00F63622"/>
    <w:rsid w:val="00F63D23"/>
    <w:rsid w:val="00F75C4B"/>
    <w:rsid w:val="00F77E42"/>
    <w:rsid w:val="00F80304"/>
    <w:rsid w:val="00F807B1"/>
    <w:rsid w:val="00FA7F65"/>
    <w:rsid w:val="00FB2FF8"/>
    <w:rsid w:val="00FB498C"/>
    <w:rsid w:val="00FB582B"/>
    <w:rsid w:val="00FC44CD"/>
    <w:rsid w:val="00FC4A4A"/>
    <w:rsid w:val="00FC53A7"/>
    <w:rsid w:val="00FD00E0"/>
    <w:rsid w:val="00FD4C42"/>
    <w:rsid w:val="00FD6ED4"/>
    <w:rsid w:val="00FE1861"/>
    <w:rsid w:val="00FE4A21"/>
    <w:rsid w:val="00FE72A3"/>
    <w:rsid w:val="00FF5B0A"/>
    <w:rsid w:val="00FF5ED0"/>
    <w:rsid w:val="00FF73E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450923"/>
  <w15:chartTrackingRefBased/>
  <w15:docId w15:val="{C395BD13-E4AE-448F-A505-BA7B4E01D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2FF9"/>
    <w:pPr>
      <w:keepNext/>
      <w:keepLines/>
      <w:spacing w:before="240" w:after="0" w:line="240"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2">
    <w:name w:val="heading 2"/>
    <w:basedOn w:val="Normal"/>
    <w:next w:val="Normal"/>
    <w:link w:val="Heading2Char"/>
    <w:uiPriority w:val="9"/>
    <w:semiHidden/>
    <w:unhideWhenUsed/>
    <w:qFormat/>
    <w:rsid w:val="00B870E9"/>
    <w:pPr>
      <w:keepNext/>
      <w:keepLines/>
      <w:spacing w:before="40" w:after="0" w:line="240" w:lineRule="auto"/>
      <w:outlineLvl w:val="1"/>
    </w:pPr>
    <w:rPr>
      <w:rFonts w:asciiTheme="majorHAnsi" w:eastAsiaTheme="majorEastAsia" w:hAnsiTheme="majorHAnsi" w:cstheme="majorBidi"/>
      <w:color w:val="2F5496" w:themeColor="accent1" w:themeShade="BF"/>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2FF9"/>
    <w:rPr>
      <w:rFonts w:asciiTheme="majorHAnsi" w:eastAsiaTheme="majorEastAsia" w:hAnsiTheme="majorHAnsi" w:cstheme="majorBidi"/>
      <w:color w:val="2F5496" w:themeColor="accent1" w:themeShade="BF"/>
      <w:sz w:val="32"/>
      <w:szCs w:val="32"/>
      <w:lang w:eastAsia="en-US"/>
    </w:rPr>
  </w:style>
  <w:style w:type="character" w:customStyle="1" w:styleId="Heading2Char">
    <w:name w:val="Heading 2 Char"/>
    <w:basedOn w:val="DefaultParagraphFont"/>
    <w:link w:val="Heading2"/>
    <w:uiPriority w:val="9"/>
    <w:semiHidden/>
    <w:rsid w:val="00B870E9"/>
    <w:rPr>
      <w:rFonts w:asciiTheme="majorHAnsi" w:eastAsiaTheme="majorEastAsia" w:hAnsiTheme="majorHAnsi" w:cstheme="majorBidi"/>
      <w:color w:val="2F5496" w:themeColor="accent1" w:themeShade="BF"/>
      <w:sz w:val="26"/>
      <w:szCs w:val="26"/>
      <w:lang w:eastAsia="en-US"/>
    </w:rPr>
  </w:style>
  <w:style w:type="character" w:styleId="Hyperlink">
    <w:name w:val="Hyperlink"/>
    <w:basedOn w:val="DefaultParagraphFont"/>
    <w:uiPriority w:val="99"/>
    <w:unhideWhenUsed/>
    <w:rsid w:val="00B870E9"/>
    <w:rPr>
      <w:color w:val="0563C1" w:themeColor="hyperlink"/>
      <w:u w:val="single"/>
    </w:rPr>
  </w:style>
  <w:style w:type="paragraph" w:styleId="NormalWeb">
    <w:name w:val="Normal (Web)"/>
    <w:basedOn w:val="Normal"/>
    <w:uiPriority w:val="99"/>
    <w:unhideWhenUsed/>
    <w:rsid w:val="00996077"/>
    <w:pPr>
      <w:spacing w:before="100" w:beforeAutospacing="1" w:after="100" w:afterAutospacing="1" w:line="240" w:lineRule="auto"/>
    </w:pPr>
    <w:rPr>
      <w:rFonts w:ascii="Times New Roman" w:eastAsiaTheme="minorHAnsi" w:hAnsi="Times New Roman" w:cs="Times New Roman"/>
      <w:sz w:val="24"/>
      <w:szCs w:val="24"/>
      <w:lang w:eastAsia="en-US"/>
    </w:rPr>
  </w:style>
  <w:style w:type="paragraph" w:styleId="Header">
    <w:name w:val="header"/>
    <w:basedOn w:val="Normal"/>
    <w:link w:val="HeaderChar"/>
    <w:uiPriority w:val="99"/>
    <w:unhideWhenUsed/>
    <w:rsid w:val="001771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7188"/>
  </w:style>
  <w:style w:type="paragraph" w:styleId="Footer">
    <w:name w:val="footer"/>
    <w:basedOn w:val="Normal"/>
    <w:link w:val="FooterChar"/>
    <w:uiPriority w:val="99"/>
    <w:unhideWhenUsed/>
    <w:rsid w:val="001771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7188"/>
  </w:style>
  <w:style w:type="character" w:styleId="UnresolvedMention">
    <w:name w:val="Unresolved Mention"/>
    <w:basedOn w:val="DefaultParagraphFont"/>
    <w:uiPriority w:val="99"/>
    <w:semiHidden/>
    <w:unhideWhenUsed/>
    <w:rsid w:val="00147D2A"/>
    <w:rPr>
      <w:color w:val="605E5C"/>
      <w:shd w:val="clear" w:color="auto" w:fill="E1DFDD"/>
    </w:rPr>
  </w:style>
  <w:style w:type="paragraph" w:styleId="ListParagraph">
    <w:name w:val="List Paragraph"/>
    <w:basedOn w:val="Normal"/>
    <w:uiPriority w:val="34"/>
    <w:qFormat/>
    <w:rsid w:val="002F1E0A"/>
    <w:pPr>
      <w:ind w:left="720"/>
      <w:contextualSpacing/>
    </w:pPr>
  </w:style>
  <w:style w:type="character" w:customStyle="1" w:styleId="VerbatimChar">
    <w:name w:val="Verbatim Char"/>
    <w:basedOn w:val="DefaultParagraphFont"/>
    <w:link w:val="SourceCode"/>
    <w:locked/>
    <w:rsid w:val="00343CB7"/>
    <w:rPr>
      <w:rFonts w:ascii="Consolas" w:hAnsi="Consolas"/>
      <w:shd w:val="clear" w:color="auto" w:fill="F8F8F8"/>
    </w:rPr>
  </w:style>
  <w:style w:type="paragraph" w:customStyle="1" w:styleId="SourceCode">
    <w:name w:val="Source Code"/>
    <w:basedOn w:val="Normal"/>
    <w:link w:val="VerbatimChar"/>
    <w:rsid w:val="00343CB7"/>
    <w:pPr>
      <w:shd w:val="clear" w:color="auto" w:fill="F8F8F8"/>
      <w:wordWrap w:val="0"/>
      <w:spacing w:after="200" w:line="240" w:lineRule="auto"/>
    </w:pPr>
    <w:rPr>
      <w:rFonts w:ascii="Consolas" w:hAnsi="Consolas"/>
    </w:rPr>
  </w:style>
  <w:style w:type="paragraph" w:styleId="BalloonText">
    <w:name w:val="Balloon Text"/>
    <w:basedOn w:val="Normal"/>
    <w:link w:val="BalloonTextChar"/>
    <w:uiPriority w:val="99"/>
    <w:semiHidden/>
    <w:unhideWhenUsed/>
    <w:rsid w:val="002345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345CB"/>
    <w:rPr>
      <w:rFonts w:ascii="Segoe UI" w:hAnsi="Segoe UI" w:cs="Segoe UI"/>
      <w:sz w:val="18"/>
      <w:szCs w:val="18"/>
    </w:rPr>
  </w:style>
  <w:style w:type="paragraph" w:customStyle="1" w:styleId="FirstParagraph">
    <w:name w:val="First Paragraph"/>
    <w:basedOn w:val="BodyText"/>
    <w:next w:val="BodyText"/>
    <w:qFormat/>
    <w:rsid w:val="00203C4D"/>
    <w:pPr>
      <w:spacing w:before="180" w:after="180" w:line="240" w:lineRule="auto"/>
    </w:pPr>
    <w:rPr>
      <w:rFonts w:eastAsiaTheme="minorHAnsi"/>
      <w:sz w:val="24"/>
      <w:szCs w:val="24"/>
      <w:lang w:eastAsia="en-US"/>
    </w:rPr>
  </w:style>
  <w:style w:type="paragraph" w:styleId="BlockText">
    <w:name w:val="Block Text"/>
    <w:basedOn w:val="BodyText"/>
    <w:next w:val="BodyText"/>
    <w:uiPriority w:val="9"/>
    <w:unhideWhenUsed/>
    <w:qFormat/>
    <w:rsid w:val="00203C4D"/>
    <w:pPr>
      <w:spacing w:before="100" w:after="100" w:line="240" w:lineRule="auto"/>
    </w:pPr>
    <w:rPr>
      <w:rFonts w:asciiTheme="majorHAnsi" w:eastAsiaTheme="majorEastAsia" w:hAnsiTheme="majorHAnsi" w:cstheme="majorBidi"/>
      <w:bCs/>
      <w:sz w:val="20"/>
      <w:szCs w:val="20"/>
      <w:lang w:eastAsia="en-US"/>
    </w:rPr>
  </w:style>
  <w:style w:type="character" w:customStyle="1" w:styleId="KeywordTok">
    <w:name w:val="KeywordTok"/>
    <w:basedOn w:val="VerbatimChar"/>
    <w:rsid w:val="00203C4D"/>
    <w:rPr>
      <w:rFonts w:ascii="Consolas" w:hAnsi="Consolas"/>
      <w:b/>
      <w:color w:val="204A87"/>
      <w:sz w:val="22"/>
      <w:shd w:val="clear" w:color="auto" w:fill="F8F8F8"/>
    </w:rPr>
  </w:style>
  <w:style w:type="character" w:customStyle="1" w:styleId="DataTypeTok">
    <w:name w:val="DataTypeTok"/>
    <w:basedOn w:val="VerbatimChar"/>
    <w:rsid w:val="00203C4D"/>
    <w:rPr>
      <w:rFonts w:ascii="Consolas" w:hAnsi="Consolas"/>
      <w:color w:val="204A87"/>
      <w:sz w:val="22"/>
      <w:shd w:val="clear" w:color="auto" w:fill="F8F8F8"/>
    </w:rPr>
  </w:style>
  <w:style w:type="character" w:customStyle="1" w:styleId="StringTok">
    <w:name w:val="StringTok"/>
    <w:basedOn w:val="VerbatimChar"/>
    <w:rsid w:val="00203C4D"/>
    <w:rPr>
      <w:rFonts w:ascii="Consolas" w:hAnsi="Consolas"/>
      <w:color w:val="4E9A06"/>
      <w:sz w:val="22"/>
      <w:shd w:val="clear" w:color="auto" w:fill="F8F8F8"/>
    </w:rPr>
  </w:style>
  <w:style w:type="character" w:customStyle="1" w:styleId="OperatorTok">
    <w:name w:val="OperatorTok"/>
    <w:basedOn w:val="VerbatimChar"/>
    <w:rsid w:val="00203C4D"/>
    <w:rPr>
      <w:rFonts w:ascii="Consolas" w:hAnsi="Consolas"/>
      <w:b/>
      <w:color w:val="CE5C00"/>
      <w:sz w:val="22"/>
      <w:shd w:val="clear" w:color="auto" w:fill="F8F8F8"/>
    </w:rPr>
  </w:style>
  <w:style w:type="character" w:customStyle="1" w:styleId="NormalTok">
    <w:name w:val="NormalTok"/>
    <w:basedOn w:val="VerbatimChar"/>
    <w:rsid w:val="00203C4D"/>
    <w:rPr>
      <w:rFonts w:ascii="Consolas" w:hAnsi="Consolas"/>
      <w:sz w:val="22"/>
      <w:shd w:val="clear" w:color="auto" w:fill="F8F8F8"/>
    </w:rPr>
  </w:style>
  <w:style w:type="paragraph" w:styleId="BodyText">
    <w:name w:val="Body Text"/>
    <w:basedOn w:val="Normal"/>
    <w:link w:val="BodyTextChar"/>
    <w:uiPriority w:val="99"/>
    <w:semiHidden/>
    <w:unhideWhenUsed/>
    <w:rsid w:val="00203C4D"/>
    <w:pPr>
      <w:spacing w:after="120"/>
    </w:pPr>
  </w:style>
  <w:style w:type="character" w:customStyle="1" w:styleId="BodyTextChar">
    <w:name w:val="Body Text Char"/>
    <w:basedOn w:val="DefaultParagraphFont"/>
    <w:link w:val="BodyText"/>
    <w:uiPriority w:val="99"/>
    <w:semiHidden/>
    <w:rsid w:val="00203C4D"/>
  </w:style>
  <w:style w:type="paragraph" w:styleId="HTMLPreformatted">
    <w:name w:val="HTML Preformatted"/>
    <w:basedOn w:val="Normal"/>
    <w:link w:val="HTMLPreformattedChar"/>
    <w:uiPriority w:val="99"/>
    <w:semiHidden/>
    <w:unhideWhenUsed/>
    <w:rsid w:val="0093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935B77"/>
    <w:rPr>
      <w:rFonts w:ascii="Courier New" w:eastAsia="Times New Roman" w:hAnsi="Courier New" w:cs="Courier New"/>
      <w:sz w:val="20"/>
      <w:szCs w:val="20"/>
      <w:lang w:eastAsia="en-US"/>
    </w:rPr>
  </w:style>
  <w:style w:type="table" w:styleId="TableGrid">
    <w:name w:val="Table Grid"/>
    <w:basedOn w:val="TableNormal"/>
    <w:uiPriority w:val="39"/>
    <w:rsid w:val="00BC1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186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816114">
      <w:bodyDiv w:val="1"/>
      <w:marLeft w:val="0"/>
      <w:marRight w:val="0"/>
      <w:marTop w:val="0"/>
      <w:marBottom w:val="0"/>
      <w:divBdr>
        <w:top w:val="none" w:sz="0" w:space="0" w:color="auto"/>
        <w:left w:val="none" w:sz="0" w:space="0" w:color="auto"/>
        <w:bottom w:val="none" w:sz="0" w:space="0" w:color="auto"/>
        <w:right w:val="none" w:sz="0" w:space="0" w:color="auto"/>
      </w:divBdr>
    </w:div>
    <w:div w:id="208883253">
      <w:bodyDiv w:val="1"/>
      <w:marLeft w:val="0"/>
      <w:marRight w:val="0"/>
      <w:marTop w:val="0"/>
      <w:marBottom w:val="0"/>
      <w:divBdr>
        <w:top w:val="none" w:sz="0" w:space="0" w:color="auto"/>
        <w:left w:val="none" w:sz="0" w:space="0" w:color="auto"/>
        <w:bottom w:val="none" w:sz="0" w:space="0" w:color="auto"/>
        <w:right w:val="none" w:sz="0" w:space="0" w:color="auto"/>
      </w:divBdr>
    </w:div>
    <w:div w:id="477069245">
      <w:bodyDiv w:val="1"/>
      <w:marLeft w:val="0"/>
      <w:marRight w:val="0"/>
      <w:marTop w:val="0"/>
      <w:marBottom w:val="0"/>
      <w:divBdr>
        <w:top w:val="none" w:sz="0" w:space="0" w:color="auto"/>
        <w:left w:val="none" w:sz="0" w:space="0" w:color="auto"/>
        <w:bottom w:val="none" w:sz="0" w:space="0" w:color="auto"/>
        <w:right w:val="none" w:sz="0" w:space="0" w:color="auto"/>
      </w:divBdr>
    </w:div>
    <w:div w:id="512571264">
      <w:bodyDiv w:val="1"/>
      <w:marLeft w:val="0"/>
      <w:marRight w:val="0"/>
      <w:marTop w:val="0"/>
      <w:marBottom w:val="0"/>
      <w:divBdr>
        <w:top w:val="none" w:sz="0" w:space="0" w:color="auto"/>
        <w:left w:val="none" w:sz="0" w:space="0" w:color="auto"/>
        <w:bottom w:val="none" w:sz="0" w:space="0" w:color="auto"/>
        <w:right w:val="none" w:sz="0" w:space="0" w:color="auto"/>
      </w:divBdr>
    </w:div>
    <w:div w:id="516580468">
      <w:bodyDiv w:val="1"/>
      <w:marLeft w:val="0"/>
      <w:marRight w:val="0"/>
      <w:marTop w:val="0"/>
      <w:marBottom w:val="0"/>
      <w:divBdr>
        <w:top w:val="none" w:sz="0" w:space="0" w:color="auto"/>
        <w:left w:val="none" w:sz="0" w:space="0" w:color="auto"/>
        <w:bottom w:val="none" w:sz="0" w:space="0" w:color="auto"/>
        <w:right w:val="none" w:sz="0" w:space="0" w:color="auto"/>
      </w:divBdr>
    </w:div>
    <w:div w:id="570772796">
      <w:bodyDiv w:val="1"/>
      <w:marLeft w:val="0"/>
      <w:marRight w:val="0"/>
      <w:marTop w:val="0"/>
      <w:marBottom w:val="0"/>
      <w:divBdr>
        <w:top w:val="none" w:sz="0" w:space="0" w:color="auto"/>
        <w:left w:val="none" w:sz="0" w:space="0" w:color="auto"/>
        <w:bottom w:val="none" w:sz="0" w:space="0" w:color="auto"/>
        <w:right w:val="none" w:sz="0" w:space="0" w:color="auto"/>
      </w:divBdr>
    </w:div>
    <w:div w:id="574828302">
      <w:bodyDiv w:val="1"/>
      <w:marLeft w:val="0"/>
      <w:marRight w:val="0"/>
      <w:marTop w:val="0"/>
      <w:marBottom w:val="0"/>
      <w:divBdr>
        <w:top w:val="none" w:sz="0" w:space="0" w:color="auto"/>
        <w:left w:val="none" w:sz="0" w:space="0" w:color="auto"/>
        <w:bottom w:val="none" w:sz="0" w:space="0" w:color="auto"/>
        <w:right w:val="none" w:sz="0" w:space="0" w:color="auto"/>
      </w:divBdr>
    </w:div>
    <w:div w:id="946617909">
      <w:bodyDiv w:val="1"/>
      <w:marLeft w:val="0"/>
      <w:marRight w:val="0"/>
      <w:marTop w:val="0"/>
      <w:marBottom w:val="0"/>
      <w:divBdr>
        <w:top w:val="none" w:sz="0" w:space="0" w:color="auto"/>
        <w:left w:val="none" w:sz="0" w:space="0" w:color="auto"/>
        <w:bottom w:val="none" w:sz="0" w:space="0" w:color="auto"/>
        <w:right w:val="none" w:sz="0" w:space="0" w:color="auto"/>
      </w:divBdr>
    </w:div>
    <w:div w:id="1035500184">
      <w:bodyDiv w:val="1"/>
      <w:marLeft w:val="0"/>
      <w:marRight w:val="0"/>
      <w:marTop w:val="0"/>
      <w:marBottom w:val="0"/>
      <w:divBdr>
        <w:top w:val="none" w:sz="0" w:space="0" w:color="auto"/>
        <w:left w:val="none" w:sz="0" w:space="0" w:color="auto"/>
        <w:bottom w:val="none" w:sz="0" w:space="0" w:color="auto"/>
        <w:right w:val="none" w:sz="0" w:space="0" w:color="auto"/>
      </w:divBdr>
    </w:div>
    <w:div w:id="1046374167">
      <w:bodyDiv w:val="1"/>
      <w:marLeft w:val="0"/>
      <w:marRight w:val="0"/>
      <w:marTop w:val="0"/>
      <w:marBottom w:val="0"/>
      <w:divBdr>
        <w:top w:val="none" w:sz="0" w:space="0" w:color="auto"/>
        <w:left w:val="none" w:sz="0" w:space="0" w:color="auto"/>
        <w:bottom w:val="none" w:sz="0" w:space="0" w:color="auto"/>
        <w:right w:val="none" w:sz="0" w:space="0" w:color="auto"/>
      </w:divBdr>
    </w:div>
    <w:div w:id="1071851868">
      <w:bodyDiv w:val="1"/>
      <w:marLeft w:val="0"/>
      <w:marRight w:val="0"/>
      <w:marTop w:val="0"/>
      <w:marBottom w:val="0"/>
      <w:divBdr>
        <w:top w:val="none" w:sz="0" w:space="0" w:color="auto"/>
        <w:left w:val="none" w:sz="0" w:space="0" w:color="auto"/>
        <w:bottom w:val="none" w:sz="0" w:space="0" w:color="auto"/>
        <w:right w:val="none" w:sz="0" w:space="0" w:color="auto"/>
      </w:divBdr>
    </w:div>
    <w:div w:id="1130366442">
      <w:bodyDiv w:val="1"/>
      <w:marLeft w:val="0"/>
      <w:marRight w:val="0"/>
      <w:marTop w:val="0"/>
      <w:marBottom w:val="0"/>
      <w:divBdr>
        <w:top w:val="none" w:sz="0" w:space="0" w:color="auto"/>
        <w:left w:val="none" w:sz="0" w:space="0" w:color="auto"/>
        <w:bottom w:val="none" w:sz="0" w:space="0" w:color="auto"/>
        <w:right w:val="none" w:sz="0" w:space="0" w:color="auto"/>
      </w:divBdr>
    </w:div>
    <w:div w:id="1362169929">
      <w:bodyDiv w:val="1"/>
      <w:marLeft w:val="0"/>
      <w:marRight w:val="0"/>
      <w:marTop w:val="0"/>
      <w:marBottom w:val="0"/>
      <w:divBdr>
        <w:top w:val="none" w:sz="0" w:space="0" w:color="auto"/>
        <w:left w:val="none" w:sz="0" w:space="0" w:color="auto"/>
        <w:bottom w:val="none" w:sz="0" w:space="0" w:color="auto"/>
        <w:right w:val="none" w:sz="0" w:space="0" w:color="auto"/>
      </w:divBdr>
    </w:div>
    <w:div w:id="1640499582">
      <w:bodyDiv w:val="1"/>
      <w:marLeft w:val="0"/>
      <w:marRight w:val="0"/>
      <w:marTop w:val="0"/>
      <w:marBottom w:val="0"/>
      <w:divBdr>
        <w:top w:val="none" w:sz="0" w:space="0" w:color="auto"/>
        <w:left w:val="none" w:sz="0" w:space="0" w:color="auto"/>
        <w:bottom w:val="none" w:sz="0" w:space="0" w:color="auto"/>
        <w:right w:val="none" w:sz="0" w:space="0" w:color="auto"/>
      </w:divBdr>
    </w:div>
    <w:div w:id="1926650894">
      <w:bodyDiv w:val="1"/>
      <w:marLeft w:val="0"/>
      <w:marRight w:val="0"/>
      <w:marTop w:val="0"/>
      <w:marBottom w:val="0"/>
      <w:divBdr>
        <w:top w:val="none" w:sz="0" w:space="0" w:color="auto"/>
        <w:left w:val="none" w:sz="0" w:space="0" w:color="auto"/>
        <w:bottom w:val="none" w:sz="0" w:space="0" w:color="auto"/>
        <w:right w:val="none" w:sz="0" w:space="0" w:color="auto"/>
      </w:divBdr>
    </w:div>
    <w:div w:id="2060543256">
      <w:bodyDiv w:val="1"/>
      <w:marLeft w:val="0"/>
      <w:marRight w:val="0"/>
      <w:marTop w:val="0"/>
      <w:marBottom w:val="0"/>
      <w:divBdr>
        <w:top w:val="none" w:sz="0" w:space="0" w:color="auto"/>
        <w:left w:val="none" w:sz="0" w:space="0" w:color="auto"/>
        <w:bottom w:val="none" w:sz="0" w:space="0" w:color="auto"/>
        <w:right w:val="none" w:sz="0" w:space="0" w:color="auto"/>
      </w:divBdr>
    </w:div>
    <w:div w:id="2145199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your.kingcounty.gov/assessor/eRealProperty/ResGlossaryOfTerms.html" TargetMode="External"/><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hyperlink" Target="https://www.kaggle.com/harlfoxem/housesalesprediction" TargetMode="Externa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9BE5E116E902A4AB6A5573049C00620" ma:contentTypeVersion="11" ma:contentTypeDescription="Create a new document." ma:contentTypeScope="" ma:versionID="b3aa41e190a184f826d0c545b0fe173a">
  <xsd:schema xmlns:xsd="http://www.w3.org/2001/XMLSchema" xmlns:xs="http://www.w3.org/2001/XMLSchema" xmlns:p="http://schemas.microsoft.com/office/2006/metadata/properties" xmlns:ns3="42c3fb70-e26e-416b-9933-bd2c1fb97f88" xmlns:ns4="d3b6acbd-5192-438b-a60d-7ff769b97351" targetNamespace="http://schemas.microsoft.com/office/2006/metadata/properties" ma:root="true" ma:fieldsID="05f5c5467588e8d9dd67bf3251e60bfd" ns3:_="" ns4:_="">
    <xsd:import namespace="42c3fb70-e26e-416b-9933-bd2c1fb97f88"/>
    <xsd:import namespace="d3b6acbd-5192-438b-a60d-7ff769b97351"/>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c3fb70-e26e-416b-9933-bd2c1fb97f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b6acbd-5192-438b-a60d-7ff769b9735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D9D371D-219A-4344-9EA7-217CE0E08DA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9E55A53-9BF0-4039-9ECB-8E7112BDE0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c3fb70-e26e-416b-9933-bd2c1fb97f88"/>
    <ds:schemaRef ds:uri="d3b6acbd-5192-438b-a60d-7ff769b973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47E85A-18A0-43C3-B022-B90CFC06F8E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23</Pages>
  <Words>4375</Words>
  <Characters>24941</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Queena Wang</dc:creator>
  <cp:keywords/>
  <dc:description/>
  <cp:lastModifiedBy>Queena Wang</cp:lastModifiedBy>
  <cp:revision>148</cp:revision>
  <dcterms:created xsi:type="dcterms:W3CDTF">2019-10-06T13:22:00Z</dcterms:created>
  <dcterms:modified xsi:type="dcterms:W3CDTF">2019-10-06T20:13:00Z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chiawa@microsoft.com</vt:lpwstr>
  </property>
  <property fmtid="{D5CDD505-2E9C-101B-9397-08002B2CF9AE}" pid="5" name="MSIP_Label_f42aa342-8706-4288-bd11-ebb85995028c_SetDate">
    <vt:lpwstr>2019-09-22T23:18:28.3428960Z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ActionId">
    <vt:lpwstr>535d01b6-a2cf-465e-a9b3-4ec8b54837ed</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y fmtid="{D5CDD505-2E9C-101B-9397-08002B2CF9AE}" pid="11" name="ContentTypeId">
    <vt:lpwstr>0x010100E9BE5E116E902A4AB6A5573049C00620</vt:lpwstr>
  </property>
</Properties>
</file>