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5377" w14:textId="3F9E53E3" w:rsidR="007C4455" w:rsidRDefault="007C4455"/>
    <w:p w14:paraId="3804F3D9" w14:textId="0C7CBAC4" w:rsidR="00A335D1" w:rsidRPr="00F33ECF" w:rsidRDefault="00F33ECF" w:rsidP="00A335D1">
      <w:r>
        <w:rPr>
          <w:b/>
          <w:bCs/>
          <w:u w:val="single"/>
        </w:rPr>
        <w:t>Working Title:</w:t>
      </w:r>
      <w:r>
        <w:t xml:space="preserve"> </w:t>
      </w:r>
      <w:r w:rsidR="009A7CEB">
        <w:t>Analysis of the Real Estate Market in a post COVID-19 world</w:t>
      </w:r>
    </w:p>
    <w:p w14:paraId="09AE7821" w14:textId="77777777" w:rsidR="00F33ECF" w:rsidRDefault="00F33ECF" w:rsidP="00A335D1">
      <w:pPr>
        <w:rPr>
          <w:b/>
          <w:bCs/>
          <w:u w:val="single"/>
        </w:rPr>
      </w:pPr>
    </w:p>
    <w:p w14:paraId="1C4308F4" w14:textId="4B515173" w:rsidR="00A335D1" w:rsidRDefault="00A335D1" w:rsidP="00A335D1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036CA4A1" w14:textId="006129B5" w:rsidR="00A335D1" w:rsidRDefault="00807EEE" w:rsidP="00713F7F">
      <w:r>
        <w:t>Fill out post report generation</w:t>
      </w:r>
    </w:p>
    <w:p w14:paraId="2A89A4FA" w14:textId="77777777" w:rsidR="00C20D79" w:rsidRPr="00713F7F" w:rsidRDefault="00C20D79" w:rsidP="00713F7F">
      <w:pPr>
        <w:rPr>
          <w:b/>
          <w:bCs/>
          <w:u w:val="single"/>
        </w:rPr>
      </w:pPr>
    </w:p>
    <w:p w14:paraId="32140B95" w14:textId="652549B6" w:rsidR="00A335D1" w:rsidRDefault="00A335D1" w:rsidP="00A335D1">
      <w:pPr>
        <w:rPr>
          <w:b/>
          <w:bCs/>
          <w:u w:val="single"/>
        </w:rPr>
      </w:pPr>
      <w:r>
        <w:rPr>
          <w:b/>
          <w:bCs/>
          <w:u w:val="single"/>
        </w:rPr>
        <w:t>Intro</w:t>
      </w:r>
      <w:r w:rsidR="00807EEE">
        <w:rPr>
          <w:b/>
          <w:bCs/>
          <w:u w:val="single"/>
        </w:rPr>
        <w:t>duction</w:t>
      </w:r>
    </w:p>
    <w:p w14:paraId="6289C4E0" w14:textId="78935139" w:rsidR="00807EEE" w:rsidRDefault="008635F4" w:rsidP="00713F7F">
      <w:r w:rsidRPr="004364F7">
        <w:rPr>
          <w:u w:val="single"/>
        </w:rPr>
        <w:t>Problem Statement</w:t>
      </w:r>
      <w:r>
        <w:t xml:space="preserve">: </w:t>
      </w:r>
      <w:r w:rsidR="00B00950">
        <w:t xml:space="preserve">The US </w:t>
      </w:r>
      <w:r w:rsidR="001706B7">
        <w:t>Re</w:t>
      </w:r>
      <w:r w:rsidR="00AD4CF9">
        <w:t xml:space="preserve">al estate market, both commercial and residential, </w:t>
      </w:r>
      <w:r w:rsidR="00B00950">
        <w:t>is</w:t>
      </w:r>
      <w:r w:rsidR="00AD4CF9">
        <w:t xml:space="preserve"> highly </w:t>
      </w:r>
      <w:r w:rsidR="002149E8">
        <w:t xml:space="preserve">impacted by various factors. </w:t>
      </w:r>
      <w:r w:rsidR="00472C53">
        <w:t>Demographics</w:t>
      </w:r>
      <w:r w:rsidR="00B224C7">
        <w:t xml:space="preserve">, interest rates, economic growth, unemployment and government policies are just a few of these factors. </w:t>
      </w:r>
      <w:r w:rsidR="007E65D6">
        <w:t xml:space="preserve">2020 has had an additional factor that will influence the market for years to come, COVID-19. </w:t>
      </w:r>
      <w:r w:rsidR="005F052B">
        <w:t xml:space="preserve">The COVID-19 pandemic has had a sudden and significant impact on all </w:t>
      </w:r>
      <w:r w:rsidR="008105AE">
        <w:t xml:space="preserve">aspects of peoples lives. Determining what the ‘new normal’ </w:t>
      </w:r>
      <w:r w:rsidR="00A31AFD">
        <w:t>for the real estate market</w:t>
      </w:r>
      <w:r w:rsidR="00025418">
        <w:t xml:space="preserve"> </w:t>
      </w:r>
      <w:r w:rsidR="00BF499D">
        <w:t>to provide guidance to buyers and sellers</w:t>
      </w:r>
      <w:r w:rsidR="00C06CDC">
        <w:t xml:space="preserve">. </w:t>
      </w:r>
    </w:p>
    <w:p w14:paraId="469FED58" w14:textId="77777777" w:rsidR="00C20D79" w:rsidRPr="00935218" w:rsidRDefault="00C20D79" w:rsidP="00713F7F"/>
    <w:p w14:paraId="14A4B367" w14:textId="60DE8D8E" w:rsidR="00574547" w:rsidRPr="0052504D" w:rsidRDefault="00807EEE" w:rsidP="0052504D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14:paraId="0D83313D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Acciani, C., Fucilli, V., &amp; Sardaro, R. (2011). Data mining in real estate appraisal: A model tree and multivariate adaptive regression spline approach1.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Aestimum, </w:t>
      </w:r>
      <w:r>
        <w:rPr>
          <w:rFonts w:ascii="Helvetica" w:hAnsi="Helvetica" w:cs="Helvetica"/>
          <w:color w:val="53565A"/>
          <w:sz w:val="21"/>
          <w:szCs w:val="21"/>
        </w:rPr>
        <w:t>(58), 27-45.</w:t>
      </w:r>
    </w:p>
    <w:p w14:paraId="7D04BB30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Davanloo Tajbakhsh, S., Castillo, E. d., &amp; Aybat, N. S. (2015).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On convex optimization methods for fitting spatial statistical models to large data sets</w:t>
      </w:r>
      <w:r>
        <w:rPr>
          <w:rFonts w:ascii="Helvetica" w:hAnsi="Helvetica" w:cs="Helvetica"/>
          <w:color w:val="53565A"/>
          <w:sz w:val="21"/>
          <w:szCs w:val="21"/>
        </w:rPr>
        <w:t> ProQuest Dissertations Publishing.</w:t>
      </w:r>
    </w:p>
    <w:p w14:paraId="398E0BF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Development of a forecasting model to predict the downturn and upturn of a real estate market in the inland empire</w:t>
      </w:r>
      <w:r>
        <w:rPr>
          <w:rFonts w:ascii="Helvetica" w:hAnsi="Helvetica" w:cs="Helvetica"/>
          <w:color w:val="53565A"/>
          <w:sz w:val="21"/>
          <w:szCs w:val="21"/>
        </w:rPr>
        <w:t> (2013). Universal-Publishers.com.</w:t>
      </w:r>
    </w:p>
    <w:p w14:paraId="196DA90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Dheeriya, P. (2009). Modeling volatility in california real estate prices.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IUP Journal of Applied Economics, 8</w:t>
      </w:r>
      <w:r>
        <w:rPr>
          <w:rFonts w:ascii="Helvetica" w:hAnsi="Helvetica" w:cs="Helvetica"/>
          <w:color w:val="53565A"/>
          <w:sz w:val="21"/>
          <w:szCs w:val="21"/>
        </w:rPr>
        <w:t>(1), 26-38.</w:t>
      </w:r>
    </w:p>
    <w:p w14:paraId="1EF9F7B0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Dokko, Y., &amp; Edelstein, R. H. (1992). Towards a real estate land use modeling paradigm. (special issue on office markets).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Journal of the American Real Estate &amp; Urban Economics Association, 20</w:t>
      </w:r>
      <w:r>
        <w:rPr>
          <w:rFonts w:ascii="Helvetica" w:hAnsi="Helvetica" w:cs="Helvetica"/>
          <w:color w:val="53565A"/>
          <w:sz w:val="21"/>
          <w:szCs w:val="21"/>
        </w:rPr>
        <w:t>(2), 199.</w:t>
      </w:r>
    </w:p>
    <w:p w14:paraId="769FF0BA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lastRenderedPageBreak/>
        <w:t>Fu, Y., Xiong, H., Ge, Y., Zheng, Y., Yao, Z., &amp; Zhou, Z. (2016). Modeling of geographic dependencies for real estate ranking.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ACM Transactions on Knowledge Discovery from Data (TKDD), 11</w:t>
      </w:r>
      <w:r>
        <w:rPr>
          <w:rFonts w:ascii="Helvetica" w:hAnsi="Helvetica" w:cs="Helvetica"/>
          <w:color w:val="53565A"/>
          <w:sz w:val="21"/>
          <w:szCs w:val="21"/>
        </w:rPr>
        <w:t>(1), 1-27. doi:10.1145/2934692</w:t>
      </w:r>
    </w:p>
    <w:p w14:paraId="70E30EF2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Ishijima, H., &amp; Maeda, A. (2012a). Real estate price modeling and empirical analysis.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Economic Policy Studies, 7</w:t>
      </w:r>
      <w:r>
        <w:rPr>
          <w:rFonts w:ascii="Helvetica" w:hAnsi="Helvetica" w:cs="Helvetica"/>
          <w:color w:val="53565A"/>
          <w:sz w:val="21"/>
          <w:szCs w:val="21"/>
        </w:rPr>
        <w:t>(1), 31-51. doi:10.1007/BF03405736</w:t>
      </w:r>
    </w:p>
    <w:p w14:paraId="51C1520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Ishijima, H., &amp; Maeda, A. (2012b). Real estate price modeling and empirical analysis.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Economic Policy Studies, 7</w:t>
      </w:r>
      <w:r>
        <w:rPr>
          <w:rFonts w:ascii="Helvetica" w:hAnsi="Helvetica" w:cs="Helvetica"/>
          <w:color w:val="53565A"/>
          <w:sz w:val="21"/>
          <w:szCs w:val="21"/>
        </w:rPr>
        <w:t>(1), 31-51. doi:10.1007/BF03405736</w:t>
      </w:r>
    </w:p>
    <w:p w14:paraId="0074909E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José-Luis Alfaro-Navarro, Cano, E. L., Esteban Alfaro-Córtes, Noelia García, Matías Gámez, &amp; Larraz, B. (2020). A fully automated adjustment of ensemble methods in machine learning for modeling complex real estate systems.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Complexity, 2020</w:t>
      </w:r>
      <w:r>
        <w:rPr>
          <w:rFonts w:ascii="Helvetica" w:hAnsi="Helvetica" w:cs="Helvetica"/>
          <w:color w:val="53565A"/>
          <w:sz w:val="21"/>
          <w:szCs w:val="21"/>
        </w:rPr>
        <w:t> doi:10.1155/2020/5287263</w:t>
      </w:r>
    </w:p>
    <w:p w14:paraId="12DCA81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Kok, N., Koponen, E., &amp; Martínez-Barbosa, C. (2017). Big data in real estate? from manual appraisal to automated valuation.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Journal of Portfolio Management, 43</w:t>
      </w:r>
      <w:r>
        <w:rPr>
          <w:rFonts w:ascii="Helvetica" w:hAnsi="Helvetica" w:cs="Helvetica"/>
          <w:color w:val="53565A"/>
          <w:sz w:val="21"/>
          <w:szCs w:val="21"/>
        </w:rPr>
        <w:t>(6), 202-211. doi:10.3905/jpm.2017.43.6.202</w:t>
      </w:r>
    </w:p>
    <w:p w14:paraId="362A022E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Kontsevaya, N. V. (2016). Modeling real estate market: Forecasting the price of a square.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Statistika i Èkonomika, </w:t>
      </w:r>
      <w:r>
        <w:rPr>
          <w:rFonts w:ascii="Helvetica" w:hAnsi="Helvetica" w:cs="Helvetica"/>
          <w:color w:val="53565A"/>
          <w:sz w:val="21"/>
          <w:szCs w:val="21"/>
        </w:rPr>
        <w:t>(4), 31-34. doi:10.21686/2500-3925-2016-4-31-34</w:t>
      </w:r>
    </w:p>
    <w:p w14:paraId="04A2730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Krylovas, A., Kosareva, N., &amp; Laura Gudelytė. (2011). Construction of social indicators using information measuring principles. case study of real estate prices simulation model.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Lietuvos Matematikos Rinkinys, 52</w:t>
      </w:r>
      <w:r>
        <w:rPr>
          <w:rFonts w:ascii="Helvetica" w:hAnsi="Helvetica" w:cs="Helvetica"/>
          <w:color w:val="53565A"/>
          <w:sz w:val="21"/>
          <w:szCs w:val="21"/>
        </w:rPr>
        <w:t> doi:10.15388/LMR.2011.mt03</w:t>
      </w:r>
    </w:p>
    <w:p w14:paraId="6724445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Linné, M., &amp; Cirincionne, J. (2010). Integrating geographic information and valuation modeling for real estate.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Appraisal Journal, 78</w:t>
      </w:r>
      <w:r>
        <w:rPr>
          <w:rFonts w:ascii="Helvetica" w:hAnsi="Helvetica" w:cs="Helvetica"/>
          <w:color w:val="53565A"/>
          <w:sz w:val="21"/>
          <w:szCs w:val="21"/>
        </w:rPr>
        <w:t>(4), 370-378.</w:t>
      </w:r>
    </w:p>
    <w:p w14:paraId="755F75AE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Miles, M., Pringle, J., &amp; Webb, B. (1989). Modeling the corporate real estate decision.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Journal of Real Estate Research, 4</w:t>
      </w:r>
      <w:r>
        <w:rPr>
          <w:rFonts w:ascii="Helvetica" w:hAnsi="Helvetica" w:cs="Helvetica"/>
          <w:color w:val="53565A"/>
          <w:sz w:val="21"/>
          <w:szCs w:val="21"/>
        </w:rPr>
        <w:t>(3), 47.</w:t>
      </w:r>
    </w:p>
    <w:p w14:paraId="6A328281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lastRenderedPageBreak/>
        <w:t>Mimis, A. (2016). 3d weight matrices in modeling real estate prices.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International Archives of the Photogrammetry, Remote Sensing and Spatial Information Sciences, XLII-2/W2</w:t>
      </w:r>
      <w:r>
        <w:rPr>
          <w:rFonts w:ascii="Helvetica" w:hAnsi="Helvetica" w:cs="Helvetica"/>
          <w:color w:val="53565A"/>
          <w:sz w:val="21"/>
          <w:szCs w:val="21"/>
        </w:rPr>
        <w:t>(2), 123-125. doi:10.5194/isprs-archives-XLII-2-W2-123-2016</w:t>
      </w:r>
    </w:p>
    <w:p w14:paraId="2EC57717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Shim, J. (2018). Kernel-based geographically and temporally weighted autoregressive model for house price estimation.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PLoS One, 13</w:t>
      </w:r>
      <w:r>
        <w:rPr>
          <w:rFonts w:ascii="Helvetica" w:hAnsi="Helvetica" w:cs="Helvetica"/>
          <w:color w:val="53565A"/>
          <w:sz w:val="21"/>
          <w:szCs w:val="21"/>
        </w:rPr>
        <w:t>(10), e0205063. doi:10.1371/journal.pone.0205063</w:t>
      </w:r>
    </w:p>
    <w:p w14:paraId="68767A3B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Tezel, G., &amp; Yalpir, S. (2011). Modeling of real-estate prices using artificial neural network (ann) approach.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Arts &amp; Sciences, 4</w:t>
      </w:r>
      <w:r>
        <w:rPr>
          <w:rFonts w:ascii="Helvetica" w:hAnsi="Helvetica" w:cs="Helvetica"/>
          <w:color w:val="53565A"/>
          <w:sz w:val="21"/>
          <w:szCs w:val="21"/>
        </w:rPr>
        <w:t>(15), 335-340.</w:t>
      </w:r>
    </w:p>
    <w:p w14:paraId="243C113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Wang, D., Victor, J. L., &amp; Yu, H. (2020). Mass appraisal modeling of real estate in urban centers by geographically and temporally weighted regression: A case study of beijing’s core area.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Land, 9</w:t>
      </w:r>
      <w:r>
        <w:rPr>
          <w:rFonts w:ascii="Helvetica" w:hAnsi="Helvetica" w:cs="Helvetica"/>
          <w:color w:val="53565A"/>
          <w:sz w:val="21"/>
          <w:szCs w:val="21"/>
        </w:rPr>
        <w:t>(143), 143. doi:10.3390/land9050143</w:t>
      </w:r>
    </w:p>
    <w:p w14:paraId="27EC3815" w14:textId="2C303BBF" w:rsidR="00807EEE" w:rsidRDefault="00807EEE" w:rsidP="00A335D1">
      <w:pPr>
        <w:rPr>
          <w:b/>
          <w:bCs/>
          <w:u w:val="single"/>
        </w:rPr>
      </w:pPr>
    </w:p>
    <w:p w14:paraId="5170D81E" w14:textId="208F59B4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Methods</w:t>
      </w:r>
      <w:r w:rsidR="00AA4351">
        <w:rPr>
          <w:b/>
          <w:bCs/>
          <w:u w:val="single"/>
        </w:rPr>
        <w:t>:</w:t>
      </w:r>
    </w:p>
    <w:p w14:paraId="36710AA2" w14:textId="7D99E49D" w:rsidR="00AA4351" w:rsidRPr="00713F7F" w:rsidRDefault="007F5061" w:rsidP="00713F7F">
      <w:pPr>
        <w:rPr>
          <w:u w:val="single"/>
        </w:rPr>
      </w:pPr>
      <w:r w:rsidRPr="00713F7F">
        <w:rPr>
          <w:u w:val="single"/>
        </w:rPr>
        <w:t>Data Sources:</w:t>
      </w:r>
    </w:p>
    <w:p w14:paraId="13E4442A" w14:textId="60CCDC7C" w:rsidR="007F5061" w:rsidRDefault="007F5061" w:rsidP="00713F7F">
      <w:pPr>
        <w:pStyle w:val="ListParagraph"/>
        <w:numPr>
          <w:ilvl w:val="0"/>
          <w:numId w:val="1"/>
        </w:numPr>
      </w:pPr>
      <w:r>
        <w:t>Zillow.com – contains residential data information</w:t>
      </w:r>
    </w:p>
    <w:p w14:paraId="2E3359C3" w14:textId="4C9EDC4E" w:rsidR="007F5061" w:rsidRDefault="002B33D3" w:rsidP="00713F7F">
      <w:pPr>
        <w:pStyle w:val="ListParagraph"/>
        <w:numPr>
          <w:ilvl w:val="0"/>
          <w:numId w:val="1"/>
        </w:numPr>
      </w:pPr>
      <w:r>
        <w:t>US Dept of Labor – contains information on building permits, census data</w:t>
      </w:r>
      <w:r w:rsidR="009E2511">
        <w:t>, and other geographical data</w:t>
      </w:r>
    </w:p>
    <w:p w14:paraId="33B8095E" w14:textId="385EF078" w:rsidR="00807EEE" w:rsidRPr="0060325A" w:rsidRDefault="002B33D3" w:rsidP="00713F7F">
      <w:pPr>
        <w:pStyle w:val="ListParagraph"/>
        <w:numPr>
          <w:ilvl w:val="0"/>
          <w:numId w:val="1"/>
        </w:numPr>
      </w:pPr>
      <w:r>
        <w:t xml:space="preserve">John Hopkins COVID-19 – contains information on the COVID-19 pandemic down to </w:t>
      </w:r>
      <w:r w:rsidR="00713F7F">
        <w:t>zip code</w:t>
      </w:r>
      <w:r>
        <w:t xml:space="preserve"> level to look </w:t>
      </w:r>
      <w:r w:rsidR="009E2511">
        <w:t xml:space="preserve">at the impacts of COVID-19 cases as well as </w:t>
      </w:r>
      <w:r w:rsidR="0060325A">
        <w:t>state closing/openings</w:t>
      </w:r>
    </w:p>
    <w:p w14:paraId="24A23F32" w14:textId="38A3BBBC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14:paraId="7C65E6F9" w14:textId="2105A121" w:rsidR="00807EEE" w:rsidRDefault="00C20D79" w:rsidP="00713F7F">
      <w:r>
        <w:t>Outline of results including figures and graphs</w:t>
      </w:r>
    </w:p>
    <w:p w14:paraId="7E1AA90A" w14:textId="77777777" w:rsidR="00C20D79" w:rsidRPr="00807EEE" w:rsidRDefault="00C20D79" w:rsidP="00713F7F"/>
    <w:p w14:paraId="71FDAF17" w14:textId="4D65F48F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Discussion</w:t>
      </w:r>
    </w:p>
    <w:p w14:paraId="5B63F261" w14:textId="0A348749" w:rsidR="00807EEE" w:rsidRDefault="00C20D79" w:rsidP="00713F7F">
      <w:r>
        <w:t>Discussion of results</w:t>
      </w:r>
      <w:r w:rsidR="00667404">
        <w:t>:</w:t>
      </w:r>
    </w:p>
    <w:p w14:paraId="5CC43755" w14:textId="63287955" w:rsidR="00667404" w:rsidRDefault="00667404" w:rsidP="00667404">
      <w:pPr>
        <w:pStyle w:val="ListParagraph"/>
        <w:numPr>
          <w:ilvl w:val="0"/>
          <w:numId w:val="2"/>
        </w:numPr>
      </w:pPr>
      <w:r>
        <w:t>Were we able to predict what we expected?</w:t>
      </w:r>
    </w:p>
    <w:p w14:paraId="22C3AF03" w14:textId="63852204" w:rsidR="00667404" w:rsidRDefault="00667404" w:rsidP="00667404">
      <w:pPr>
        <w:pStyle w:val="ListParagraph"/>
        <w:numPr>
          <w:ilvl w:val="0"/>
          <w:numId w:val="2"/>
        </w:numPr>
      </w:pPr>
      <w:r>
        <w:t>What stood out as interesting/unique/unexpected?</w:t>
      </w:r>
    </w:p>
    <w:p w14:paraId="0576F1F0" w14:textId="6D06EA27" w:rsidR="00667404" w:rsidRDefault="00667404" w:rsidP="00667404">
      <w:pPr>
        <w:pStyle w:val="ListParagraph"/>
        <w:numPr>
          <w:ilvl w:val="0"/>
          <w:numId w:val="2"/>
        </w:numPr>
      </w:pPr>
      <w:r>
        <w:t>What challenges occurred during analysis?</w:t>
      </w:r>
    </w:p>
    <w:p w14:paraId="3D51D846" w14:textId="55F282E0" w:rsidR="00667404" w:rsidRDefault="00667404" w:rsidP="00667404">
      <w:pPr>
        <w:pStyle w:val="ListParagraph"/>
        <w:numPr>
          <w:ilvl w:val="0"/>
          <w:numId w:val="2"/>
        </w:numPr>
      </w:pPr>
      <w:r>
        <w:t>Are there areas of the research where others can pick up and go deeper?</w:t>
      </w:r>
    </w:p>
    <w:p w14:paraId="4F4E82AF" w14:textId="77777777" w:rsidR="00C20D79" w:rsidRPr="00807EEE" w:rsidRDefault="00C20D79" w:rsidP="00713F7F"/>
    <w:p w14:paraId="224736DB" w14:textId="660D6AD7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Conclusion</w:t>
      </w:r>
      <w:r w:rsidR="00667404">
        <w:rPr>
          <w:b/>
          <w:bCs/>
          <w:u w:val="single"/>
        </w:rPr>
        <w:t>:</w:t>
      </w:r>
    </w:p>
    <w:p w14:paraId="2BC8B42A" w14:textId="75EBAA1B" w:rsidR="00667404" w:rsidRPr="00667404" w:rsidRDefault="00667404" w:rsidP="00A335D1">
      <w:r>
        <w:t>Overall conclusion regarding how this research can be useful to others</w:t>
      </w:r>
      <w:r w:rsidR="005E269C">
        <w:t>.</w:t>
      </w:r>
      <w:bookmarkStart w:id="0" w:name="_GoBack"/>
      <w:bookmarkEnd w:id="0"/>
    </w:p>
    <w:p w14:paraId="4608EA64" w14:textId="77777777" w:rsidR="00667404" w:rsidRPr="00A335D1" w:rsidRDefault="00667404" w:rsidP="00A335D1">
      <w:pPr>
        <w:rPr>
          <w:b/>
          <w:bCs/>
          <w:u w:val="single"/>
        </w:rPr>
      </w:pPr>
    </w:p>
    <w:p w14:paraId="79EC0066" w14:textId="77777777" w:rsidR="00A335D1" w:rsidRPr="00A335D1" w:rsidRDefault="00A335D1" w:rsidP="00A335D1">
      <w:pPr>
        <w:ind w:firstLine="720"/>
      </w:pPr>
    </w:p>
    <w:sectPr w:rsidR="00A335D1" w:rsidRPr="00A335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FA385" w14:textId="77777777" w:rsidR="00AA1FCB" w:rsidRDefault="00AA1FCB" w:rsidP="00AA1FCB">
      <w:pPr>
        <w:spacing w:after="0" w:line="240" w:lineRule="auto"/>
      </w:pPr>
      <w:r>
        <w:separator/>
      </w:r>
    </w:p>
  </w:endnote>
  <w:endnote w:type="continuationSeparator" w:id="0">
    <w:p w14:paraId="0129ABFA" w14:textId="77777777" w:rsidR="00AA1FCB" w:rsidRDefault="00AA1FCB" w:rsidP="00AA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702A7" w14:textId="77777777" w:rsidR="00AA1FCB" w:rsidRDefault="00AA1FCB" w:rsidP="00AA1FCB">
      <w:pPr>
        <w:spacing w:after="0" w:line="240" w:lineRule="auto"/>
      </w:pPr>
      <w:r>
        <w:separator/>
      </w:r>
    </w:p>
  </w:footnote>
  <w:footnote w:type="continuationSeparator" w:id="0">
    <w:p w14:paraId="02A03566" w14:textId="77777777" w:rsidR="00AA1FCB" w:rsidRDefault="00AA1FCB" w:rsidP="00AA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556E" w14:textId="792445CC" w:rsidR="00AA1FCB" w:rsidRDefault="008D0220">
    <w:pPr>
      <w:pStyle w:val="Header"/>
    </w:pPr>
    <w:r>
      <w:t xml:space="preserve">DS 6210 - </w:t>
    </w:r>
    <w:r w:rsidR="00AA1FCB">
      <w:t>Capstone-A</w:t>
    </w:r>
    <w:r w:rsidR="00AA1FCB">
      <w:ptab w:relativeTo="margin" w:alignment="center" w:leader="none"/>
    </w:r>
    <w:r w:rsidR="00AA1FCB">
      <w:t>Project Outline</w:t>
    </w:r>
    <w:r w:rsidR="00AA1FCB">
      <w:ptab w:relativeTo="margin" w:alignment="right" w:leader="none"/>
    </w:r>
    <w:r w:rsidR="00AA1FCB">
      <w:t>Jayson Barker</w:t>
    </w:r>
  </w:p>
  <w:p w14:paraId="6108194C" w14:textId="120BB27B" w:rsidR="00AA1FCB" w:rsidRDefault="00AA1FCB">
    <w:pPr>
      <w:pStyle w:val="Header"/>
    </w:pPr>
    <w:r>
      <w:tab/>
    </w:r>
    <w:r>
      <w:tab/>
      <w:t>Brandon Croom</w:t>
    </w:r>
  </w:p>
  <w:p w14:paraId="65CAE5C8" w14:textId="391C3513" w:rsidR="00AA1FCB" w:rsidRDefault="00AA1FCB">
    <w:pPr>
      <w:pStyle w:val="Header"/>
    </w:pPr>
    <w:r>
      <w:tab/>
    </w:r>
    <w:r>
      <w:tab/>
      <w:t>Sean Kennedy</w:t>
    </w:r>
  </w:p>
  <w:p w14:paraId="0A2CFEFC" w14:textId="496C146F" w:rsidR="00AA1FCB" w:rsidRDefault="00AA1FCB">
    <w:pPr>
      <w:pStyle w:val="Header"/>
    </w:pPr>
    <w:r>
      <w:tab/>
    </w:r>
    <w:r>
      <w:tab/>
      <w:t>Sandesh Ojha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79F1"/>
    <w:multiLevelType w:val="hybridMultilevel"/>
    <w:tmpl w:val="CA22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5271"/>
    <w:multiLevelType w:val="hybridMultilevel"/>
    <w:tmpl w:val="605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CB"/>
    <w:rsid w:val="00025418"/>
    <w:rsid w:val="00032EB1"/>
    <w:rsid w:val="000D4A39"/>
    <w:rsid w:val="000E7282"/>
    <w:rsid w:val="000F5511"/>
    <w:rsid w:val="00100AE6"/>
    <w:rsid w:val="00141174"/>
    <w:rsid w:val="00150CBF"/>
    <w:rsid w:val="001706B7"/>
    <w:rsid w:val="00184F76"/>
    <w:rsid w:val="00203920"/>
    <w:rsid w:val="002149E8"/>
    <w:rsid w:val="00236DBB"/>
    <w:rsid w:val="00252836"/>
    <w:rsid w:val="002700CB"/>
    <w:rsid w:val="002864CB"/>
    <w:rsid w:val="00290C55"/>
    <w:rsid w:val="002B33D3"/>
    <w:rsid w:val="002C1B7D"/>
    <w:rsid w:val="00342A78"/>
    <w:rsid w:val="00354A61"/>
    <w:rsid w:val="003E15E4"/>
    <w:rsid w:val="00400C41"/>
    <w:rsid w:val="004364F7"/>
    <w:rsid w:val="00444D11"/>
    <w:rsid w:val="00472C53"/>
    <w:rsid w:val="00515282"/>
    <w:rsid w:val="0052504D"/>
    <w:rsid w:val="005310DF"/>
    <w:rsid w:val="0056663B"/>
    <w:rsid w:val="00574547"/>
    <w:rsid w:val="00584AFE"/>
    <w:rsid w:val="005B707E"/>
    <w:rsid w:val="005E269C"/>
    <w:rsid w:val="005F052B"/>
    <w:rsid w:val="0060325A"/>
    <w:rsid w:val="00667404"/>
    <w:rsid w:val="006C292C"/>
    <w:rsid w:val="006E3D90"/>
    <w:rsid w:val="00713F7F"/>
    <w:rsid w:val="0073158D"/>
    <w:rsid w:val="00747C84"/>
    <w:rsid w:val="0077343C"/>
    <w:rsid w:val="00774F22"/>
    <w:rsid w:val="0078463E"/>
    <w:rsid w:val="007B2810"/>
    <w:rsid w:val="007C4455"/>
    <w:rsid w:val="007C5CB7"/>
    <w:rsid w:val="007D75CC"/>
    <w:rsid w:val="007E65D6"/>
    <w:rsid w:val="007F25F9"/>
    <w:rsid w:val="007F5061"/>
    <w:rsid w:val="00805572"/>
    <w:rsid w:val="00807EEE"/>
    <w:rsid w:val="008105AE"/>
    <w:rsid w:val="00861371"/>
    <w:rsid w:val="008635F4"/>
    <w:rsid w:val="008D0220"/>
    <w:rsid w:val="008E7FCB"/>
    <w:rsid w:val="00935218"/>
    <w:rsid w:val="009A7CEB"/>
    <w:rsid w:val="009B518E"/>
    <w:rsid w:val="009C3200"/>
    <w:rsid w:val="009E2511"/>
    <w:rsid w:val="009F7F19"/>
    <w:rsid w:val="00A31AFD"/>
    <w:rsid w:val="00A335D1"/>
    <w:rsid w:val="00AA1FCB"/>
    <w:rsid w:val="00AA4351"/>
    <w:rsid w:val="00AA4383"/>
    <w:rsid w:val="00AD4CF9"/>
    <w:rsid w:val="00AF41B0"/>
    <w:rsid w:val="00B00950"/>
    <w:rsid w:val="00B00A20"/>
    <w:rsid w:val="00B224C7"/>
    <w:rsid w:val="00B54179"/>
    <w:rsid w:val="00B920D3"/>
    <w:rsid w:val="00B9472F"/>
    <w:rsid w:val="00BA3222"/>
    <w:rsid w:val="00BF499D"/>
    <w:rsid w:val="00C06CDC"/>
    <w:rsid w:val="00C20D79"/>
    <w:rsid w:val="00C43D23"/>
    <w:rsid w:val="00DC78DF"/>
    <w:rsid w:val="00DD5A8C"/>
    <w:rsid w:val="00E05401"/>
    <w:rsid w:val="00E77F65"/>
    <w:rsid w:val="00E87D85"/>
    <w:rsid w:val="00E91A68"/>
    <w:rsid w:val="00E93059"/>
    <w:rsid w:val="00E93397"/>
    <w:rsid w:val="00EA26F1"/>
    <w:rsid w:val="00EB0DCF"/>
    <w:rsid w:val="00F33ECF"/>
    <w:rsid w:val="00F437C3"/>
    <w:rsid w:val="00F67C83"/>
    <w:rsid w:val="00F77DF4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A920"/>
  <w15:chartTrackingRefBased/>
  <w15:docId w15:val="{A81FAF4C-4492-47BC-A432-0DA5CC18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CB"/>
  </w:style>
  <w:style w:type="paragraph" w:styleId="Footer">
    <w:name w:val="footer"/>
    <w:basedOn w:val="Normal"/>
    <w:link w:val="FooterChar"/>
    <w:uiPriority w:val="99"/>
    <w:unhideWhenUsed/>
    <w:rsid w:val="00A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CB"/>
  </w:style>
  <w:style w:type="paragraph" w:styleId="ListParagraph">
    <w:name w:val="List Paragraph"/>
    <w:basedOn w:val="Normal"/>
    <w:uiPriority w:val="34"/>
    <w:qFormat/>
    <w:rsid w:val="00807E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E5E116E902A4AB6A5573049C00620" ma:contentTypeVersion="13" ma:contentTypeDescription="Create a new document." ma:contentTypeScope="" ma:versionID="a14f2a4bce4b9ce75a493887806cc655">
  <xsd:schema xmlns:xsd="http://www.w3.org/2001/XMLSchema" xmlns:xs="http://www.w3.org/2001/XMLSchema" xmlns:p="http://schemas.microsoft.com/office/2006/metadata/properties" xmlns:ns3="42c3fb70-e26e-416b-9933-bd2c1fb97f88" xmlns:ns4="d3b6acbd-5192-438b-a60d-7ff769b97351" targetNamespace="http://schemas.microsoft.com/office/2006/metadata/properties" ma:root="true" ma:fieldsID="11a4a4e04e0f53c54a323b43caee4a65" ns3:_="" ns4:_="">
    <xsd:import namespace="42c3fb70-e26e-416b-9933-bd2c1fb97f88"/>
    <xsd:import namespace="d3b6acbd-5192-438b-a60d-7ff769b97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fb70-e26e-416b-9933-bd2c1fb9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acbd-5192-438b-a60d-7ff769b9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15120-58D2-4C55-B37B-1627A4148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fb70-e26e-416b-9933-bd2c1fb97f88"/>
    <ds:schemaRef ds:uri="d3b6acbd-5192-438b-a60d-7ff769b9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F7FDAA-9142-4276-B20D-F13B0D66F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9E803-99C4-4FF5-84C7-CE9132CAC36D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3b6acbd-5192-438b-a60d-7ff769b97351"/>
    <ds:schemaRef ds:uri="http://purl.org/dc/elements/1.1/"/>
    <ds:schemaRef ds:uri="42c3fb70-e26e-416b-9933-bd2c1fb97f8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Croom, Brandon</cp:lastModifiedBy>
  <cp:revision>44</cp:revision>
  <dcterms:created xsi:type="dcterms:W3CDTF">2020-05-22T18:41:00Z</dcterms:created>
  <dcterms:modified xsi:type="dcterms:W3CDTF">2020-05-22T21:13:00Z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0x010100E9BE5E116E902A4AB6A5573049C00620</vt:lpwstr>
  </property>
</Properties>
</file>