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3E7E9" w14:textId="77777777" w:rsidR="00586206" w:rsidRPr="00586206" w:rsidRDefault="00586206" w:rsidP="00586206">
      <w:pPr>
        <w:rPr>
          <w:b/>
          <w:bCs/>
        </w:rPr>
      </w:pPr>
      <w:proofErr w:type="spellStart"/>
      <w:r w:rsidRPr="00586206">
        <w:rPr>
          <w:b/>
          <w:bCs/>
        </w:rPr>
        <w:t>RepairHub</w:t>
      </w:r>
      <w:proofErr w:type="spellEnd"/>
      <w:r w:rsidRPr="00586206">
        <w:rPr>
          <w:b/>
          <w:bCs/>
        </w:rPr>
        <w:t>: Platform for Repairs and Services Management</w:t>
      </w:r>
    </w:p>
    <w:p w14:paraId="12D6072A" w14:textId="658C0530" w:rsidR="00C14D57" w:rsidRPr="00C14D57" w:rsidRDefault="00586206" w:rsidP="00C14D57">
      <w:pPr>
        <w:pStyle w:val="ListParagraph"/>
        <w:numPr>
          <w:ilvl w:val="0"/>
          <w:numId w:val="56"/>
        </w:numPr>
        <w:rPr>
          <w:b/>
          <w:bCs/>
        </w:rPr>
      </w:pPr>
      <w:r w:rsidRPr="00C14D57">
        <w:rPr>
          <w:b/>
          <w:bCs/>
        </w:rPr>
        <w:t>Project Objective</w:t>
      </w:r>
    </w:p>
    <w:p w14:paraId="4943DDBA" w14:textId="77777777" w:rsidR="00586206" w:rsidRDefault="00586206" w:rsidP="00586206">
      <w:r w:rsidRPr="00586206">
        <w:t>Create a decentralized application (</w:t>
      </w:r>
      <w:proofErr w:type="spellStart"/>
      <w:r w:rsidRPr="00586206">
        <w:t>dApp</w:t>
      </w:r>
      <w:proofErr w:type="spellEnd"/>
      <w:r w:rsidRPr="00586206">
        <w:t>) that facilitates and secures communication between service requesters and providers. Initially focusing on repair and maintenance requests between tenants and landlords, the platform will be designed for extensibility to support various other service-based businesses in the future.</w:t>
      </w:r>
    </w:p>
    <w:p w14:paraId="5DAD1DFF" w14:textId="77777777" w:rsidR="00C14D57" w:rsidRPr="00586206" w:rsidRDefault="00C14D57" w:rsidP="00586206"/>
    <w:p w14:paraId="4B9E0E9F" w14:textId="77777777" w:rsidR="00586206" w:rsidRPr="00586206" w:rsidRDefault="00586206" w:rsidP="00586206">
      <w:pPr>
        <w:rPr>
          <w:b/>
          <w:bCs/>
        </w:rPr>
      </w:pPr>
      <w:r w:rsidRPr="00586206">
        <w:rPr>
          <w:b/>
          <w:bCs/>
        </w:rPr>
        <w:t>2. Key Features</w:t>
      </w:r>
    </w:p>
    <w:p w14:paraId="09A3D2BD" w14:textId="77777777" w:rsidR="00586206" w:rsidRPr="00586206" w:rsidRDefault="00586206" w:rsidP="00586206">
      <w:pPr>
        <w:rPr>
          <w:b/>
          <w:bCs/>
        </w:rPr>
      </w:pPr>
      <w:r w:rsidRPr="00586206">
        <w:rPr>
          <w:b/>
          <w:bCs/>
        </w:rPr>
        <w:t>Initial Focus: Repairs and Maintenance</w:t>
      </w:r>
    </w:p>
    <w:p w14:paraId="6CD8627E" w14:textId="77777777" w:rsidR="00586206" w:rsidRPr="00586206" w:rsidRDefault="00586206" w:rsidP="00586206">
      <w:pPr>
        <w:numPr>
          <w:ilvl w:val="0"/>
          <w:numId w:val="45"/>
        </w:numPr>
      </w:pPr>
      <w:r w:rsidRPr="00586206">
        <w:rPr>
          <w:b/>
          <w:bCs/>
        </w:rPr>
        <w:t>Submitting Service Requests</w:t>
      </w:r>
      <w:r w:rsidRPr="00586206">
        <w:t>:</w:t>
      </w:r>
      <w:r w:rsidRPr="00586206">
        <w:br/>
        <w:t>Requesters (e.g., tenants) can submit requests by describing the issue, attaching photos or videos, and specifying urgency.</w:t>
      </w:r>
      <w:r w:rsidRPr="00586206">
        <w:br/>
        <w:t>Each request generates an immutable record on the blockchain.</w:t>
      </w:r>
    </w:p>
    <w:p w14:paraId="444760B4" w14:textId="77777777" w:rsidR="00586206" w:rsidRPr="00586206" w:rsidRDefault="00586206" w:rsidP="00586206">
      <w:pPr>
        <w:numPr>
          <w:ilvl w:val="0"/>
          <w:numId w:val="45"/>
        </w:numPr>
      </w:pPr>
      <w:r w:rsidRPr="00586206">
        <w:rPr>
          <w:b/>
          <w:bCs/>
        </w:rPr>
        <w:t>Automatic Notifications</w:t>
      </w:r>
      <w:r w:rsidRPr="00586206">
        <w:t>:</w:t>
      </w:r>
      <w:r w:rsidRPr="00586206">
        <w:br/>
        <w:t>Providers (e.g., landlords) receive instant notifications for new requests.</w:t>
      </w:r>
      <w:r w:rsidRPr="00586206">
        <w:br/>
        <w:t>Alerts can also be configured for associated service contractors.</w:t>
      </w:r>
    </w:p>
    <w:p w14:paraId="0155A6A5" w14:textId="77777777" w:rsidR="00586206" w:rsidRPr="00586206" w:rsidRDefault="00586206" w:rsidP="00586206">
      <w:pPr>
        <w:numPr>
          <w:ilvl w:val="0"/>
          <w:numId w:val="45"/>
        </w:numPr>
      </w:pPr>
      <w:r w:rsidRPr="00586206">
        <w:rPr>
          <w:b/>
          <w:bCs/>
        </w:rPr>
        <w:t>Tracking and Updates</w:t>
      </w:r>
      <w:r w:rsidRPr="00586206">
        <w:t>:</w:t>
      </w:r>
      <w:r w:rsidRPr="00586206">
        <w:br/>
        <w:t>Providers can approve, reject, or request additional information about a request.</w:t>
      </w:r>
      <w:r w:rsidRPr="00586206">
        <w:br/>
        <w:t>Status updates (pending, in progress, completed) are visible to requesters.</w:t>
      </w:r>
    </w:p>
    <w:p w14:paraId="4DE6C5D5" w14:textId="77777777" w:rsidR="00586206" w:rsidRPr="00586206" w:rsidRDefault="00586206" w:rsidP="00586206">
      <w:pPr>
        <w:numPr>
          <w:ilvl w:val="0"/>
          <w:numId w:val="45"/>
        </w:numPr>
      </w:pPr>
      <w:r w:rsidRPr="00586206">
        <w:rPr>
          <w:b/>
          <w:bCs/>
        </w:rPr>
        <w:t>Smart Contracts for Payments</w:t>
      </w:r>
      <w:r w:rsidRPr="00586206">
        <w:t>:</w:t>
      </w:r>
      <w:r w:rsidRPr="00586206">
        <w:br/>
        <w:t>Integration of blockchain smart contracts to manage payments upon task completion and requester approval.</w:t>
      </w:r>
    </w:p>
    <w:p w14:paraId="29405792" w14:textId="77777777" w:rsidR="00586206" w:rsidRPr="00586206" w:rsidRDefault="00586206" w:rsidP="00586206">
      <w:pPr>
        <w:numPr>
          <w:ilvl w:val="0"/>
          <w:numId w:val="45"/>
        </w:numPr>
      </w:pPr>
      <w:r w:rsidRPr="00586206">
        <w:rPr>
          <w:b/>
          <w:bCs/>
        </w:rPr>
        <w:t>Transparent History</w:t>
      </w:r>
      <w:r w:rsidRPr="00586206">
        <w:t>:</w:t>
      </w:r>
      <w:r w:rsidRPr="00586206">
        <w:br/>
        <w:t>All actions and communications are recorded, creating a complete, immutable history.</w:t>
      </w:r>
    </w:p>
    <w:p w14:paraId="246C3D27" w14:textId="77777777" w:rsidR="00586206" w:rsidRPr="00586206" w:rsidRDefault="00586206" w:rsidP="00586206">
      <w:pPr>
        <w:rPr>
          <w:b/>
          <w:bCs/>
        </w:rPr>
      </w:pPr>
      <w:r w:rsidRPr="00586206">
        <w:rPr>
          <w:b/>
          <w:bCs/>
        </w:rPr>
        <w:t>Extensible Features for Future Use Cases</w:t>
      </w:r>
    </w:p>
    <w:p w14:paraId="6772D516" w14:textId="77777777" w:rsidR="00586206" w:rsidRPr="00586206" w:rsidRDefault="00586206" w:rsidP="00586206">
      <w:pPr>
        <w:numPr>
          <w:ilvl w:val="0"/>
          <w:numId w:val="46"/>
        </w:numPr>
      </w:pPr>
      <w:r w:rsidRPr="00586206">
        <w:rPr>
          <w:b/>
          <w:bCs/>
        </w:rPr>
        <w:t>Custom Service Categories</w:t>
      </w:r>
      <w:r w:rsidRPr="00586206">
        <w:t>:</w:t>
      </w:r>
      <w:r w:rsidRPr="00586206">
        <w:br/>
        <w:t>Expandable to include new services such as vehicle maintenance, IT support, cleaning services, and freelance tasks.</w:t>
      </w:r>
    </w:p>
    <w:p w14:paraId="3B65979E" w14:textId="77777777" w:rsidR="00586206" w:rsidRPr="00586206" w:rsidRDefault="00586206" w:rsidP="00586206">
      <w:pPr>
        <w:numPr>
          <w:ilvl w:val="0"/>
          <w:numId w:val="46"/>
        </w:numPr>
      </w:pPr>
      <w:r w:rsidRPr="00586206">
        <w:rPr>
          <w:b/>
          <w:bCs/>
        </w:rPr>
        <w:t>Custom Request Forms</w:t>
      </w:r>
      <w:r w:rsidRPr="00586206">
        <w:t>:</w:t>
      </w:r>
      <w:r w:rsidRPr="00586206">
        <w:br/>
        <w:t>Dynamic fields for different business types.</w:t>
      </w:r>
      <w:r w:rsidRPr="00586206">
        <w:br/>
        <w:t>Example: A vehicle repair might require mileage details, while IT support could ask for device type.</w:t>
      </w:r>
    </w:p>
    <w:p w14:paraId="43764E15" w14:textId="77777777" w:rsidR="00586206" w:rsidRPr="00586206" w:rsidRDefault="00586206" w:rsidP="00586206">
      <w:pPr>
        <w:numPr>
          <w:ilvl w:val="0"/>
          <w:numId w:val="46"/>
        </w:numPr>
      </w:pPr>
      <w:r w:rsidRPr="00586206">
        <w:rPr>
          <w:b/>
          <w:bCs/>
        </w:rPr>
        <w:t>Role-Based Access</w:t>
      </w:r>
      <w:r w:rsidRPr="00586206">
        <w:t>:</w:t>
      </w:r>
      <w:r w:rsidRPr="00586206">
        <w:br/>
        <w:t>Support for diverse user roles, such as tenants, landlords, contractors, or any other custom-defined roles.</w:t>
      </w:r>
    </w:p>
    <w:p w14:paraId="2C9E529F" w14:textId="77777777" w:rsidR="00586206" w:rsidRPr="00586206" w:rsidRDefault="00586206" w:rsidP="00586206">
      <w:pPr>
        <w:numPr>
          <w:ilvl w:val="0"/>
          <w:numId w:val="46"/>
        </w:numPr>
      </w:pPr>
      <w:r w:rsidRPr="00586206">
        <w:rPr>
          <w:b/>
          <w:bCs/>
        </w:rPr>
        <w:t>Bidding and Provider Matching</w:t>
      </w:r>
      <w:r w:rsidRPr="00586206">
        <w:t>:</w:t>
      </w:r>
      <w:r w:rsidRPr="00586206">
        <w:br/>
        <w:t>Future integration for service providers to bid on requests or automated matching based on expertise and location.</w:t>
      </w:r>
    </w:p>
    <w:p w14:paraId="50D4732E" w14:textId="77777777" w:rsidR="00586206" w:rsidRPr="00586206" w:rsidRDefault="00586206" w:rsidP="00586206">
      <w:pPr>
        <w:rPr>
          <w:b/>
          <w:bCs/>
        </w:rPr>
      </w:pPr>
      <w:r w:rsidRPr="00586206">
        <w:rPr>
          <w:b/>
          <w:bCs/>
        </w:rPr>
        <w:t>3. Benefits</w:t>
      </w:r>
    </w:p>
    <w:p w14:paraId="01538840" w14:textId="77777777" w:rsidR="00586206" w:rsidRPr="00586206" w:rsidRDefault="00586206" w:rsidP="00586206">
      <w:pPr>
        <w:numPr>
          <w:ilvl w:val="0"/>
          <w:numId w:val="47"/>
        </w:numPr>
      </w:pPr>
      <w:r w:rsidRPr="00586206">
        <w:rPr>
          <w:b/>
          <w:bCs/>
        </w:rPr>
        <w:t>Improved Communication</w:t>
      </w:r>
      <w:r w:rsidRPr="00586206">
        <w:t>:</w:t>
      </w:r>
      <w:r w:rsidRPr="00586206">
        <w:br/>
        <w:t>Centralizes exchanges to reduce misunderstandings.</w:t>
      </w:r>
    </w:p>
    <w:p w14:paraId="7C9EBF3C" w14:textId="77777777" w:rsidR="00586206" w:rsidRPr="00586206" w:rsidRDefault="00586206" w:rsidP="00586206">
      <w:pPr>
        <w:numPr>
          <w:ilvl w:val="0"/>
          <w:numId w:val="47"/>
        </w:numPr>
      </w:pPr>
      <w:r w:rsidRPr="00586206">
        <w:rPr>
          <w:b/>
          <w:bCs/>
        </w:rPr>
        <w:t>Increased Accountability</w:t>
      </w:r>
      <w:r w:rsidRPr="00586206">
        <w:t>:</w:t>
      </w:r>
      <w:r w:rsidRPr="00586206">
        <w:br/>
        <w:t>Blockchain ensures commitments are honored.</w:t>
      </w:r>
    </w:p>
    <w:p w14:paraId="711B65A5" w14:textId="77777777" w:rsidR="00586206" w:rsidRPr="00586206" w:rsidRDefault="00586206" w:rsidP="00586206">
      <w:pPr>
        <w:numPr>
          <w:ilvl w:val="0"/>
          <w:numId w:val="47"/>
        </w:numPr>
      </w:pPr>
      <w:r w:rsidRPr="00586206">
        <w:rPr>
          <w:b/>
          <w:bCs/>
        </w:rPr>
        <w:lastRenderedPageBreak/>
        <w:t>Scalable Design</w:t>
      </w:r>
      <w:r w:rsidRPr="00586206">
        <w:t>:</w:t>
      </w:r>
      <w:r w:rsidRPr="00586206">
        <w:br/>
        <w:t>System architecture supports rapid adoption of new service types.</w:t>
      </w:r>
    </w:p>
    <w:p w14:paraId="4317521E" w14:textId="77777777" w:rsidR="00586206" w:rsidRPr="00586206" w:rsidRDefault="00586206" w:rsidP="00586206">
      <w:pPr>
        <w:numPr>
          <w:ilvl w:val="0"/>
          <w:numId w:val="47"/>
        </w:numPr>
      </w:pPr>
      <w:r w:rsidRPr="00586206">
        <w:rPr>
          <w:b/>
          <w:bCs/>
        </w:rPr>
        <w:t>Transparency and Trust</w:t>
      </w:r>
      <w:r w:rsidRPr="00586206">
        <w:t>:</w:t>
      </w:r>
      <w:r w:rsidRPr="00586206">
        <w:br/>
        <w:t>Immutable records reduce disputes and foster trust between parties.</w:t>
      </w:r>
    </w:p>
    <w:p w14:paraId="70B62761" w14:textId="77777777" w:rsidR="00586206" w:rsidRPr="00586206" w:rsidRDefault="00586206" w:rsidP="00586206">
      <w:pPr>
        <w:rPr>
          <w:b/>
          <w:bCs/>
        </w:rPr>
      </w:pPr>
      <w:r w:rsidRPr="00586206">
        <w:rPr>
          <w:b/>
          <w:bCs/>
        </w:rPr>
        <w:t>4. Technical Implementation</w:t>
      </w:r>
    </w:p>
    <w:p w14:paraId="1711B651" w14:textId="77777777" w:rsidR="00586206" w:rsidRPr="00586206" w:rsidRDefault="00586206" w:rsidP="00586206">
      <w:pPr>
        <w:rPr>
          <w:b/>
          <w:bCs/>
        </w:rPr>
      </w:pPr>
      <w:r w:rsidRPr="00586206">
        <w:rPr>
          <w:b/>
          <w:bCs/>
        </w:rPr>
        <w:t>Initial Implementation</w:t>
      </w:r>
    </w:p>
    <w:p w14:paraId="1D8C017E" w14:textId="77777777" w:rsidR="00586206" w:rsidRPr="00586206" w:rsidRDefault="00586206" w:rsidP="00586206">
      <w:pPr>
        <w:numPr>
          <w:ilvl w:val="0"/>
          <w:numId w:val="48"/>
        </w:numPr>
      </w:pPr>
      <w:r w:rsidRPr="00586206">
        <w:rPr>
          <w:b/>
          <w:bCs/>
        </w:rPr>
        <w:t>Blockchain Technology</w:t>
      </w:r>
      <w:r w:rsidRPr="00586206">
        <w:t>:</w:t>
      </w:r>
    </w:p>
    <w:p w14:paraId="1F21FDDE" w14:textId="77777777" w:rsidR="00586206" w:rsidRPr="00586206" w:rsidRDefault="00586206" w:rsidP="00586206">
      <w:pPr>
        <w:numPr>
          <w:ilvl w:val="1"/>
          <w:numId w:val="48"/>
        </w:numPr>
      </w:pPr>
      <w:r w:rsidRPr="00586206">
        <w:t>Smart contracts written in Solidity on Ethereum.</w:t>
      </w:r>
    </w:p>
    <w:p w14:paraId="7614DEE0" w14:textId="77777777" w:rsidR="00586206" w:rsidRPr="00586206" w:rsidRDefault="00586206" w:rsidP="00586206">
      <w:pPr>
        <w:numPr>
          <w:ilvl w:val="1"/>
          <w:numId w:val="48"/>
        </w:numPr>
      </w:pPr>
      <w:r w:rsidRPr="00586206">
        <w:t>Consider Layer 2 solutions like Polygon for reduced transaction fees.</w:t>
      </w:r>
    </w:p>
    <w:p w14:paraId="19B71E2E" w14:textId="77777777" w:rsidR="00586206" w:rsidRPr="00586206" w:rsidRDefault="00586206" w:rsidP="00586206">
      <w:pPr>
        <w:numPr>
          <w:ilvl w:val="0"/>
          <w:numId w:val="48"/>
        </w:numPr>
      </w:pPr>
      <w:r w:rsidRPr="00586206">
        <w:rPr>
          <w:b/>
          <w:bCs/>
        </w:rPr>
        <w:t>Architecture</w:t>
      </w:r>
      <w:r w:rsidRPr="00586206">
        <w:t>:</w:t>
      </w:r>
    </w:p>
    <w:p w14:paraId="210D8648" w14:textId="77777777" w:rsidR="00586206" w:rsidRPr="00586206" w:rsidRDefault="00586206" w:rsidP="00586206">
      <w:pPr>
        <w:numPr>
          <w:ilvl w:val="1"/>
          <w:numId w:val="48"/>
        </w:numPr>
      </w:pPr>
      <w:r w:rsidRPr="00586206">
        <w:t>Frontend: User-friendly interface for requesters and providers.</w:t>
      </w:r>
    </w:p>
    <w:p w14:paraId="1EE53B25" w14:textId="77777777" w:rsidR="00586206" w:rsidRPr="00586206" w:rsidRDefault="00586206" w:rsidP="00586206">
      <w:pPr>
        <w:numPr>
          <w:ilvl w:val="1"/>
          <w:numId w:val="48"/>
        </w:numPr>
      </w:pPr>
      <w:r w:rsidRPr="00586206">
        <w:t>Backend: Blockchain-based logic managing requests, authorizations, and payments.</w:t>
      </w:r>
    </w:p>
    <w:p w14:paraId="5B1ABCC0" w14:textId="77777777" w:rsidR="00586206" w:rsidRPr="00586206" w:rsidRDefault="00586206" w:rsidP="00586206">
      <w:pPr>
        <w:numPr>
          <w:ilvl w:val="0"/>
          <w:numId w:val="48"/>
        </w:numPr>
      </w:pPr>
      <w:r w:rsidRPr="00586206">
        <w:rPr>
          <w:b/>
          <w:bCs/>
        </w:rPr>
        <w:t>Data Storage</w:t>
      </w:r>
      <w:r w:rsidRPr="00586206">
        <w:t>:</w:t>
      </w:r>
    </w:p>
    <w:p w14:paraId="2BC80870" w14:textId="77777777" w:rsidR="00586206" w:rsidRPr="00586206" w:rsidRDefault="00586206" w:rsidP="00586206">
      <w:pPr>
        <w:numPr>
          <w:ilvl w:val="1"/>
          <w:numId w:val="48"/>
        </w:numPr>
      </w:pPr>
      <w:r w:rsidRPr="00586206">
        <w:t>Sensitive data stored securely off-chain (e.g., IPFS), referenced on the blockchain.</w:t>
      </w:r>
    </w:p>
    <w:p w14:paraId="33F87FBD" w14:textId="77777777" w:rsidR="00586206" w:rsidRPr="00586206" w:rsidRDefault="00586206" w:rsidP="00586206">
      <w:pPr>
        <w:numPr>
          <w:ilvl w:val="0"/>
          <w:numId w:val="48"/>
        </w:numPr>
      </w:pPr>
      <w:r w:rsidRPr="00586206">
        <w:rPr>
          <w:b/>
          <w:bCs/>
        </w:rPr>
        <w:t>Security</w:t>
      </w:r>
      <w:r w:rsidRPr="00586206">
        <w:t>:</w:t>
      </w:r>
    </w:p>
    <w:p w14:paraId="5F494156" w14:textId="77777777" w:rsidR="00586206" w:rsidRPr="00586206" w:rsidRDefault="00586206" w:rsidP="00586206">
      <w:pPr>
        <w:numPr>
          <w:ilvl w:val="1"/>
          <w:numId w:val="48"/>
        </w:numPr>
      </w:pPr>
      <w:r w:rsidRPr="00586206">
        <w:t>Best practices for securing smart contracts and regular security audits.</w:t>
      </w:r>
    </w:p>
    <w:p w14:paraId="185C6B9E" w14:textId="77777777" w:rsidR="00586206" w:rsidRPr="00586206" w:rsidRDefault="00586206" w:rsidP="00586206">
      <w:pPr>
        <w:rPr>
          <w:b/>
          <w:bCs/>
        </w:rPr>
      </w:pPr>
      <w:r w:rsidRPr="00586206">
        <w:rPr>
          <w:b/>
          <w:bCs/>
        </w:rPr>
        <w:t>Extensibility Features</w:t>
      </w:r>
    </w:p>
    <w:p w14:paraId="2C994B0A" w14:textId="77777777" w:rsidR="00586206" w:rsidRPr="00586206" w:rsidRDefault="00586206" w:rsidP="00586206">
      <w:pPr>
        <w:numPr>
          <w:ilvl w:val="0"/>
          <w:numId w:val="49"/>
        </w:numPr>
      </w:pPr>
      <w:r w:rsidRPr="00586206">
        <w:t>Modular design with microservices to enable new service categories.</w:t>
      </w:r>
    </w:p>
    <w:p w14:paraId="0FE092C8" w14:textId="77777777" w:rsidR="00586206" w:rsidRPr="00586206" w:rsidRDefault="00586206" w:rsidP="00586206">
      <w:pPr>
        <w:numPr>
          <w:ilvl w:val="0"/>
          <w:numId w:val="49"/>
        </w:numPr>
      </w:pPr>
      <w:r w:rsidRPr="00586206">
        <w:t>API-based integrations for connecting with third-party systems (e.g., accounting tools or customer relationship management).</w:t>
      </w:r>
    </w:p>
    <w:p w14:paraId="356BB575" w14:textId="77777777" w:rsidR="00586206" w:rsidRPr="00586206" w:rsidRDefault="00586206" w:rsidP="00586206">
      <w:pPr>
        <w:rPr>
          <w:b/>
          <w:bCs/>
        </w:rPr>
      </w:pPr>
      <w:r w:rsidRPr="00586206">
        <w:rPr>
          <w:b/>
          <w:bCs/>
        </w:rPr>
        <w:t>5. Legal and Regulatory Considerations</w:t>
      </w:r>
    </w:p>
    <w:p w14:paraId="001D2931" w14:textId="77777777" w:rsidR="00586206" w:rsidRPr="00586206" w:rsidRDefault="00586206" w:rsidP="00586206">
      <w:pPr>
        <w:numPr>
          <w:ilvl w:val="0"/>
          <w:numId w:val="50"/>
        </w:numPr>
      </w:pPr>
      <w:r w:rsidRPr="00586206">
        <w:rPr>
          <w:b/>
          <w:bCs/>
        </w:rPr>
        <w:t>Initial Focus</w:t>
      </w:r>
      <w:r w:rsidRPr="00586206">
        <w:t>: Adherence to Quebec laws for tenant-landlord interactions and personal data protection.</w:t>
      </w:r>
    </w:p>
    <w:p w14:paraId="79C1EE8D" w14:textId="77777777" w:rsidR="00586206" w:rsidRPr="00586206" w:rsidRDefault="00586206" w:rsidP="00586206">
      <w:pPr>
        <w:numPr>
          <w:ilvl w:val="0"/>
          <w:numId w:val="50"/>
        </w:numPr>
      </w:pPr>
      <w:r w:rsidRPr="00586206">
        <w:rPr>
          <w:b/>
          <w:bCs/>
        </w:rPr>
        <w:t>Future Scope</w:t>
      </w:r>
      <w:r w:rsidRPr="00586206">
        <w:t>: Ensure compliance with regulations for broader service industries as new features are added.</w:t>
      </w:r>
    </w:p>
    <w:p w14:paraId="1FE98871" w14:textId="77777777" w:rsidR="00586206" w:rsidRPr="00586206" w:rsidRDefault="00586206" w:rsidP="00586206">
      <w:pPr>
        <w:rPr>
          <w:b/>
          <w:bCs/>
        </w:rPr>
      </w:pPr>
      <w:r w:rsidRPr="00586206">
        <w:rPr>
          <w:b/>
          <w:bCs/>
        </w:rPr>
        <w:t>6. Potential Challenges</w:t>
      </w:r>
    </w:p>
    <w:p w14:paraId="5D242A72" w14:textId="77777777" w:rsidR="00586206" w:rsidRPr="00586206" w:rsidRDefault="00586206" w:rsidP="00586206">
      <w:pPr>
        <w:numPr>
          <w:ilvl w:val="0"/>
          <w:numId w:val="51"/>
        </w:numPr>
      </w:pPr>
      <w:r w:rsidRPr="00586206">
        <w:rPr>
          <w:b/>
          <w:bCs/>
        </w:rPr>
        <w:t>Complexity of Extensibility</w:t>
      </w:r>
      <w:r w:rsidRPr="00586206">
        <w:t>:</w:t>
      </w:r>
    </w:p>
    <w:p w14:paraId="4F7D379F" w14:textId="77777777" w:rsidR="00586206" w:rsidRPr="00586206" w:rsidRDefault="00586206" w:rsidP="00586206">
      <w:pPr>
        <w:numPr>
          <w:ilvl w:val="1"/>
          <w:numId w:val="51"/>
        </w:numPr>
      </w:pPr>
      <w:r w:rsidRPr="00586206">
        <w:t>Maintain simplicity while enabling powerful customization.</w:t>
      </w:r>
    </w:p>
    <w:p w14:paraId="11CBB14C" w14:textId="77777777" w:rsidR="00586206" w:rsidRPr="00586206" w:rsidRDefault="00586206" w:rsidP="00586206">
      <w:pPr>
        <w:numPr>
          <w:ilvl w:val="1"/>
          <w:numId w:val="51"/>
        </w:numPr>
      </w:pPr>
      <w:r w:rsidRPr="00586206">
        <w:t>Modularize features to allow business-specific configurations.</w:t>
      </w:r>
    </w:p>
    <w:p w14:paraId="4E5D5E9D" w14:textId="77777777" w:rsidR="00586206" w:rsidRPr="00586206" w:rsidRDefault="00586206" w:rsidP="00586206">
      <w:pPr>
        <w:numPr>
          <w:ilvl w:val="0"/>
          <w:numId w:val="51"/>
        </w:numPr>
      </w:pPr>
      <w:r w:rsidRPr="00586206">
        <w:rPr>
          <w:b/>
          <w:bCs/>
        </w:rPr>
        <w:t>Transaction Costs</w:t>
      </w:r>
      <w:r w:rsidRPr="00586206">
        <w:t>:</w:t>
      </w:r>
    </w:p>
    <w:p w14:paraId="6F039B1A" w14:textId="77777777" w:rsidR="00586206" w:rsidRPr="00586206" w:rsidRDefault="00586206" w:rsidP="00586206">
      <w:pPr>
        <w:numPr>
          <w:ilvl w:val="1"/>
          <w:numId w:val="51"/>
        </w:numPr>
      </w:pPr>
      <w:r w:rsidRPr="00586206">
        <w:t>Optimize blockchain usage with cost-efficient solutions like Layer 2 and batching.</w:t>
      </w:r>
    </w:p>
    <w:p w14:paraId="78622E20" w14:textId="77777777" w:rsidR="00586206" w:rsidRPr="00586206" w:rsidRDefault="00586206" w:rsidP="00586206">
      <w:pPr>
        <w:numPr>
          <w:ilvl w:val="0"/>
          <w:numId w:val="51"/>
        </w:numPr>
      </w:pPr>
      <w:r w:rsidRPr="00586206">
        <w:rPr>
          <w:b/>
          <w:bCs/>
        </w:rPr>
        <w:t>User Education</w:t>
      </w:r>
      <w:r w:rsidRPr="00586206">
        <w:t>:</w:t>
      </w:r>
    </w:p>
    <w:p w14:paraId="6990813A" w14:textId="77777777" w:rsidR="00586206" w:rsidRPr="00586206" w:rsidRDefault="00586206" w:rsidP="00586206">
      <w:pPr>
        <w:numPr>
          <w:ilvl w:val="1"/>
          <w:numId w:val="51"/>
        </w:numPr>
      </w:pPr>
      <w:r w:rsidRPr="00586206">
        <w:t>Provide onboarding tutorials for users unfamiliar with blockchain technology.</w:t>
      </w:r>
    </w:p>
    <w:p w14:paraId="67BA74CB" w14:textId="77777777" w:rsidR="00586206" w:rsidRPr="00586206" w:rsidRDefault="00586206" w:rsidP="00586206">
      <w:pPr>
        <w:rPr>
          <w:b/>
          <w:bCs/>
        </w:rPr>
      </w:pPr>
      <w:r w:rsidRPr="00586206">
        <w:rPr>
          <w:b/>
          <w:bCs/>
        </w:rPr>
        <w:t>7. Development Steps</w:t>
      </w:r>
    </w:p>
    <w:p w14:paraId="771F9112" w14:textId="77777777" w:rsidR="00586206" w:rsidRPr="00586206" w:rsidRDefault="00586206" w:rsidP="00586206">
      <w:pPr>
        <w:rPr>
          <w:b/>
          <w:bCs/>
        </w:rPr>
      </w:pPr>
      <w:r w:rsidRPr="00586206">
        <w:rPr>
          <w:b/>
          <w:bCs/>
        </w:rPr>
        <w:t>Phase 1: Initial Tenant-Landlord Focus</w:t>
      </w:r>
    </w:p>
    <w:p w14:paraId="110D4D03" w14:textId="77777777" w:rsidR="00586206" w:rsidRPr="00586206" w:rsidRDefault="00586206" w:rsidP="00586206">
      <w:pPr>
        <w:numPr>
          <w:ilvl w:val="0"/>
          <w:numId w:val="52"/>
        </w:numPr>
      </w:pPr>
      <w:r w:rsidRPr="00586206">
        <w:rPr>
          <w:b/>
          <w:bCs/>
        </w:rPr>
        <w:t>Needs Analysis</w:t>
      </w:r>
      <w:r w:rsidRPr="00586206">
        <w:t>: Research tenant and landlord requirements in Quebec.</w:t>
      </w:r>
    </w:p>
    <w:p w14:paraId="46502E1A" w14:textId="77777777" w:rsidR="00586206" w:rsidRPr="00586206" w:rsidRDefault="00586206" w:rsidP="00586206">
      <w:pPr>
        <w:numPr>
          <w:ilvl w:val="0"/>
          <w:numId w:val="52"/>
        </w:numPr>
      </w:pPr>
      <w:r w:rsidRPr="00586206">
        <w:rPr>
          <w:b/>
          <w:bCs/>
        </w:rPr>
        <w:t>System Design</w:t>
      </w:r>
      <w:r w:rsidRPr="00586206">
        <w:t>: Define core architecture and features.</w:t>
      </w:r>
    </w:p>
    <w:p w14:paraId="0D057643" w14:textId="77777777" w:rsidR="00586206" w:rsidRPr="00586206" w:rsidRDefault="00586206" w:rsidP="00586206">
      <w:pPr>
        <w:numPr>
          <w:ilvl w:val="0"/>
          <w:numId w:val="52"/>
        </w:numPr>
      </w:pPr>
      <w:r w:rsidRPr="00586206">
        <w:rPr>
          <w:b/>
          <w:bCs/>
        </w:rPr>
        <w:t>Development</w:t>
      </w:r>
      <w:r w:rsidRPr="00586206">
        <w:t>:</w:t>
      </w:r>
    </w:p>
    <w:p w14:paraId="2596A183" w14:textId="77777777" w:rsidR="00586206" w:rsidRPr="00586206" w:rsidRDefault="00586206" w:rsidP="00586206">
      <w:pPr>
        <w:numPr>
          <w:ilvl w:val="1"/>
          <w:numId w:val="52"/>
        </w:numPr>
      </w:pPr>
      <w:r w:rsidRPr="00586206">
        <w:t>Code smart contracts in Solidity.</w:t>
      </w:r>
    </w:p>
    <w:p w14:paraId="1EBEE8C5" w14:textId="77777777" w:rsidR="00586206" w:rsidRPr="00586206" w:rsidRDefault="00586206" w:rsidP="00586206">
      <w:pPr>
        <w:numPr>
          <w:ilvl w:val="1"/>
          <w:numId w:val="52"/>
        </w:numPr>
      </w:pPr>
      <w:r w:rsidRPr="00586206">
        <w:t>Build frontend and backend.</w:t>
      </w:r>
    </w:p>
    <w:p w14:paraId="1CF4A0AA" w14:textId="77777777" w:rsidR="00586206" w:rsidRPr="00586206" w:rsidRDefault="00586206" w:rsidP="00586206">
      <w:pPr>
        <w:numPr>
          <w:ilvl w:val="0"/>
          <w:numId w:val="52"/>
        </w:numPr>
      </w:pPr>
      <w:r w:rsidRPr="00586206">
        <w:rPr>
          <w:b/>
          <w:bCs/>
        </w:rPr>
        <w:t>Testing</w:t>
      </w:r>
      <w:r w:rsidRPr="00586206">
        <w:t>:</w:t>
      </w:r>
    </w:p>
    <w:p w14:paraId="6FC45E17" w14:textId="77777777" w:rsidR="00586206" w:rsidRPr="00586206" w:rsidRDefault="00586206" w:rsidP="00586206">
      <w:pPr>
        <w:numPr>
          <w:ilvl w:val="1"/>
          <w:numId w:val="52"/>
        </w:numPr>
      </w:pPr>
      <w:r w:rsidRPr="00586206">
        <w:lastRenderedPageBreak/>
        <w:t>Unit test smart contracts.</w:t>
      </w:r>
    </w:p>
    <w:p w14:paraId="5B5A8B5E" w14:textId="77777777" w:rsidR="00586206" w:rsidRPr="00586206" w:rsidRDefault="00586206" w:rsidP="00586206">
      <w:pPr>
        <w:numPr>
          <w:ilvl w:val="1"/>
          <w:numId w:val="52"/>
        </w:numPr>
      </w:pPr>
      <w:r w:rsidRPr="00586206">
        <w:t>Integration testing for the complete system.</w:t>
      </w:r>
    </w:p>
    <w:p w14:paraId="3BA18E75" w14:textId="77777777" w:rsidR="00586206" w:rsidRPr="00586206" w:rsidRDefault="00586206" w:rsidP="00586206">
      <w:pPr>
        <w:numPr>
          <w:ilvl w:val="0"/>
          <w:numId w:val="52"/>
        </w:numPr>
      </w:pPr>
      <w:r w:rsidRPr="00586206">
        <w:rPr>
          <w:b/>
          <w:bCs/>
        </w:rPr>
        <w:t>Pilot Deployment</w:t>
      </w:r>
      <w:r w:rsidRPr="00586206">
        <w:t>: Beta release with a focused group.</w:t>
      </w:r>
    </w:p>
    <w:p w14:paraId="3FE2FB44" w14:textId="77777777" w:rsidR="00586206" w:rsidRPr="00586206" w:rsidRDefault="00586206" w:rsidP="00586206">
      <w:pPr>
        <w:numPr>
          <w:ilvl w:val="0"/>
          <w:numId w:val="52"/>
        </w:numPr>
      </w:pPr>
      <w:r w:rsidRPr="00586206">
        <w:rPr>
          <w:b/>
          <w:bCs/>
        </w:rPr>
        <w:t>Feedback and Improvements</w:t>
      </w:r>
      <w:r w:rsidRPr="00586206">
        <w:t>: Iterate based on pilot results.</w:t>
      </w:r>
    </w:p>
    <w:p w14:paraId="01CE349A" w14:textId="77777777" w:rsidR="00586206" w:rsidRPr="00586206" w:rsidRDefault="00586206" w:rsidP="00586206">
      <w:pPr>
        <w:numPr>
          <w:ilvl w:val="0"/>
          <w:numId w:val="52"/>
        </w:numPr>
      </w:pPr>
      <w:r w:rsidRPr="00586206">
        <w:rPr>
          <w:b/>
          <w:bCs/>
        </w:rPr>
        <w:t>Launch</w:t>
      </w:r>
      <w:r w:rsidRPr="00586206">
        <w:t>: Deploy for full-scale use.</w:t>
      </w:r>
    </w:p>
    <w:p w14:paraId="5EC4A3B4" w14:textId="77777777" w:rsidR="00586206" w:rsidRPr="00586206" w:rsidRDefault="00586206" w:rsidP="00586206">
      <w:pPr>
        <w:rPr>
          <w:b/>
          <w:bCs/>
        </w:rPr>
      </w:pPr>
      <w:r w:rsidRPr="00586206">
        <w:rPr>
          <w:b/>
          <w:bCs/>
        </w:rPr>
        <w:t>Phase 2: Extensibility for Other Services</w:t>
      </w:r>
    </w:p>
    <w:p w14:paraId="38C90D3B" w14:textId="77777777" w:rsidR="00586206" w:rsidRPr="00586206" w:rsidRDefault="00586206" w:rsidP="00586206">
      <w:pPr>
        <w:numPr>
          <w:ilvl w:val="0"/>
          <w:numId w:val="53"/>
        </w:numPr>
      </w:pPr>
      <w:r w:rsidRPr="00586206">
        <w:rPr>
          <w:b/>
          <w:bCs/>
        </w:rPr>
        <w:t>Market Research</w:t>
      </w:r>
      <w:r w:rsidRPr="00586206">
        <w:t>: Identify high-demand service industries.</w:t>
      </w:r>
    </w:p>
    <w:p w14:paraId="140D5CF0" w14:textId="77777777" w:rsidR="00586206" w:rsidRPr="00586206" w:rsidRDefault="00586206" w:rsidP="00586206">
      <w:pPr>
        <w:numPr>
          <w:ilvl w:val="0"/>
          <w:numId w:val="53"/>
        </w:numPr>
      </w:pPr>
      <w:r w:rsidRPr="00586206">
        <w:rPr>
          <w:b/>
          <w:bCs/>
        </w:rPr>
        <w:t>Feature Development</w:t>
      </w:r>
      <w:r w:rsidRPr="00586206">
        <w:t>: Add support for new service categories.</w:t>
      </w:r>
    </w:p>
    <w:p w14:paraId="5FB3281F" w14:textId="77777777" w:rsidR="00586206" w:rsidRPr="00586206" w:rsidRDefault="00586206" w:rsidP="00586206">
      <w:pPr>
        <w:numPr>
          <w:ilvl w:val="0"/>
          <w:numId w:val="53"/>
        </w:numPr>
      </w:pPr>
      <w:r w:rsidRPr="00586206">
        <w:rPr>
          <w:b/>
          <w:bCs/>
        </w:rPr>
        <w:t>Customization Tools</w:t>
      </w:r>
      <w:r w:rsidRPr="00586206">
        <w:t>: Build admin interfaces for custom request forms and workflows.</w:t>
      </w:r>
    </w:p>
    <w:p w14:paraId="77170B4B" w14:textId="77777777" w:rsidR="00586206" w:rsidRPr="00586206" w:rsidRDefault="00586206" w:rsidP="00586206">
      <w:pPr>
        <w:numPr>
          <w:ilvl w:val="0"/>
          <w:numId w:val="53"/>
        </w:numPr>
      </w:pPr>
      <w:r w:rsidRPr="00586206">
        <w:rPr>
          <w:b/>
          <w:bCs/>
        </w:rPr>
        <w:t>Provider Network Expansion</w:t>
      </w:r>
      <w:r w:rsidRPr="00586206">
        <w:t>: Integrate tools for provider discovery and management.</w:t>
      </w:r>
    </w:p>
    <w:p w14:paraId="4A193AE0" w14:textId="77777777" w:rsidR="00586206" w:rsidRPr="00586206" w:rsidRDefault="00586206" w:rsidP="00586206">
      <w:pPr>
        <w:rPr>
          <w:b/>
          <w:bCs/>
        </w:rPr>
      </w:pPr>
      <w:r w:rsidRPr="00586206">
        <w:rPr>
          <w:b/>
          <w:bCs/>
        </w:rPr>
        <w:t>8. Impact on the Community</w:t>
      </w:r>
    </w:p>
    <w:p w14:paraId="44F47C2A" w14:textId="77777777" w:rsidR="00586206" w:rsidRPr="00586206" w:rsidRDefault="00586206" w:rsidP="00586206">
      <w:pPr>
        <w:numPr>
          <w:ilvl w:val="0"/>
          <w:numId w:val="54"/>
        </w:numPr>
      </w:pPr>
      <w:r w:rsidRPr="00586206">
        <w:rPr>
          <w:b/>
          <w:bCs/>
        </w:rPr>
        <w:t>Initial Impact for Tenants and Landlords</w:t>
      </w:r>
      <w:r w:rsidRPr="00586206">
        <w:t>:</w:t>
      </w:r>
    </w:p>
    <w:p w14:paraId="724C3A76" w14:textId="77777777" w:rsidR="00586206" w:rsidRPr="00586206" w:rsidRDefault="00586206" w:rsidP="00586206">
      <w:pPr>
        <w:numPr>
          <w:ilvl w:val="1"/>
          <w:numId w:val="54"/>
        </w:numPr>
      </w:pPr>
      <w:r w:rsidRPr="00586206">
        <w:t>Improved communication and responsiveness.</w:t>
      </w:r>
    </w:p>
    <w:p w14:paraId="716BAD96" w14:textId="77777777" w:rsidR="00586206" w:rsidRPr="00586206" w:rsidRDefault="00586206" w:rsidP="00586206">
      <w:pPr>
        <w:numPr>
          <w:ilvl w:val="1"/>
          <w:numId w:val="54"/>
        </w:numPr>
      </w:pPr>
      <w:r w:rsidRPr="00586206">
        <w:t>Reduced disputes through transparency.</w:t>
      </w:r>
    </w:p>
    <w:p w14:paraId="4AEF42E9" w14:textId="77777777" w:rsidR="00586206" w:rsidRPr="00586206" w:rsidRDefault="00586206" w:rsidP="00586206">
      <w:pPr>
        <w:numPr>
          <w:ilvl w:val="0"/>
          <w:numId w:val="54"/>
        </w:numPr>
      </w:pPr>
      <w:r w:rsidRPr="00586206">
        <w:rPr>
          <w:b/>
          <w:bCs/>
        </w:rPr>
        <w:t>Future Impact Across Industries</w:t>
      </w:r>
      <w:r w:rsidRPr="00586206">
        <w:t>:</w:t>
      </w:r>
    </w:p>
    <w:p w14:paraId="57E6C261" w14:textId="77777777" w:rsidR="00586206" w:rsidRPr="00586206" w:rsidRDefault="00586206" w:rsidP="00586206">
      <w:pPr>
        <w:numPr>
          <w:ilvl w:val="1"/>
          <w:numId w:val="54"/>
        </w:numPr>
      </w:pPr>
      <w:r w:rsidRPr="00586206">
        <w:t>Efficient handling of diverse service needs.</w:t>
      </w:r>
    </w:p>
    <w:p w14:paraId="4ABBE5FE" w14:textId="77777777" w:rsidR="00586206" w:rsidRPr="00586206" w:rsidRDefault="00586206" w:rsidP="00586206">
      <w:pPr>
        <w:numPr>
          <w:ilvl w:val="1"/>
          <w:numId w:val="54"/>
        </w:numPr>
      </w:pPr>
      <w:r w:rsidRPr="00586206">
        <w:t>Modernized workflows for traditional industries.</w:t>
      </w:r>
    </w:p>
    <w:p w14:paraId="25732A8D" w14:textId="77777777" w:rsidR="00586206" w:rsidRPr="00586206" w:rsidRDefault="00586206" w:rsidP="00586206">
      <w:pPr>
        <w:rPr>
          <w:b/>
          <w:bCs/>
        </w:rPr>
      </w:pPr>
      <w:r w:rsidRPr="00586206">
        <w:rPr>
          <w:b/>
          <w:bCs/>
        </w:rPr>
        <w:t>9. Monetization and Business Model</w:t>
      </w:r>
    </w:p>
    <w:p w14:paraId="4E341E91" w14:textId="77777777" w:rsidR="00586206" w:rsidRPr="00586206" w:rsidRDefault="00586206" w:rsidP="00586206">
      <w:pPr>
        <w:numPr>
          <w:ilvl w:val="0"/>
          <w:numId w:val="55"/>
        </w:numPr>
      </w:pPr>
      <w:r w:rsidRPr="00586206">
        <w:rPr>
          <w:b/>
          <w:bCs/>
        </w:rPr>
        <w:t>Initial Revenue Streams</w:t>
      </w:r>
      <w:r w:rsidRPr="00586206">
        <w:t>:</w:t>
      </w:r>
    </w:p>
    <w:p w14:paraId="4085751F" w14:textId="77777777" w:rsidR="00586206" w:rsidRPr="00586206" w:rsidRDefault="00586206" w:rsidP="00586206">
      <w:pPr>
        <w:numPr>
          <w:ilvl w:val="1"/>
          <w:numId w:val="55"/>
        </w:numPr>
      </w:pPr>
      <w:r w:rsidRPr="00586206">
        <w:t>Subscription plans for landlords with advanced features.</w:t>
      </w:r>
    </w:p>
    <w:p w14:paraId="5AEAF4EF" w14:textId="77777777" w:rsidR="00586206" w:rsidRPr="00586206" w:rsidRDefault="00586206" w:rsidP="00586206">
      <w:pPr>
        <w:numPr>
          <w:ilvl w:val="1"/>
          <w:numId w:val="55"/>
        </w:numPr>
      </w:pPr>
      <w:r w:rsidRPr="00586206">
        <w:t>Transaction fees on service payments.</w:t>
      </w:r>
    </w:p>
    <w:p w14:paraId="02C36A64" w14:textId="77777777" w:rsidR="00586206" w:rsidRPr="00586206" w:rsidRDefault="00586206" w:rsidP="00586206">
      <w:pPr>
        <w:numPr>
          <w:ilvl w:val="0"/>
          <w:numId w:val="55"/>
        </w:numPr>
      </w:pPr>
      <w:r w:rsidRPr="00586206">
        <w:rPr>
          <w:b/>
          <w:bCs/>
        </w:rPr>
        <w:t>Future Revenue Opportunities</w:t>
      </w:r>
      <w:r w:rsidRPr="00586206">
        <w:t>:</w:t>
      </w:r>
    </w:p>
    <w:p w14:paraId="1DD53195" w14:textId="77777777" w:rsidR="00586206" w:rsidRPr="00586206" w:rsidRDefault="00586206" w:rsidP="00586206">
      <w:pPr>
        <w:numPr>
          <w:ilvl w:val="1"/>
          <w:numId w:val="55"/>
        </w:numPr>
      </w:pPr>
      <w:r w:rsidRPr="00586206">
        <w:t>Advertising spaces for related businesses.</w:t>
      </w:r>
    </w:p>
    <w:p w14:paraId="16DBDDE7" w14:textId="77777777" w:rsidR="00586206" w:rsidRPr="00586206" w:rsidRDefault="00586206" w:rsidP="00586206">
      <w:pPr>
        <w:numPr>
          <w:ilvl w:val="1"/>
          <w:numId w:val="55"/>
        </w:numPr>
      </w:pPr>
      <w:r w:rsidRPr="00586206">
        <w:t>Premium features for larger businesses or organizations.</w:t>
      </w:r>
    </w:p>
    <w:p w14:paraId="0C68F2A8" w14:textId="77777777" w:rsidR="00B53381" w:rsidRPr="00586206" w:rsidRDefault="00B53381" w:rsidP="00586206"/>
    <w:sectPr w:rsidR="00B53381" w:rsidRPr="005862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862"/>
    <w:multiLevelType w:val="multilevel"/>
    <w:tmpl w:val="ACBAD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320A"/>
    <w:multiLevelType w:val="multilevel"/>
    <w:tmpl w:val="C03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013F9"/>
    <w:multiLevelType w:val="multilevel"/>
    <w:tmpl w:val="DCCE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21923"/>
    <w:multiLevelType w:val="multilevel"/>
    <w:tmpl w:val="333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34BAF"/>
    <w:multiLevelType w:val="multilevel"/>
    <w:tmpl w:val="7852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55DEE"/>
    <w:multiLevelType w:val="multilevel"/>
    <w:tmpl w:val="71B81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F517B"/>
    <w:multiLevelType w:val="multilevel"/>
    <w:tmpl w:val="302A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E029F"/>
    <w:multiLevelType w:val="multilevel"/>
    <w:tmpl w:val="665C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C6919"/>
    <w:multiLevelType w:val="multilevel"/>
    <w:tmpl w:val="43A8F5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62F6D"/>
    <w:multiLevelType w:val="multilevel"/>
    <w:tmpl w:val="3DDC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B23EA"/>
    <w:multiLevelType w:val="multilevel"/>
    <w:tmpl w:val="F226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E0E66"/>
    <w:multiLevelType w:val="multilevel"/>
    <w:tmpl w:val="0D16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3178D"/>
    <w:multiLevelType w:val="multilevel"/>
    <w:tmpl w:val="63EE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8669D"/>
    <w:multiLevelType w:val="multilevel"/>
    <w:tmpl w:val="A14C91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101D11"/>
    <w:multiLevelType w:val="multilevel"/>
    <w:tmpl w:val="B1989E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9B1132"/>
    <w:multiLevelType w:val="multilevel"/>
    <w:tmpl w:val="D53E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2A439D"/>
    <w:multiLevelType w:val="multilevel"/>
    <w:tmpl w:val="3DB4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C4739"/>
    <w:multiLevelType w:val="multilevel"/>
    <w:tmpl w:val="3244E6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651AE7"/>
    <w:multiLevelType w:val="multilevel"/>
    <w:tmpl w:val="94760E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7A1DB6"/>
    <w:multiLevelType w:val="multilevel"/>
    <w:tmpl w:val="F6D27D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0C551C"/>
    <w:multiLevelType w:val="hybridMultilevel"/>
    <w:tmpl w:val="4ACE5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CE5500"/>
    <w:multiLevelType w:val="multilevel"/>
    <w:tmpl w:val="5C74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A167A"/>
    <w:multiLevelType w:val="multilevel"/>
    <w:tmpl w:val="D7AC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2E7C60"/>
    <w:multiLevelType w:val="multilevel"/>
    <w:tmpl w:val="7214C2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0616AE"/>
    <w:multiLevelType w:val="multilevel"/>
    <w:tmpl w:val="B1C8B3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4B2A99"/>
    <w:multiLevelType w:val="multilevel"/>
    <w:tmpl w:val="EEC25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D3670E"/>
    <w:multiLevelType w:val="multilevel"/>
    <w:tmpl w:val="C2D2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22826"/>
    <w:multiLevelType w:val="multilevel"/>
    <w:tmpl w:val="0C18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A220CA"/>
    <w:multiLevelType w:val="multilevel"/>
    <w:tmpl w:val="3A74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A8064F"/>
    <w:multiLevelType w:val="multilevel"/>
    <w:tmpl w:val="764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84327"/>
    <w:multiLevelType w:val="multilevel"/>
    <w:tmpl w:val="C04C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C878C8"/>
    <w:multiLevelType w:val="multilevel"/>
    <w:tmpl w:val="D96CC2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2E3032"/>
    <w:multiLevelType w:val="multilevel"/>
    <w:tmpl w:val="7708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C2E55"/>
    <w:multiLevelType w:val="multilevel"/>
    <w:tmpl w:val="55181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5768BC"/>
    <w:multiLevelType w:val="multilevel"/>
    <w:tmpl w:val="8E502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BE4015"/>
    <w:multiLevelType w:val="multilevel"/>
    <w:tmpl w:val="60B44E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710DA0"/>
    <w:multiLevelType w:val="multilevel"/>
    <w:tmpl w:val="B6B8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F95574"/>
    <w:multiLevelType w:val="multilevel"/>
    <w:tmpl w:val="2160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D27026"/>
    <w:multiLevelType w:val="multilevel"/>
    <w:tmpl w:val="5502B2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3B413A"/>
    <w:multiLevelType w:val="multilevel"/>
    <w:tmpl w:val="1F8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867252"/>
    <w:multiLevelType w:val="multilevel"/>
    <w:tmpl w:val="F60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5B21FC"/>
    <w:multiLevelType w:val="multilevel"/>
    <w:tmpl w:val="D24E74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6B461D"/>
    <w:multiLevelType w:val="multilevel"/>
    <w:tmpl w:val="F3BC33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FE3F1E"/>
    <w:multiLevelType w:val="multilevel"/>
    <w:tmpl w:val="5F48E3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AD7917"/>
    <w:multiLevelType w:val="multilevel"/>
    <w:tmpl w:val="7EE6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351ED4"/>
    <w:multiLevelType w:val="multilevel"/>
    <w:tmpl w:val="A928F5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3C2994"/>
    <w:multiLevelType w:val="multilevel"/>
    <w:tmpl w:val="A2FAEE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EA2C8A"/>
    <w:multiLevelType w:val="multilevel"/>
    <w:tmpl w:val="B506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D13923"/>
    <w:multiLevelType w:val="multilevel"/>
    <w:tmpl w:val="89A033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E95348"/>
    <w:multiLevelType w:val="multilevel"/>
    <w:tmpl w:val="539E3E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2805F2"/>
    <w:multiLevelType w:val="multilevel"/>
    <w:tmpl w:val="767A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0F2A92"/>
    <w:multiLevelType w:val="multilevel"/>
    <w:tmpl w:val="D74AD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C448F3"/>
    <w:multiLevelType w:val="multilevel"/>
    <w:tmpl w:val="A5E0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272881"/>
    <w:multiLevelType w:val="multilevel"/>
    <w:tmpl w:val="2220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252AD8"/>
    <w:multiLevelType w:val="multilevel"/>
    <w:tmpl w:val="DAC07E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FB2FA3"/>
    <w:multiLevelType w:val="multilevel"/>
    <w:tmpl w:val="5D4A42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372563">
    <w:abstractNumId w:val="6"/>
  </w:num>
  <w:num w:numId="2" w16cid:durableId="1196845054">
    <w:abstractNumId w:val="40"/>
  </w:num>
  <w:num w:numId="3" w16cid:durableId="1628928753">
    <w:abstractNumId w:val="31"/>
  </w:num>
  <w:num w:numId="4" w16cid:durableId="166598761">
    <w:abstractNumId w:val="22"/>
  </w:num>
  <w:num w:numId="5" w16cid:durableId="974212644">
    <w:abstractNumId w:val="18"/>
  </w:num>
  <w:num w:numId="6" w16cid:durableId="1520851114">
    <w:abstractNumId w:val="53"/>
  </w:num>
  <w:num w:numId="7" w16cid:durableId="1527670032">
    <w:abstractNumId w:val="23"/>
  </w:num>
  <w:num w:numId="8" w16cid:durableId="527989613">
    <w:abstractNumId w:val="37"/>
  </w:num>
  <w:num w:numId="9" w16cid:durableId="967321356">
    <w:abstractNumId w:val="41"/>
  </w:num>
  <w:num w:numId="10" w16cid:durableId="1321348139">
    <w:abstractNumId w:val="21"/>
  </w:num>
  <w:num w:numId="11" w16cid:durableId="129976479">
    <w:abstractNumId w:val="13"/>
  </w:num>
  <w:num w:numId="12" w16cid:durableId="1159344791">
    <w:abstractNumId w:val="32"/>
  </w:num>
  <w:num w:numId="13" w16cid:durableId="1831944806">
    <w:abstractNumId w:val="54"/>
  </w:num>
  <w:num w:numId="14" w16cid:durableId="1587955362">
    <w:abstractNumId w:val="4"/>
  </w:num>
  <w:num w:numId="15" w16cid:durableId="394200474">
    <w:abstractNumId w:val="45"/>
  </w:num>
  <w:num w:numId="16" w16cid:durableId="1498881071">
    <w:abstractNumId w:val="1"/>
  </w:num>
  <w:num w:numId="17" w16cid:durableId="1268200123">
    <w:abstractNumId w:val="43"/>
  </w:num>
  <w:num w:numId="18" w16cid:durableId="408770288">
    <w:abstractNumId w:val="39"/>
  </w:num>
  <w:num w:numId="19" w16cid:durableId="558175039">
    <w:abstractNumId w:val="55"/>
  </w:num>
  <w:num w:numId="20" w16cid:durableId="2104913773">
    <w:abstractNumId w:val="3"/>
  </w:num>
  <w:num w:numId="21" w16cid:durableId="1961299611">
    <w:abstractNumId w:val="46"/>
  </w:num>
  <w:num w:numId="22" w16cid:durableId="2105805535">
    <w:abstractNumId w:val="47"/>
  </w:num>
  <w:num w:numId="23" w16cid:durableId="504436724">
    <w:abstractNumId w:val="28"/>
  </w:num>
  <w:num w:numId="24" w16cid:durableId="808594677">
    <w:abstractNumId w:val="16"/>
  </w:num>
  <w:num w:numId="25" w16cid:durableId="950090578">
    <w:abstractNumId w:val="48"/>
  </w:num>
  <w:num w:numId="26" w16cid:durableId="1173446307">
    <w:abstractNumId w:val="2"/>
  </w:num>
  <w:num w:numId="27" w16cid:durableId="669599404">
    <w:abstractNumId w:val="42"/>
  </w:num>
  <w:num w:numId="28" w16cid:durableId="1750496188">
    <w:abstractNumId w:val="52"/>
  </w:num>
  <w:num w:numId="29" w16cid:durableId="438764354">
    <w:abstractNumId w:val="24"/>
  </w:num>
  <w:num w:numId="30" w16cid:durableId="843939385">
    <w:abstractNumId w:val="15"/>
  </w:num>
  <w:num w:numId="31" w16cid:durableId="1036462943">
    <w:abstractNumId w:val="8"/>
  </w:num>
  <w:num w:numId="32" w16cid:durableId="1861092105">
    <w:abstractNumId w:val="10"/>
  </w:num>
  <w:num w:numId="33" w16cid:durableId="2002806083">
    <w:abstractNumId w:val="14"/>
  </w:num>
  <w:num w:numId="34" w16cid:durableId="471755727">
    <w:abstractNumId w:val="12"/>
  </w:num>
  <w:num w:numId="35" w16cid:durableId="902763937">
    <w:abstractNumId w:val="17"/>
  </w:num>
  <w:num w:numId="36" w16cid:durableId="818309307">
    <w:abstractNumId w:val="50"/>
  </w:num>
  <w:num w:numId="37" w16cid:durableId="1872496956">
    <w:abstractNumId w:val="19"/>
  </w:num>
  <w:num w:numId="38" w16cid:durableId="1784953438">
    <w:abstractNumId w:val="44"/>
  </w:num>
  <w:num w:numId="39" w16cid:durableId="1614703673">
    <w:abstractNumId w:val="35"/>
  </w:num>
  <w:num w:numId="40" w16cid:durableId="601184834">
    <w:abstractNumId w:val="9"/>
  </w:num>
  <w:num w:numId="41" w16cid:durableId="1430194014">
    <w:abstractNumId w:val="38"/>
  </w:num>
  <w:num w:numId="42" w16cid:durableId="367026735">
    <w:abstractNumId w:val="36"/>
  </w:num>
  <w:num w:numId="43" w16cid:durableId="67967951">
    <w:abstractNumId w:val="49"/>
  </w:num>
  <w:num w:numId="44" w16cid:durableId="2005206695">
    <w:abstractNumId w:val="11"/>
  </w:num>
  <w:num w:numId="45" w16cid:durableId="1667634899">
    <w:abstractNumId w:val="30"/>
  </w:num>
  <w:num w:numId="46" w16cid:durableId="1994940756">
    <w:abstractNumId w:val="26"/>
  </w:num>
  <w:num w:numId="47" w16cid:durableId="305863060">
    <w:abstractNumId w:val="7"/>
  </w:num>
  <w:num w:numId="48" w16cid:durableId="1918123617">
    <w:abstractNumId w:val="51"/>
  </w:num>
  <w:num w:numId="49" w16cid:durableId="447429814">
    <w:abstractNumId w:val="29"/>
  </w:num>
  <w:num w:numId="50" w16cid:durableId="503513974">
    <w:abstractNumId w:val="27"/>
  </w:num>
  <w:num w:numId="51" w16cid:durableId="1295019183">
    <w:abstractNumId w:val="0"/>
  </w:num>
  <w:num w:numId="52" w16cid:durableId="1152059277">
    <w:abstractNumId w:val="25"/>
  </w:num>
  <w:num w:numId="53" w16cid:durableId="1236553162">
    <w:abstractNumId w:val="34"/>
  </w:num>
  <w:num w:numId="54" w16cid:durableId="2053263734">
    <w:abstractNumId w:val="5"/>
  </w:num>
  <w:num w:numId="55" w16cid:durableId="1420370526">
    <w:abstractNumId w:val="33"/>
  </w:num>
  <w:num w:numId="56" w16cid:durableId="160846888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50"/>
    <w:rsid w:val="0028690A"/>
    <w:rsid w:val="00340050"/>
    <w:rsid w:val="00586206"/>
    <w:rsid w:val="00A92627"/>
    <w:rsid w:val="00B53381"/>
    <w:rsid w:val="00C14D57"/>
    <w:rsid w:val="00E72CFA"/>
    <w:rsid w:val="00FD0E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63CBA4"/>
  <w15:chartTrackingRefBased/>
  <w15:docId w15:val="{C8FD250C-D4F6-BD43-8030-2AC4C156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0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0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0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0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050"/>
    <w:rPr>
      <w:rFonts w:eastAsiaTheme="majorEastAsia" w:cstheme="majorBidi"/>
      <w:color w:val="272727" w:themeColor="text1" w:themeTint="D8"/>
    </w:rPr>
  </w:style>
  <w:style w:type="paragraph" w:styleId="Title">
    <w:name w:val="Title"/>
    <w:basedOn w:val="Normal"/>
    <w:next w:val="Normal"/>
    <w:link w:val="TitleChar"/>
    <w:uiPriority w:val="10"/>
    <w:qFormat/>
    <w:rsid w:val="003400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0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0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0050"/>
    <w:rPr>
      <w:i/>
      <w:iCs/>
      <w:color w:val="404040" w:themeColor="text1" w:themeTint="BF"/>
    </w:rPr>
  </w:style>
  <w:style w:type="paragraph" w:styleId="ListParagraph">
    <w:name w:val="List Paragraph"/>
    <w:basedOn w:val="Normal"/>
    <w:uiPriority w:val="34"/>
    <w:qFormat/>
    <w:rsid w:val="00340050"/>
    <w:pPr>
      <w:ind w:left="720"/>
      <w:contextualSpacing/>
    </w:pPr>
  </w:style>
  <w:style w:type="character" w:styleId="IntenseEmphasis">
    <w:name w:val="Intense Emphasis"/>
    <w:basedOn w:val="DefaultParagraphFont"/>
    <w:uiPriority w:val="21"/>
    <w:qFormat/>
    <w:rsid w:val="00340050"/>
    <w:rPr>
      <w:i/>
      <w:iCs/>
      <w:color w:val="0F4761" w:themeColor="accent1" w:themeShade="BF"/>
    </w:rPr>
  </w:style>
  <w:style w:type="paragraph" w:styleId="IntenseQuote">
    <w:name w:val="Intense Quote"/>
    <w:basedOn w:val="Normal"/>
    <w:next w:val="Normal"/>
    <w:link w:val="IntenseQuoteChar"/>
    <w:uiPriority w:val="30"/>
    <w:qFormat/>
    <w:rsid w:val="00340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050"/>
    <w:rPr>
      <w:i/>
      <w:iCs/>
      <w:color w:val="0F4761" w:themeColor="accent1" w:themeShade="BF"/>
    </w:rPr>
  </w:style>
  <w:style w:type="character" w:styleId="IntenseReference">
    <w:name w:val="Intense Reference"/>
    <w:basedOn w:val="DefaultParagraphFont"/>
    <w:uiPriority w:val="32"/>
    <w:qFormat/>
    <w:rsid w:val="003400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621003">
      <w:bodyDiv w:val="1"/>
      <w:marLeft w:val="0"/>
      <w:marRight w:val="0"/>
      <w:marTop w:val="0"/>
      <w:marBottom w:val="0"/>
      <w:divBdr>
        <w:top w:val="none" w:sz="0" w:space="0" w:color="auto"/>
        <w:left w:val="none" w:sz="0" w:space="0" w:color="auto"/>
        <w:bottom w:val="none" w:sz="0" w:space="0" w:color="auto"/>
        <w:right w:val="none" w:sz="0" w:space="0" w:color="auto"/>
      </w:divBdr>
    </w:div>
    <w:div w:id="577596527">
      <w:bodyDiv w:val="1"/>
      <w:marLeft w:val="0"/>
      <w:marRight w:val="0"/>
      <w:marTop w:val="0"/>
      <w:marBottom w:val="0"/>
      <w:divBdr>
        <w:top w:val="none" w:sz="0" w:space="0" w:color="auto"/>
        <w:left w:val="none" w:sz="0" w:space="0" w:color="auto"/>
        <w:bottom w:val="none" w:sz="0" w:space="0" w:color="auto"/>
        <w:right w:val="none" w:sz="0" w:space="0" w:color="auto"/>
      </w:divBdr>
    </w:div>
    <w:div w:id="752702288">
      <w:bodyDiv w:val="1"/>
      <w:marLeft w:val="0"/>
      <w:marRight w:val="0"/>
      <w:marTop w:val="0"/>
      <w:marBottom w:val="0"/>
      <w:divBdr>
        <w:top w:val="none" w:sz="0" w:space="0" w:color="auto"/>
        <w:left w:val="none" w:sz="0" w:space="0" w:color="auto"/>
        <w:bottom w:val="none" w:sz="0" w:space="0" w:color="auto"/>
        <w:right w:val="none" w:sz="0" w:space="0" w:color="auto"/>
      </w:divBdr>
    </w:div>
    <w:div w:id="858618355">
      <w:bodyDiv w:val="1"/>
      <w:marLeft w:val="0"/>
      <w:marRight w:val="0"/>
      <w:marTop w:val="0"/>
      <w:marBottom w:val="0"/>
      <w:divBdr>
        <w:top w:val="none" w:sz="0" w:space="0" w:color="auto"/>
        <w:left w:val="none" w:sz="0" w:space="0" w:color="auto"/>
        <w:bottom w:val="none" w:sz="0" w:space="0" w:color="auto"/>
        <w:right w:val="none" w:sz="0" w:space="0" w:color="auto"/>
      </w:divBdr>
    </w:div>
    <w:div w:id="895161699">
      <w:bodyDiv w:val="1"/>
      <w:marLeft w:val="0"/>
      <w:marRight w:val="0"/>
      <w:marTop w:val="0"/>
      <w:marBottom w:val="0"/>
      <w:divBdr>
        <w:top w:val="none" w:sz="0" w:space="0" w:color="auto"/>
        <w:left w:val="none" w:sz="0" w:space="0" w:color="auto"/>
        <w:bottom w:val="none" w:sz="0" w:space="0" w:color="auto"/>
        <w:right w:val="none" w:sz="0" w:space="0" w:color="auto"/>
      </w:divBdr>
    </w:div>
    <w:div w:id="1013872997">
      <w:bodyDiv w:val="1"/>
      <w:marLeft w:val="0"/>
      <w:marRight w:val="0"/>
      <w:marTop w:val="0"/>
      <w:marBottom w:val="0"/>
      <w:divBdr>
        <w:top w:val="none" w:sz="0" w:space="0" w:color="auto"/>
        <w:left w:val="none" w:sz="0" w:space="0" w:color="auto"/>
        <w:bottom w:val="none" w:sz="0" w:space="0" w:color="auto"/>
        <w:right w:val="none" w:sz="0" w:space="0" w:color="auto"/>
      </w:divBdr>
    </w:div>
    <w:div w:id="1318536486">
      <w:bodyDiv w:val="1"/>
      <w:marLeft w:val="0"/>
      <w:marRight w:val="0"/>
      <w:marTop w:val="0"/>
      <w:marBottom w:val="0"/>
      <w:divBdr>
        <w:top w:val="none" w:sz="0" w:space="0" w:color="auto"/>
        <w:left w:val="none" w:sz="0" w:space="0" w:color="auto"/>
        <w:bottom w:val="none" w:sz="0" w:space="0" w:color="auto"/>
        <w:right w:val="none" w:sz="0" w:space="0" w:color="auto"/>
      </w:divBdr>
    </w:div>
    <w:div w:id="163849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Belanger</dc:creator>
  <cp:keywords/>
  <dc:description/>
  <cp:lastModifiedBy>Joel Belanger</cp:lastModifiedBy>
  <cp:revision>4</cp:revision>
  <dcterms:created xsi:type="dcterms:W3CDTF">2024-11-20T22:53:00Z</dcterms:created>
  <dcterms:modified xsi:type="dcterms:W3CDTF">2024-11-23T22:59:00Z</dcterms:modified>
</cp:coreProperties>
</file>