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BB9" w:rsidRPr="00B67946" w:rsidRDefault="00CB14A7" w:rsidP="00CB14A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67946">
        <w:rPr>
          <w:rFonts w:ascii="Times New Roman" w:hAnsi="Times New Roman" w:cs="Times New Roman"/>
          <w:b/>
          <w:color w:val="FF0000"/>
          <w:sz w:val="36"/>
          <w:szCs w:val="36"/>
          <w:highlight w:val="yellow"/>
        </w:rPr>
        <w:t>CINE</w:t>
      </w:r>
      <w:r w:rsidRPr="00B67946">
        <w:rPr>
          <w:rFonts w:ascii="Times New Roman" w:hAnsi="Times New Roman" w:cs="Times New Roman"/>
          <w:b/>
          <w:color w:val="00B0F0"/>
          <w:sz w:val="36"/>
          <w:szCs w:val="36"/>
          <w:highlight w:val="yellow"/>
        </w:rPr>
        <w:t>FORUM</w:t>
      </w:r>
    </w:p>
    <w:p w:rsidR="00CB14A7" w:rsidRDefault="00E35715" w:rsidP="00E3571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5715">
        <w:rPr>
          <w:rFonts w:ascii="Times New Roman" w:hAnsi="Times New Roman" w:cs="Times New Roman"/>
          <w:b/>
          <w:noProof/>
          <w:sz w:val="28"/>
          <w:szCs w:val="28"/>
          <w:lang w:eastAsia="es-ES"/>
        </w:rPr>
        <w:drawing>
          <wp:inline distT="0" distB="0" distL="0" distR="0">
            <wp:extent cx="2181225" cy="3120493"/>
            <wp:effectExtent l="19050" t="0" r="0" b="0"/>
            <wp:docPr id="13" name="Imagen 13" descr="Los Dientes Del Diablo [DVD]: Amazon.es: Anthony Quinn, Peter O'Toole, Lee  Montague, Francis De Wolff, Ed Devereaux, Yoko Tani, Carlo Giustini, Marie  Yang, Marco Guglielmi, Kaida Horiuchi, Nicholas Ray, Los dientes 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os Dientes Del Diablo [DVD]: Amazon.es: Anthony Quinn, Peter O'Toole, Lee  Montague, Francis De Wolff, Ed Devereaux, Yoko Tani, Carlo Giustini, Marie  Yang, Marco Guglielmi, Kaida Horiuchi, Nicholas Ray, Los dientes del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395" cy="3120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715" w:rsidRDefault="00E35715" w:rsidP="00E3571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0.- </w:t>
      </w:r>
      <w:r w:rsidRPr="008B46E8">
        <w:rPr>
          <w:rFonts w:ascii="Times New Roman" w:hAnsi="Times New Roman" w:cs="Times New Roman"/>
          <w:b/>
          <w:sz w:val="28"/>
          <w:szCs w:val="28"/>
          <w:u w:val="single"/>
        </w:rPr>
        <w:t>Ficha técnica</w:t>
      </w:r>
    </w:p>
    <w:p w:rsidR="000540CB" w:rsidRPr="000540CB" w:rsidRDefault="000540CB" w:rsidP="00A90A53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Título original </w:t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proofErr w:type="spellStart"/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The</w:t>
      </w:r>
      <w:proofErr w:type="spellEnd"/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</w:t>
      </w:r>
      <w:proofErr w:type="spellStart"/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Savage</w:t>
      </w:r>
      <w:proofErr w:type="spellEnd"/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</w:t>
      </w:r>
      <w:proofErr w:type="spellStart"/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Innocents</w:t>
      </w:r>
      <w:proofErr w:type="spellEnd"/>
    </w:p>
    <w:p w:rsidR="000540CB" w:rsidRPr="000540CB" w:rsidRDefault="000540CB" w:rsidP="00A90A53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Año</w:t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  <w:t>1960</w:t>
      </w:r>
    </w:p>
    <w:p w:rsidR="000540CB" w:rsidRPr="000540CB" w:rsidRDefault="000540CB" w:rsidP="00A90A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Duración</w:t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  <w:t>110 min.</w:t>
      </w:r>
    </w:p>
    <w:p w:rsidR="000540CB" w:rsidRPr="000540CB" w:rsidRDefault="000540CB" w:rsidP="00A90A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País</w:t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r w:rsidRPr="000540CB">
        <w:rPr>
          <w:rFonts w:ascii="Times New Roman" w:eastAsia="Times New Roman" w:hAnsi="Times New Roman" w:cs="Times New Roman"/>
          <w:b/>
          <w:noProof/>
          <w:sz w:val="28"/>
          <w:szCs w:val="28"/>
          <w:lang w:eastAsia="es-ES"/>
        </w:rPr>
        <w:drawing>
          <wp:inline distT="0" distB="0" distL="0" distR="0">
            <wp:extent cx="476250" cy="342900"/>
            <wp:effectExtent l="19050" t="0" r="0" b="0"/>
            <wp:docPr id="1" name="Imagen 1" descr="Reino Un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ino Unid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 Reino Unido</w:t>
      </w:r>
    </w:p>
    <w:p w:rsidR="000540CB" w:rsidRPr="000540CB" w:rsidRDefault="000540CB" w:rsidP="00A90A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Dirección</w:t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hyperlink r:id="rId6" w:tooltip="Nicholas Ray" w:history="1"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 xml:space="preserve">Nicholas </w:t>
        </w:r>
        <w:proofErr w:type="spellStart"/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Ray</w:t>
        </w:r>
        <w:proofErr w:type="spellEnd"/>
      </w:hyperlink>
    </w:p>
    <w:p w:rsidR="000540CB" w:rsidRPr="000540CB" w:rsidRDefault="000540CB" w:rsidP="00A90A53">
      <w:pPr>
        <w:shd w:val="clear" w:color="auto" w:fill="FFFFFF"/>
        <w:spacing w:after="0" w:line="240" w:lineRule="auto"/>
        <w:ind w:left="2124" w:hanging="2124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Guion</w:t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hyperlink r:id="rId7" w:tooltip="Franco Solinas" w:history="1"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 xml:space="preserve">Franco </w:t>
        </w:r>
        <w:proofErr w:type="spellStart"/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Solinas</w:t>
        </w:r>
        <w:proofErr w:type="spellEnd"/>
      </w:hyperlink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, </w:t>
      </w:r>
      <w:hyperlink r:id="rId8" w:tooltip="Hans Ruesch" w:history="1"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 xml:space="preserve">Hans </w:t>
        </w:r>
        <w:proofErr w:type="spellStart"/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Ruesch</w:t>
        </w:r>
        <w:proofErr w:type="spellEnd"/>
      </w:hyperlink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, </w:t>
      </w:r>
      <w:hyperlink r:id="rId9" w:tooltip="Nicholas Ray" w:history="1"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 xml:space="preserve">Nicholas </w:t>
        </w:r>
        <w:proofErr w:type="spellStart"/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Ray</w:t>
        </w:r>
        <w:proofErr w:type="spellEnd"/>
      </w:hyperlink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.</w:t>
      </w:r>
    </w:p>
    <w:p w:rsidR="000540CB" w:rsidRPr="000540CB" w:rsidRDefault="000540CB" w:rsidP="00A90A53">
      <w:pPr>
        <w:shd w:val="clear" w:color="auto" w:fill="FFFFFF"/>
        <w:spacing w:after="0" w:line="240" w:lineRule="auto"/>
        <w:ind w:left="2124" w:hanging="2124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Novela: </w:t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hyperlink r:id="rId10" w:tooltip="Hans Ruesch" w:history="1"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 xml:space="preserve">Hans </w:t>
        </w:r>
        <w:proofErr w:type="spellStart"/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Ruesch</w:t>
        </w:r>
        <w:proofErr w:type="spellEnd"/>
      </w:hyperlink>
    </w:p>
    <w:p w:rsidR="000540CB" w:rsidRPr="000540CB" w:rsidRDefault="000540CB" w:rsidP="00A90A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Música</w:t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hyperlink r:id="rId11" w:tooltip="Angelo Francesco Lavagnino" w:history="1">
        <w:proofErr w:type="spellStart"/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Angelo</w:t>
        </w:r>
        <w:proofErr w:type="spellEnd"/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 xml:space="preserve"> Francesco </w:t>
        </w:r>
        <w:proofErr w:type="spellStart"/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Lavagnino</w:t>
        </w:r>
        <w:proofErr w:type="spellEnd"/>
      </w:hyperlink>
    </w:p>
    <w:p w:rsidR="000540CB" w:rsidRPr="000540CB" w:rsidRDefault="000540CB" w:rsidP="00A90A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Fotografía</w:t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hyperlink r:id="rId12" w:tooltip="Aldo Tonti" w:history="1"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u w:val="single"/>
            <w:lang w:eastAsia="es-ES"/>
          </w:rPr>
          <w:t xml:space="preserve">Aldo </w:t>
        </w:r>
        <w:proofErr w:type="spellStart"/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u w:val="single"/>
            <w:lang w:eastAsia="es-ES"/>
          </w:rPr>
          <w:t>Tonti</w:t>
        </w:r>
        <w:proofErr w:type="spellEnd"/>
      </w:hyperlink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, </w:t>
      </w:r>
      <w:hyperlink r:id="rId13" w:tooltip="Peter Hennessey" w:history="1"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 xml:space="preserve">Peter </w:t>
        </w:r>
        <w:proofErr w:type="spellStart"/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Hennessey</w:t>
        </w:r>
        <w:proofErr w:type="spellEnd"/>
      </w:hyperlink>
    </w:p>
    <w:p w:rsidR="000540CB" w:rsidRPr="000540CB" w:rsidRDefault="000540CB" w:rsidP="00A90A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Compañías</w:t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  <w:t xml:space="preserve">Coproducción Reino Unido-Francia-Italia; </w:t>
      </w:r>
    </w:p>
    <w:p w:rsidR="000540CB" w:rsidRPr="000540CB" w:rsidRDefault="0092721E" w:rsidP="00A90A53">
      <w:pPr>
        <w:shd w:val="clear" w:color="auto" w:fill="FFFFFF"/>
        <w:spacing w:after="0" w:line="240" w:lineRule="auto"/>
        <w:ind w:left="2124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hyperlink r:id="rId14" w:tooltip="Magic Films" w:history="1">
        <w:proofErr w:type="spellStart"/>
        <w:r w:rsidR="000540CB"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Magic</w:t>
        </w:r>
        <w:proofErr w:type="spellEnd"/>
        <w:r w:rsidR="000540CB"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 xml:space="preserve"> Films</w:t>
        </w:r>
      </w:hyperlink>
      <w:r w:rsidR="000540CB"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, </w:t>
      </w:r>
      <w:hyperlink r:id="rId15" w:tooltip="Société Nouvelle Pathé" w:history="1">
        <w:r w:rsidR="000540CB"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 xml:space="preserve">Société </w:t>
        </w:r>
        <w:proofErr w:type="spellStart"/>
        <w:r w:rsidR="000540CB"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Nouvelle</w:t>
        </w:r>
        <w:proofErr w:type="spellEnd"/>
        <w:r w:rsidR="000540CB"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 xml:space="preserve"> </w:t>
        </w:r>
        <w:proofErr w:type="spellStart"/>
        <w:r w:rsidR="000540CB"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Pathé</w:t>
        </w:r>
        <w:proofErr w:type="spellEnd"/>
      </w:hyperlink>
      <w:r w:rsidR="000540CB"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, </w:t>
      </w:r>
      <w:hyperlink r:id="rId16" w:tooltip="Joseph Janni - Appia Films" w:history="1">
        <w:r w:rsidR="000540CB"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 xml:space="preserve">Joseph </w:t>
        </w:r>
        <w:proofErr w:type="spellStart"/>
        <w:r w:rsidR="000540CB"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Janni</w:t>
        </w:r>
        <w:proofErr w:type="spellEnd"/>
        <w:r w:rsidR="000540CB"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 xml:space="preserve"> - </w:t>
        </w:r>
        <w:proofErr w:type="spellStart"/>
        <w:r w:rsidR="000540CB"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Appia</w:t>
        </w:r>
        <w:proofErr w:type="spellEnd"/>
        <w:r w:rsidR="000540CB"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 xml:space="preserve"> Films</w:t>
        </w:r>
      </w:hyperlink>
      <w:r w:rsidR="000540CB"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, </w:t>
      </w:r>
      <w:hyperlink r:id="rId17" w:tooltip="Play Art" w:history="1">
        <w:r w:rsidR="000540CB"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Play Art</w:t>
        </w:r>
      </w:hyperlink>
      <w:r w:rsidR="000540CB"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, </w:t>
      </w:r>
      <w:hyperlink r:id="rId18" w:tooltip="Gray Films" w:history="1">
        <w:r w:rsidR="000540CB"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Gray Films</w:t>
        </w:r>
      </w:hyperlink>
    </w:p>
    <w:p w:rsidR="000540CB" w:rsidRDefault="000540CB" w:rsidP="00A90A53">
      <w:pPr>
        <w:shd w:val="clear" w:color="auto" w:fill="FFFFFF"/>
        <w:spacing w:after="0" w:line="240" w:lineRule="auto"/>
      </w:pP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Género</w:t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ab/>
      </w:r>
      <w:hyperlink r:id="rId19" w:history="1"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Aventuras</w:t>
        </w:r>
      </w:hyperlink>
      <w:r w:rsidRPr="000540CB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. </w:t>
      </w:r>
      <w:hyperlink r:id="rId20" w:history="1">
        <w:r w:rsidRPr="000540CB">
          <w:rPr>
            <w:rFonts w:ascii="Times New Roman" w:eastAsia="Times New Roman" w:hAnsi="Times New Roman" w:cs="Times New Roman"/>
            <w:b/>
            <w:sz w:val="28"/>
            <w:szCs w:val="28"/>
            <w:lang w:eastAsia="es-ES"/>
          </w:rPr>
          <w:t>Drama</w:t>
        </w:r>
      </w:hyperlink>
    </w:p>
    <w:p w:rsidR="00E71382" w:rsidRDefault="00E71382" w:rsidP="000540CB">
      <w:pPr>
        <w:shd w:val="clear" w:color="auto" w:fill="FFFFFF"/>
        <w:spacing w:before="15" w:after="0" w:line="240" w:lineRule="auto"/>
      </w:pPr>
    </w:p>
    <w:p w:rsidR="006D28E0" w:rsidRDefault="006D28E0" w:rsidP="006D28E0">
      <w:pPr>
        <w:shd w:val="clear" w:color="auto" w:fill="FFFFFF"/>
        <w:spacing w:before="15"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6D28E0">
        <w:rPr>
          <w:rFonts w:ascii="Times New Roman" w:hAnsi="Times New Roman" w:cs="Times New Roman"/>
          <w:b/>
          <w:sz w:val="28"/>
          <w:szCs w:val="28"/>
          <w:u w:val="single"/>
        </w:rPr>
        <w:t>.- Argumento y su significado</w:t>
      </w:r>
    </w:p>
    <w:p w:rsidR="006D28E0" w:rsidRDefault="006D28E0" w:rsidP="006D28E0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Esta película 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semi</w:t>
      </w:r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documental</w:t>
      </w:r>
      <w:proofErr w:type="spellEnd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nos narra la historia de </w:t>
      </w:r>
      <w:proofErr w:type="spellStart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Inuk</w:t>
      </w:r>
      <w:proofErr w:type="spellEnd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(Anthony </w:t>
      </w:r>
      <w:proofErr w:type="spellStart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Quinn</w:t>
      </w:r>
      <w:proofErr w:type="spellEnd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) un inuit (un esquimal, vaya) que vive de la caza de focas, según las ancestrales costumbres de su pueblo, muy ligado a la naturaleza y sus ciclos. </w:t>
      </w:r>
    </w:p>
    <w:p w:rsidR="006D28E0" w:rsidRPr="006D28E0" w:rsidRDefault="006D28E0" w:rsidP="006D28E0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La cinta nos muestra su vida cotidiana en un entorno absolutamente hostil en el que la supervivencia sólo es posible teniendo un concepto muy arraigado de la vida en comunidad y de la ayuda </w:t>
      </w:r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lastRenderedPageBreak/>
        <w:t>mutua… y también teniendo una escala de valores muy diferente de la nuestra.</w:t>
      </w:r>
    </w:p>
    <w:p w:rsidR="006D28E0" w:rsidRDefault="006D28E0" w:rsidP="006D28E0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Los inuit lo hacen todo juntos: construyen iglús, cazan y lo comparten todo: d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esde la comida hasta, como </w:t>
      </w:r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veremos, sus esposas. Desde nuestra percepción occidental, su código cultural no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s resulta completamente diferente</w:t>
      </w:r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Lo es ahora…imaginaos en 1960 cuando se rodó la película…</w:t>
      </w:r>
    </w:p>
    <w:p w:rsidR="00C463AA" w:rsidRDefault="00C463AA" w:rsidP="00C463AA">
      <w:pPr>
        <w:shd w:val="clear" w:color="auto" w:fill="FFFFFF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C463AA">
        <w:rPr>
          <w:rFonts w:ascii="Times New Roman" w:eastAsia="Times New Roman" w:hAnsi="Times New Roman" w:cs="Times New Roman"/>
          <w:b/>
          <w:noProof/>
          <w:sz w:val="28"/>
          <w:szCs w:val="28"/>
          <w:lang w:eastAsia="es-ES"/>
        </w:rPr>
        <w:drawing>
          <wp:inline distT="0" distB="0" distL="0" distR="0">
            <wp:extent cx="3463199" cy="2308282"/>
            <wp:effectExtent l="19050" t="0" r="3901" b="0"/>
            <wp:docPr id="34" name="Imagen 34" descr="Los dientes del diablo (1960) - IM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Los dientes del diablo (1960) - IMDb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306" cy="2310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382" w:rsidRDefault="00E71382" w:rsidP="006D28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</w:p>
    <w:p w:rsidR="006D28E0" w:rsidRPr="006D28E0" w:rsidRDefault="006D28E0" w:rsidP="006D28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1.1.- </w:t>
      </w:r>
      <w:r w:rsidRPr="006D28E0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s-ES"/>
        </w:rPr>
        <w:t xml:space="preserve">Argumento </w:t>
      </w:r>
      <w:r w:rsidR="00B67946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s-ES"/>
        </w:rPr>
        <w:t>inicial (ambientación)</w:t>
      </w:r>
    </w:p>
    <w:p w:rsidR="00C463AA" w:rsidRDefault="006D28E0" w:rsidP="00C463AA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proofErr w:type="spellStart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Inuk</w:t>
      </w:r>
      <w:proofErr w:type="spellEnd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se siente sólo y desea </w:t>
      </w:r>
      <w:r w:rsid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“</w:t>
      </w:r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reír</w:t>
      </w:r>
      <w:r w:rsid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”</w:t>
      </w:r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con una mujer (los Inuit son descritos como un pueblo tan ingenuo que no saben ni mentir), así que, a cambio de una cabeza de foca boreal, pieles y un cuchillo, consigue una compañera. </w:t>
      </w:r>
    </w:p>
    <w:p w:rsidR="00C463AA" w:rsidRDefault="006D28E0" w:rsidP="00C463AA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Pero la felicidad no dura: un misionero llega a su iglú y, como signo de hospitalidad, </w:t>
      </w:r>
      <w:proofErr w:type="spellStart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Inuk</w:t>
      </w:r>
      <w:proofErr w:type="spellEnd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le ofrece a su esposa. El misionero se escandaliza e </w:t>
      </w:r>
      <w:proofErr w:type="spellStart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Inuk</w:t>
      </w:r>
      <w:proofErr w:type="spellEnd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, herido en su honor, lo desnuca accidentalmente. </w:t>
      </w:r>
    </w:p>
    <w:p w:rsidR="006D28E0" w:rsidRDefault="006D28E0" w:rsidP="00C463AA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El hombre blanco, y más concretamente, sus autoridades ordenan la busca y captura de </w:t>
      </w:r>
      <w:proofErr w:type="spellStart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Inuk</w:t>
      </w:r>
      <w:proofErr w:type="spellEnd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, enviando a dos policías para que lo arresten (uno de ellos interpretado por un joven Peter </w:t>
      </w:r>
      <w:proofErr w:type="spellStart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O’Toole</w:t>
      </w:r>
      <w:proofErr w:type="spellEnd"/>
      <w:r w:rsidRPr="006D28E0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).</w:t>
      </w:r>
    </w:p>
    <w:p w:rsidR="00E71382" w:rsidRDefault="00E71382" w:rsidP="00C463AA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</w:p>
    <w:p w:rsidR="00C463AA" w:rsidRDefault="00C463AA" w:rsidP="00C463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s-E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1.2.- </w:t>
      </w:r>
      <w:r w:rsidR="00B67946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s-ES"/>
        </w:rPr>
        <w:t>Argumento posterior (problemática)</w:t>
      </w:r>
    </w:p>
    <w:p w:rsidR="00C463AA" w:rsidRPr="00C463AA" w:rsidRDefault="00C463AA" w:rsidP="00C463AA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Mientras lo llevan en el trineo para que sea sometido a la justicia de los blancos, sufren un accidente en el hielo. Uno de los agentes muere de hipotermia y el otro es salvado por </w:t>
      </w:r>
      <w:proofErr w:type="spellStart"/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Inuk</w:t>
      </w:r>
      <w:proofErr w:type="spellEnd"/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. Como tiene las manos congeladas, para reactivar la circulación de la sangre y que no las pierda, </w:t>
      </w:r>
      <w:proofErr w:type="spellStart"/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Inuk</w:t>
      </w:r>
      <w:proofErr w:type="spellEnd"/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hace que uno de los perros se las muerda </w:t>
      </w:r>
    </w:p>
    <w:p w:rsidR="00C463AA" w:rsidRDefault="00C463AA" w:rsidP="00C463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proofErr w:type="spellStart"/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Inuk</w:t>
      </w:r>
      <w:proofErr w:type="spellEnd"/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lleva al policía a su iglú, donde lo alimentan y lo cuidan. Esta convivencia hace que el personaje de </w:t>
      </w:r>
      <w:proofErr w:type="spellStart"/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O´Toole</w:t>
      </w:r>
      <w:proofErr w:type="spellEnd"/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comience a abandonar sus prejuicios y a empatizar con </w:t>
      </w:r>
      <w:proofErr w:type="spellStart"/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Inuk</w:t>
      </w:r>
      <w:proofErr w:type="spellEnd"/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y su cultura. </w:t>
      </w:r>
    </w:p>
    <w:p w:rsidR="00C463AA" w:rsidRDefault="00C463AA" w:rsidP="00C463AA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Entonces surge el dilema entre su deber, </w:t>
      </w:r>
      <w:r w:rsidR="00B67946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(</w:t>
      </w:r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que es capturar a un asesino según las leyes y costumbres del hombre blanco</w:t>
      </w:r>
      <w:r w:rsidR="00B67946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)</w:t>
      </w:r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, y su conciencia que le dice que </w:t>
      </w:r>
      <w:proofErr w:type="spellStart"/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Inuk</w:t>
      </w:r>
      <w:proofErr w:type="spellEnd"/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ha actuado según otro código moral y </w:t>
      </w:r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lastRenderedPageBreak/>
        <w:t>debería quedar libre. El clásico choque de civilizaciones y relativismo cultural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...</w:t>
      </w:r>
    </w:p>
    <w:p w:rsidR="00382733" w:rsidRDefault="008B46E8" w:rsidP="0038273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8B46E8">
        <w:rPr>
          <w:rFonts w:ascii="Times New Roman" w:eastAsia="Times New Roman" w:hAnsi="Times New Roman" w:cs="Times New Roman"/>
          <w:b/>
          <w:noProof/>
          <w:sz w:val="28"/>
          <w:szCs w:val="28"/>
          <w:lang w:eastAsia="es-ES"/>
        </w:rPr>
        <w:drawing>
          <wp:inline distT="0" distB="0" distL="0" distR="0">
            <wp:extent cx="3962400" cy="2641009"/>
            <wp:effectExtent l="19050" t="0" r="0" b="0"/>
            <wp:docPr id="40" name="Imagen 40" descr="Los dientes del diablo (1960) - IM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Los dientes del diablo (1960) - IMDb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934" cy="2640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382" w:rsidRDefault="00E71382" w:rsidP="00C463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</w:p>
    <w:p w:rsidR="00C463AA" w:rsidRDefault="00C463AA" w:rsidP="00C463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s-E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2.- </w:t>
      </w:r>
      <w:r w:rsidRPr="00C463AA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s-ES"/>
        </w:rPr>
        <w:t>Algunos temas para opinar</w:t>
      </w:r>
    </w:p>
    <w:p w:rsidR="00382733" w:rsidRDefault="00382733" w:rsidP="00382733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L</w:t>
      </w:r>
      <w:r w:rsidR="00C463AA"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o importan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te de “Los dientes del diablo”</w:t>
      </w:r>
      <w:r w:rsidR="00C463AA"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es su mensaje de respeto hacia lo diferente y la imposibilidad de juzgar de forma justa los actos de nadie, sin tener en cuenta su contexto cultural. </w:t>
      </w:r>
    </w:p>
    <w:p w:rsidR="00C463AA" w:rsidRDefault="00C463AA" w:rsidP="00382733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Claro, que empatizar con</w:t>
      </w:r>
      <w:r w:rsidR="00B67946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algunas de las costumbres </w:t>
      </w:r>
      <w:r w:rsidRPr="00C463AA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nos puede resultar harto difícil.</w:t>
      </w:r>
    </w:p>
    <w:p w:rsidR="00382733" w:rsidRDefault="00382733" w:rsidP="00382733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Juzgamos algunas de ellas</w:t>
      </w:r>
    </w:p>
    <w:p w:rsidR="00E71382" w:rsidRDefault="00E71382" w:rsidP="003827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</w:p>
    <w:p w:rsidR="00382733" w:rsidRPr="00382733" w:rsidRDefault="00382733" w:rsidP="003827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dotted"/>
          <w:lang w:eastAsia="es-E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2.1.- </w:t>
      </w:r>
      <w:r w:rsidRPr="00321410">
        <w:rPr>
          <w:rFonts w:ascii="Times New Roman" w:eastAsia="Times New Roman" w:hAnsi="Times New Roman" w:cs="Times New Roman"/>
          <w:b/>
          <w:sz w:val="28"/>
          <w:szCs w:val="28"/>
          <w:u w:val="dash"/>
          <w:lang w:eastAsia="es-ES"/>
        </w:rPr>
        <w:t>Muerte de la anciana</w:t>
      </w:r>
    </w:p>
    <w:p w:rsidR="00382733" w:rsidRPr="00382733" w:rsidRDefault="00382733" w:rsidP="00382733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L</w:t>
      </w:r>
      <w:r w:rsidRPr="00382733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a anciana suegra de </w:t>
      </w:r>
      <w:proofErr w:type="spellStart"/>
      <w:r w:rsidRPr="00382733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Inuk</w:t>
      </w:r>
      <w:proofErr w:type="spellEnd"/>
      <w:r w:rsidRPr="00382733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, siente que ya no es útil al grupo familiar, pues debido a su avanzada edad se ha convertido en un lastre. Antes de que su debilidad y cada vez mayor dependencia, supongan una carga para el grupo, prefiere que los recursos que se gastan en ella, sean usados por los demás y así garantizar el futuro de los suyos.</w:t>
      </w:r>
    </w:p>
    <w:p w:rsidR="00382733" w:rsidRDefault="00382733" w:rsidP="00382733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L</w:t>
      </w:r>
      <w:r w:rsidRPr="00382733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a anciana, por voluntad propia, toma la decisión de que la dejen en mitad del hielo, para morir de forma digna y volver a hacerse una con la naturaleza. Así, se sienta en la planicie helada, mientras un oso polar se acerca a ella con obvias intenciones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…</w:t>
      </w:r>
    </w:p>
    <w:p w:rsidR="00E71382" w:rsidRDefault="00E71382" w:rsidP="003827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</w:p>
    <w:p w:rsidR="00382733" w:rsidRDefault="00382733" w:rsidP="003827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dotted"/>
          <w:lang w:eastAsia="es-E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2.2.-</w:t>
      </w:r>
      <w:r w:rsidRPr="00321410">
        <w:rPr>
          <w:rFonts w:ascii="Times New Roman" w:eastAsia="Times New Roman" w:hAnsi="Times New Roman" w:cs="Times New Roman"/>
          <w:b/>
          <w:sz w:val="28"/>
          <w:szCs w:val="28"/>
          <w:u w:val="dash"/>
          <w:lang w:eastAsia="es-ES"/>
        </w:rPr>
        <w:t>Dependencia de la mujer</w:t>
      </w:r>
    </w:p>
    <w:p w:rsidR="00382733" w:rsidRDefault="00382733" w:rsidP="00382733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382733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Podríamos juzgar severamente a </w:t>
      </w:r>
      <w:proofErr w:type="spellStart"/>
      <w:r w:rsidRPr="00382733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Inuk</w:t>
      </w:r>
      <w:proofErr w:type="spellEnd"/>
      <w:r w:rsidRPr="00382733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y su compañera por abandonarla a tal suerte… pero instantes antes hemos escuchado a la anciana aconsejar a su hija que, si su primogénito es una niña, debe dejarla desnuda a la intemperie e introducir hielo en su boca.</w:t>
      </w:r>
    </w:p>
    <w:p w:rsidR="00382733" w:rsidRDefault="00382733" w:rsidP="00382733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382733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Podrá tener niñas, una vez garantizada la descendencia masculina (y con ella la supervivencia familiar, pues será un varón</w:t>
      </w:r>
      <w:r w:rsidR="00A90A53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 </w:t>
      </w:r>
      <w:r w:rsidRPr="00382733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lastRenderedPageBreak/>
        <w:t>quien garantice el sustento y el cuidado de los padres cuando envejezcan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…</w:t>
      </w:r>
      <w:r w:rsidRPr="00382733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).</w:t>
      </w:r>
    </w:p>
    <w:p w:rsidR="008B46E8" w:rsidRPr="00E71382" w:rsidRDefault="008B46E8" w:rsidP="008B46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dash"/>
          <w:lang w:eastAsia="es-E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2.</w:t>
      </w:r>
      <w:r w:rsidRPr="008B46E8"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 xml:space="preserve">3 </w:t>
      </w:r>
      <w:r w:rsidRPr="00E71382">
        <w:rPr>
          <w:rFonts w:ascii="Times New Roman" w:eastAsia="Times New Roman" w:hAnsi="Times New Roman" w:cs="Times New Roman"/>
          <w:b/>
          <w:sz w:val="28"/>
          <w:szCs w:val="28"/>
          <w:u w:val="dash"/>
          <w:lang w:eastAsia="es-ES"/>
        </w:rPr>
        <w:t>¿Son religiosos?</w:t>
      </w:r>
    </w:p>
    <w:p w:rsidR="008B46E8" w:rsidRDefault="008B46E8" w:rsidP="008B46E8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>E</w:t>
      </w:r>
      <w:r w:rsidRPr="008B46E8"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>l misionero asoma la cabeza en el iglú y dice: "Q</w:t>
      </w:r>
      <w:r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 xml:space="preserve">ue Dios esté con ustedes". </w:t>
      </w:r>
      <w:proofErr w:type="spellStart"/>
      <w:r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>Inuk</w:t>
      </w:r>
      <w:proofErr w:type="spellEnd"/>
      <w:r w:rsidRPr="008B46E8"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 xml:space="preserve"> parece desconcertado, mira a su esposa y dice: "No, aquí no hay nadie más que nosotros". </w:t>
      </w:r>
    </w:p>
    <w:p w:rsidR="00382733" w:rsidRDefault="008B46E8" w:rsidP="008B46E8">
      <w:pPr>
        <w:shd w:val="clear" w:color="auto" w:fill="FFFFFF"/>
        <w:spacing w:after="0" w:line="240" w:lineRule="auto"/>
        <w:ind w:firstLine="708"/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</w:pPr>
      <w:r w:rsidRPr="008B46E8"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>Cuando el misionero continúa predicándoles, intentando convert</w:t>
      </w:r>
      <w:r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 xml:space="preserve">irlos a la fe "verdadera", </w:t>
      </w:r>
      <w:proofErr w:type="spellStart"/>
      <w:r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>Inuk</w:t>
      </w:r>
      <w:proofErr w:type="spellEnd"/>
      <w:r w:rsidRPr="008B46E8"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 xml:space="preserve"> le susurra a su esposa: "Creo que neces</w:t>
      </w:r>
      <w:r w:rsidR="0041196F"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 xml:space="preserve">ita reírse con una mujer. Ponte </w:t>
      </w:r>
      <w:r w:rsidRPr="008B46E8"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 xml:space="preserve"> gu</w:t>
      </w:r>
      <w:r w:rsidR="00B67946"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>apa". En otras palabras, el joven</w:t>
      </w:r>
      <w:r w:rsidRPr="008B46E8"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 xml:space="preserve"> </w:t>
      </w:r>
      <w:r w:rsidR="0041196F"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>necesita acostarse con alguien…</w:t>
      </w:r>
    </w:p>
    <w:p w:rsidR="00E71382" w:rsidRDefault="00E71382" w:rsidP="00E71382">
      <w:pPr>
        <w:shd w:val="clear" w:color="auto" w:fill="FFFFFF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</w:pPr>
      <w:r w:rsidRPr="00E71382">
        <w:rPr>
          <w:rFonts w:ascii="Times New Roman" w:eastAsia="Times New Roman" w:hAnsi="Times New Roman" w:cs="Times New Roman"/>
          <w:b/>
          <w:noProof/>
          <w:sz w:val="28"/>
          <w:szCs w:val="28"/>
          <w:lang w:eastAsia="es-ES"/>
        </w:rPr>
        <w:drawing>
          <wp:inline distT="0" distB="0" distL="0" distR="0">
            <wp:extent cx="2046552" cy="2400300"/>
            <wp:effectExtent l="19050" t="0" r="0" b="0"/>
            <wp:docPr id="37" name="Imagen 37" descr="Anthony Quinn, el primer latino que conquistó Hollywo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nthony Quinn, el primer latino que conquistó Hollywood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332" cy="2400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1382" w:rsidRDefault="00E71382" w:rsidP="00E713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dash"/>
          <w:lang w:eastAsia="es-E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s-ES"/>
        </w:rPr>
        <w:t>2.4</w:t>
      </w:r>
      <w:r w:rsidRPr="00E71382">
        <w:rPr>
          <w:rFonts w:ascii="Times New Roman" w:eastAsia="Times New Roman" w:hAnsi="Times New Roman" w:cs="Times New Roman"/>
          <w:b/>
          <w:sz w:val="28"/>
          <w:szCs w:val="28"/>
          <w:u w:val="dash"/>
          <w:lang w:eastAsia="es-ES"/>
        </w:rPr>
        <w:t>.- Inocencia del pueblo esquimal</w:t>
      </w:r>
    </w:p>
    <w:p w:rsidR="00E71382" w:rsidRDefault="00E71382" w:rsidP="00E71382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pacing w:val="7"/>
          <w:sz w:val="28"/>
          <w:szCs w:val="28"/>
          <w:lang w:eastAsia="es-ES"/>
        </w:rPr>
      </w:pPr>
      <w:r w:rsidRPr="00E71382">
        <w:rPr>
          <w:rFonts w:ascii="Times New Roman" w:eastAsia="Times New Roman" w:hAnsi="Times New Roman" w:cs="Times New Roman"/>
          <w:b/>
          <w:spacing w:val="7"/>
          <w:sz w:val="28"/>
          <w:szCs w:val="28"/>
          <w:lang w:eastAsia="es-ES"/>
        </w:rPr>
        <w:t>El esquimal, al parecer, es un pueblo inocente y sin ambigüedades cuya vida consiste principalmente en sobrevivir y alimentarse. Esta inocencia se destaca en l</w:t>
      </w:r>
      <w:r>
        <w:rPr>
          <w:rFonts w:ascii="Times New Roman" w:eastAsia="Times New Roman" w:hAnsi="Times New Roman" w:cs="Times New Roman"/>
          <w:b/>
          <w:spacing w:val="7"/>
          <w:sz w:val="28"/>
          <w:szCs w:val="28"/>
          <w:lang w:eastAsia="es-ES"/>
        </w:rPr>
        <w:t xml:space="preserve">a escena en la que </w:t>
      </w:r>
      <w:proofErr w:type="spellStart"/>
      <w:r>
        <w:rPr>
          <w:rFonts w:ascii="Times New Roman" w:eastAsia="Times New Roman" w:hAnsi="Times New Roman" w:cs="Times New Roman"/>
          <w:b/>
          <w:spacing w:val="7"/>
          <w:sz w:val="28"/>
          <w:szCs w:val="28"/>
          <w:lang w:eastAsia="es-ES"/>
        </w:rPr>
        <w:t>Inuk</w:t>
      </w:r>
      <w:proofErr w:type="spellEnd"/>
      <w:r w:rsidRPr="00E71382">
        <w:rPr>
          <w:rFonts w:ascii="Times New Roman" w:eastAsia="Times New Roman" w:hAnsi="Times New Roman" w:cs="Times New Roman"/>
          <w:b/>
          <w:spacing w:val="7"/>
          <w:sz w:val="28"/>
          <w:szCs w:val="28"/>
          <w:lang w:eastAsia="es-ES"/>
        </w:rPr>
        <w:t xml:space="preserve"> regresa a su iglú y descubre que su esposa ha dado a luz. Le pregunta el nombre del bebé y, cuando ella se lo dice, él responde asombrado: "¿Cómo lo supiste?".</w:t>
      </w:r>
    </w:p>
    <w:p w:rsidR="00E71382" w:rsidRDefault="00E71382" w:rsidP="00E713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pacing w:val="7"/>
          <w:sz w:val="28"/>
          <w:szCs w:val="28"/>
          <w:u w:val="dash"/>
          <w:lang w:eastAsia="es-ES"/>
        </w:rPr>
      </w:pPr>
      <w:r>
        <w:rPr>
          <w:rFonts w:ascii="Times New Roman" w:eastAsia="Times New Roman" w:hAnsi="Times New Roman" w:cs="Times New Roman"/>
          <w:b/>
          <w:spacing w:val="7"/>
          <w:sz w:val="28"/>
          <w:szCs w:val="28"/>
          <w:lang w:eastAsia="es-ES"/>
        </w:rPr>
        <w:t xml:space="preserve">2.5.- </w:t>
      </w:r>
      <w:r w:rsidRPr="00E71382">
        <w:rPr>
          <w:rFonts w:ascii="Times New Roman" w:eastAsia="Times New Roman" w:hAnsi="Times New Roman" w:cs="Times New Roman"/>
          <w:b/>
          <w:spacing w:val="7"/>
          <w:sz w:val="28"/>
          <w:szCs w:val="28"/>
          <w:u w:val="dash"/>
          <w:lang w:eastAsia="es-ES"/>
        </w:rPr>
        <w:t xml:space="preserve">“Encuentro” de civilizaciones </w:t>
      </w:r>
    </w:p>
    <w:p w:rsidR="00321410" w:rsidRDefault="00321410" w:rsidP="00321410">
      <w:pPr>
        <w:spacing w:after="0" w:line="240" w:lineRule="auto"/>
        <w:ind w:firstLine="708"/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</w:pPr>
      <w:r w:rsidRPr="00321410"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 xml:space="preserve">Esta película presenta una imagen fascinante del encuentro de dos culturas muy diferentes. Los esquimales son sencillos e inocentes, pero están perfectamente preparados y poseen el conocimiento necesario para sobrevivir en uno de los lugares más inhóspitos que habita el ser humano. </w:t>
      </w:r>
    </w:p>
    <w:p w:rsidR="00321410" w:rsidRDefault="00321410" w:rsidP="00321410">
      <w:pPr>
        <w:spacing w:after="0" w:line="240" w:lineRule="auto"/>
        <w:ind w:firstLine="708"/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 xml:space="preserve">Una escena representa bien esta actitud. </w:t>
      </w:r>
      <w:r w:rsidRPr="00321410"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 xml:space="preserve"> Ocurre cuando el oficial dice que puede someter al protagonista</w:t>
      </w:r>
      <w:r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>,</w:t>
      </w:r>
      <w:r w:rsidRPr="00321410"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 xml:space="preserve"> él solo, a lo que este responde: "¿Tan fuerte eres?", lo que demuestra la ausencia de fanf</w:t>
      </w:r>
      <w:r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>arronería, y la creencia en una</w:t>
      </w:r>
      <w:r w:rsidRPr="00321410"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 xml:space="preserve"> naturaleza cooperativa necesaria para la supervivencia. </w:t>
      </w:r>
    </w:p>
    <w:p w:rsidR="006D28E0" w:rsidRPr="00321410" w:rsidRDefault="00321410" w:rsidP="00321410">
      <w:pPr>
        <w:spacing w:after="0" w:line="240" w:lineRule="auto"/>
        <w:ind w:firstLine="708"/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</w:pPr>
      <w:r w:rsidRPr="00321410"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>Los escenarios austeros y despejados permiten concentrarse en los diálogo</w:t>
      </w:r>
      <w:r>
        <w:rPr>
          <w:rFonts w:ascii="Times New Roman" w:hAnsi="Times New Roman" w:cs="Times New Roman"/>
          <w:b/>
          <w:spacing w:val="8"/>
          <w:sz w:val="28"/>
          <w:szCs w:val="28"/>
          <w:shd w:val="clear" w:color="auto" w:fill="FFFFFF"/>
        </w:rPr>
        <w:t>s. Sin duda, vale la pena verla…</w:t>
      </w:r>
    </w:p>
    <w:p w:rsidR="00E35715" w:rsidRPr="00CB14A7" w:rsidRDefault="00E35715" w:rsidP="00E35715">
      <w:pPr>
        <w:rPr>
          <w:rFonts w:ascii="Times New Roman" w:hAnsi="Times New Roman" w:cs="Times New Roman"/>
          <w:b/>
          <w:sz w:val="28"/>
          <w:szCs w:val="28"/>
        </w:rPr>
      </w:pPr>
    </w:p>
    <w:sectPr w:rsidR="00E35715" w:rsidRPr="00CB14A7" w:rsidSect="004D2B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B14A7"/>
    <w:rsid w:val="000540CB"/>
    <w:rsid w:val="00321410"/>
    <w:rsid w:val="00382733"/>
    <w:rsid w:val="0041196F"/>
    <w:rsid w:val="004D2BB9"/>
    <w:rsid w:val="005C428A"/>
    <w:rsid w:val="006D28E0"/>
    <w:rsid w:val="008B46E8"/>
    <w:rsid w:val="0092721E"/>
    <w:rsid w:val="00A411E4"/>
    <w:rsid w:val="00A90A53"/>
    <w:rsid w:val="00AB1726"/>
    <w:rsid w:val="00B67946"/>
    <w:rsid w:val="00C463AA"/>
    <w:rsid w:val="00CA12E1"/>
    <w:rsid w:val="00CB14A7"/>
    <w:rsid w:val="00E35715"/>
    <w:rsid w:val="00E7087A"/>
    <w:rsid w:val="00E71382"/>
    <w:rsid w:val="00F31E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BB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35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57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lmaffinity.com/es/name.php?name-id=562128015" TargetMode="External"/><Relationship Id="rId13" Type="http://schemas.openxmlformats.org/officeDocument/2006/relationships/hyperlink" Target="https://www.filmaffinity.com/es/name.php?name-id=237069497" TargetMode="External"/><Relationship Id="rId18" Type="http://schemas.openxmlformats.org/officeDocument/2006/relationships/hyperlink" Target="https://www.filmaffinity.com/es/name.php?name-id=593400795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3.jpeg"/><Relationship Id="rId7" Type="http://schemas.openxmlformats.org/officeDocument/2006/relationships/hyperlink" Target="https://www.filmaffinity.com/es/name.php?name-id=456031825" TargetMode="External"/><Relationship Id="rId12" Type="http://schemas.openxmlformats.org/officeDocument/2006/relationships/hyperlink" Target="https://www.filmaffinity.com/es/name.php?name-id=539902948" TargetMode="External"/><Relationship Id="rId17" Type="http://schemas.openxmlformats.org/officeDocument/2006/relationships/hyperlink" Target="https://www.filmaffinity.com/es/name.php?name-id=707602594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filmaffinity.com/es/name.php?name-id=873182805" TargetMode="External"/><Relationship Id="rId20" Type="http://schemas.openxmlformats.org/officeDocument/2006/relationships/hyperlink" Target="https://www.filmaffinity.com/es/moviegenre.php?genre=DR&amp;attr=rat_count&amp;nodoc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ilmaffinity.com/es/name.php?name-id=268779564" TargetMode="External"/><Relationship Id="rId11" Type="http://schemas.openxmlformats.org/officeDocument/2006/relationships/hyperlink" Target="https://www.filmaffinity.com/es/name.php?name-id=816714794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s://www.filmaffinity.com/es/name.php?name-id=411539366" TargetMode="External"/><Relationship Id="rId23" Type="http://schemas.openxmlformats.org/officeDocument/2006/relationships/image" Target="media/image5.jpeg"/><Relationship Id="rId10" Type="http://schemas.openxmlformats.org/officeDocument/2006/relationships/hyperlink" Target="https://www.filmaffinity.com/es/name.php?name-id=562128015" TargetMode="External"/><Relationship Id="rId19" Type="http://schemas.openxmlformats.org/officeDocument/2006/relationships/hyperlink" Target="https://www.filmaffinity.com/es/moviegenre.php?genre=AV&amp;attr=rat_count&amp;nodoc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filmaffinity.com/es/name.php?name-id=268779564" TargetMode="External"/><Relationship Id="rId14" Type="http://schemas.openxmlformats.org/officeDocument/2006/relationships/hyperlink" Target="https://www.filmaffinity.com/es/name.php?name-id=295925506" TargetMode="External"/><Relationship Id="rId22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1094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</dc:creator>
  <cp:lastModifiedBy>Jesus</cp:lastModifiedBy>
  <cp:revision>2</cp:revision>
  <dcterms:created xsi:type="dcterms:W3CDTF">2026-10-20T15:56:00Z</dcterms:created>
  <dcterms:modified xsi:type="dcterms:W3CDTF">2026-10-20T15:56:00Z</dcterms:modified>
</cp:coreProperties>
</file>