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architecture-game-day-ghl-growth-system"/>
    <w:p>
      <w:pPr>
        <w:pStyle w:val="Heading1"/>
      </w:pPr>
      <w:r>
        <w:t xml:space="preserve">ARCHITECTURE — Game Day GHL Growth System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a documentation and strategy repo, not a codebase. It contains the complete playbook for deploying three products to Game Day Men’s Health franchises.</w:t>
      </w:r>
    </w:p>
    <w:bookmarkEnd w:id="9"/>
    <w:bookmarkStart w:id="10" w:name="directory-layout"/>
    <w:p>
      <w:pPr>
        <w:pStyle w:val="Heading2"/>
      </w:pPr>
      <w:r>
        <w:t xml:space="preserve">Directory Layout</w:t>
      </w:r>
    </w:p>
    <w:p>
      <w:pPr>
        <w:pStyle w:val="SourceCode"/>
      </w:pPr>
      <w:r>
        <w:rPr>
          <w:rStyle w:val="VerbatimChar"/>
        </w:rPr>
        <w:t xml:space="preserve">gameday-ghl-growth-system/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                              # Public-facing overview</w:t>
      </w:r>
      <w:r>
        <w:br/>
      </w:r>
      <w:r>
        <w:rPr>
          <w:rStyle w:val="VerbatimChar"/>
        </w:rPr>
        <w:t xml:space="preserve">├── CLAUDE.md                              # AI agent context</w:t>
      </w:r>
      <w:r>
        <w:br/>
      </w:r>
      <w:r>
        <w:rPr>
          <w:rStyle w:val="VerbatimChar"/>
        </w:rPr>
        <w:t xml:space="preserve">├── ETHOS.md                               # Project values and constraints</w:t>
      </w:r>
      <w:r>
        <w:br/>
      </w:r>
      <w:r>
        <w:rPr>
          <w:rStyle w:val="VerbatimChar"/>
        </w:rPr>
        <w:t xml:space="preserve">├── ARCHITECTURE.md                        # This file</w:t>
      </w:r>
      <w:r>
        <w:br/>
      </w:r>
      <w:r>
        <w:rPr>
          <w:rStyle w:val="VerbatimChar"/>
        </w:rPr>
        <w:t xml:space="preserve">├── CHANGELOG.md                           # Version history</w:t>
      </w:r>
      <w:r>
        <w:br/>
      </w:r>
      <w:r>
        <w:rPr>
          <w:rStyle w:val="VerbatimChar"/>
        </w:rPr>
        <w:t xml:space="preserve">├── VERSION                                # Current version</w:t>
      </w:r>
      <w:r>
        <w:br/>
      </w:r>
      <w:r>
        <w:rPr>
          <w:rStyle w:val="VerbatimChar"/>
        </w:rPr>
        <w:t xml:space="preserve">├── WALKTHROUGH.md                         # Setup guide</w:t>
      </w:r>
      <w:r>
        <w:br/>
      </w:r>
      <w:r>
        <w:rPr>
          <w:rStyle w:val="VerbatimChar"/>
        </w:rPr>
        <w:t xml:space="preserve">├── llms.txt                               # LLM-readable project summary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GameDay-Internal-GamePlan-and-Launch.md # Master game plan (Phases 1-4)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ghl-system/                            # GHL Workflows (Product 1)</w:t>
      </w:r>
      <w:r>
        <w:br/>
      </w:r>
      <w:r>
        <w:rPr>
          <w:rStyle w:val="VerbatimChar"/>
        </w:rPr>
        <w:t xml:space="preserve">│   ├── snapshots/                         # Importable GHL workflow configs</w:t>
      </w:r>
      <w:r>
        <w:br/>
      </w:r>
      <w:r>
        <w:rPr>
          <w:rStyle w:val="VerbatimChar"/>
        </w:rPr>
        <w:t xml:space="preserve">│   └── templates/                         # SMS, email, voicemail copy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content-system/                        # Expert Series v3 (Product 3)</w:t>
      </w:r>
      <w:r>
        <w:br/>
      </w:r>
      <w:r>
        <w:rPr>
          <w:rStyle w:val="VerbatimChar"/>
        </w:rPr>
        <w:t xml:space="preserve">│   ├── expert-series-outputs/             # Content Multiplier samples</w:t>
      </w:r>
      <w:r>
        <w:br/>
      </w:r>
      <w:r>
        <w:rPr>
          <w:rStyle w:val="VerbatimChar"/>
        </w:rPr>
        <w:t xml:space="preserve">│   └── genius-tap-outputs/                # Ongoing monthly content samples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ai-integrator/                         # AI Integrator Program (Product 2)</w:t>
      </w:r>
      <w:r>
        <w:br/>
      </w:r>
      <w:r>
        <w:rPr>
          <w:rStyle w:val="VerbatimChar"/>
        </w:rPr>
        <w:t xml:space="preserve">│   └── (playbook, KPIs, training, daily checklist)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research/                              # Market research &amp; competitive intel</w:t>
      </w:r>
      <w:r>
        <w:br/>
      </w:r>
      <w:r>
        <w:rPr>
          <w:rStyle w:val="VerbatimChar"/>
        </w:rPr>
        <w:t xml:space="preserve">│   ├── GameDay-Research-and-Game-Plan.md   # Comprehensive franchise research</w:t>
      </w:r>
      <w:r>
        <w:br/>
      </w:r>
      <w:r>
        <w:rPr>
          <w:rStyle w:val="VerbatimChar"/>
        </w:rPr>
        <w:t xml:space="preserve">│   ├── GameDay-Non-CRM-Business-Opportunities.md  # Expansion opportunities</w:t>
      </w:r>
      <w:r>
        <w:br/>
      </w:r>
      <w:r>
        <w:rPr>
          <w:rStyle w:val="VerbatimChar"/>
        </w:rPr>
        <w:t xml:space="preserve">│   ├── One-Pager-GameDay-Research.md      # Game Day research summary</w:t>
      </w:r>
      <w:r>
        <w:br/>
      </w:r>
      <w:r>
        <w:rPr>
          <w:rStyle w:val="VerbatimChar"/>
        </w:rPr>
        <w:t xml:space="preserve">│   └── One-Pager-DrVinocur-Research.md    # Dr. Vinocur profile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sales/                                 # Sales materials</w:t>
      </w:r>
      <w:r>
        <w:br/>
      </w:r>
      <w:r>
        <w:rPr>
          <w:rStyle w:val="VerbatimChar"/>
        </w:rPr>
        <w:t xml:space="preserve">│   ├── One-Pager-Strategy-Recommendation.md  # Do/don't decision doc</w:t>
      </w:r>
      <w:r>
        <w:br/>
      </w:r>
      <w:r>
        <w:rPr>
          <w:rStyle w:val="VerbatimChar"/>
        </w:rPr>
        <w:t xml:space="preserve">│   ├── One-Pager-GameDay-Strategy.md      # Game Day strategy</w:t>
      </w:r>
      <w:r>
        <w:br/>
      </w:r>
      <w:r>
        <w:rPr>
          <w:rStyle w:val="VerbatimChar"/>
        </w:rPr>
        <w:t xml:space="preserve">│   └── One-Pager-DrVinocur-Strategy.md    # Dr. Vinocur strategy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     # Supporting documentation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.claude/                               # AI agent infrastructure</w:t>
      </w:r>
      <w:r>
        <w:br/>
      </w:r>
      <w:r>
        <w:rPr>
          <w:rStyle w:val="VerbatimChar"/>
        </w:rPr>
        <w:t xml:space="preserve">    ├── agi-1/                             # AGI-1 scores and iterations</w:t>
      </w:r>
      <w:r>
        <w:br/>
      </w:r>
      <w:r>
        <w:rPr>
          <w:rStyle w:val="VerbatimChar"/>
        </w:rPr>
        <w:t xml:space="preserve">    ├── healing/                           # Error patterns</w:t>
      </w:r>
      <w:r>
        <w:br/>
      </w:r>
      <w:r>
        <w:rPr>
          <w:rStyle w:val="VerbatimChar"/>
        </w:rPr>
        <w:t xml:space="preserve">    ├── learning/                          # Observations</w:t>
      </w:r>
      <w:r>
        <w:br/>
      </w:r>
      <w:r>
        <w:rPr>
          <w:rStyle w:val="VerbatimChar"/>
        </w:rPr>
        <w:t xml:space="preserve">    └── settings.json                      # Hook config</w:t>
      </w:r>
    </w:p>
    <w:bookmarkEnd w:id="10"/>
    <w:bookmarkStart w:id="11" w:name="data-flow"/>
    <w:p>
      <w:pPr>
        <w:pStyle w:val="Heading2"/>
      </w:pPr>
      <w:r>
        <w:t xml:space="preserve">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THE GAME DAY GAME PLAN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┌───────────────┐  ┌──────────────────┐  │</w:t>
      </w:r>
      <w:r>
        <w:br/>
      </w:r>
      <w:r>
        <w:rPr>
          <w:rStyle w:val="VerbatimChar"/>
        </w:rPr>
        <w:t xml:space="preserve">│  │   GHL    │  │ AI Integrator │  │  Expert Series   │  │</w:t>
      </w:r>
      <w:r>
        <w:br/>
      </w:r>
      <w:r>
        <w:rPr>
          <w:rStyle w:val="VerbatimChar"/>
        </w:rPr>
        <w:t xml:space="preserve">│  │ Workflows│  │   Program     │  │      v3          │  │</w:t>
      </w:r>
      <w:r>
        <w:br/>
      </w:r>
      <w:r>
        <w:rPr>
          <w:rStyle w:val="VerbatimChar"/>
        </w:rPr>
        <w:t xml:space="preserve">│  └────┬─────┘  └──────┬────────┘  └────────┬─────────┘  │</w:t>
      </w:r>
      <w:r>
        <w:br/>
      </w:r>
      <w:r>
        <w:rPr>
          <w:rStyle w:val="VerbatimChar"/>
        </w:rPr>
        <w:t xml:space="preserve">│       │               │                    │             │</w:t>
      </w:r>
      <w:r>
        <w:br/>
      </w:r>
      <w:r>
        <w:rPr>
          <w:rStyle w:val="VerbatimChar"/>
        </w:rPr>
        <w:t xml:space="preserve">│       v               v                    v             │</w:t>
      </w:r>
      <w:r>
        <w:br/>
      </w:r>
      <w:r>
        <w:rPr>
          <w:rStyle w:val="VerbatimChar"/>
        </w:rPr>
        <w:t xml:space="preserve">│  Speed-to-Lead   Trained Person      Video Input         │</w:t>
      </w:r>
      <w:r>
        <w:br/>
      </w:r>
      <w:r>
        <w:rPr>
          <w:rStyle w:val="VerbatimChar"/>
        </w:rPr>
        <w:t xml:space="preserve">│  Reactivation    Runs GHL Daily      ──────────&gt;         │</w:t>
      </w:r>
      <w:r>
        <w:br/>
      </w:r>
      <w:r>
        <w:rPr>
          <w:rStyle w:val="VerbatimChar"/>
        </w:rPr>
        <w:t xml:space="preserve">│  No-Show Recov.  KPIs + Coaching     32+ Assets          │</w:t>
      </w:r>
      <w:r>
        <w:br/>
      </w:r>
      <w:r>
        <w:rPr>
          <w:rStyle w:val="VerbatimChar"/>
        </w:rPr>
        <w:t xml:space="preserve">│  Reviews/Refs    $1K + $300/mo       (Content Multiplier)│</w:t>
      </w:r>
      <w:r>
        <w:br/>
      </w:r>
      <w:r>
        <w:rPr>
          <w:rStyle w:val="VerbatimChar"/>
        </w:rPr>
        <w:t xml:space="preserve">│  Newsletters                         52+/mo Ongoing      │</w:t>
      </w:r>
      <w:r>
        <w:br/>
      </w:r>
      <w:r>
        <w:rPr>
          <w:rStyle w:val="VerbatimChar"/>
        </w:rPr>
        <w:t xml:space="preserve">│       │               │             (Genius Tap)         │</w:t>
      </w:r>
      <w:r>
        <w:br/>
      </w:r>
      <w:r>
        <w:rPr>
          <w:rStyle w:val="VerbatimChar"/>
        </w:rPr>
        <w:t xml:space="preserve">│       └───────┬───────┘                    │             │</w:t>
      </w:r>
      <w:r>
        <w:br/>
      </w:r>
      <w:r>
        <w:rPr>
          <w:rStyle w:val="VerbatimChar"/>
        </w:rPr>
        <w:t xml:space="preserve">│               v                            v             │</w:t>
      </w:r>
      <w:r>
        <w:br/>
      </w:r>
      <w:r>
        <w:rPr>
          <w:rStyle w:val="VerbatimChar"/>
        </w:rPr>
        <w:t xml:space="preserve">│     GHL Campaigns &lt;──── Content Feeds Into ──┘           │</w:t>
      </w:r>
      <w:r>
        <w:br/>
      </w:r>
      <w:r>
        <w:rPr>
          <w:rStyle w:val="VerbatimChar"/>
        </w:rPr>
        <w:t xml:space="preserve">│               │                                          │</w:t>
      </w:r>
      <w:r>
        <w:br/>
      </w:r>
      <w:r>
        <w:rPr>
          <w:rStyle w:val="VerbatimChar"/>
        </w:rPr>
        <w:t xml:space="preserve">│               v                                          │</w:t>
      </w:r>
      <w:r>
        <w:br/>
      </w:r>
      <w:r>
        <w:rPr>
          <w:rStyle w:val="VerbatimChar"/>
        </w:rPr>
        <w:t xml:space="preserve">│     Revenue Impact: $741K - $1.05M per location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DR. VINOCUR (Standalone)            │</w:t>
      </w:r>
      <w:r>
        <w:br/>
      </w:r>
      <w:r>
        <w:rPr>
          <w:rStyle w:val="VerbatimChar"/>
        </w:rPr>
        <w:t xml:space="preserve">│                                         │</w:t>
      </w:r>
      <w:r>
        <w:br/>
      </w:r>
      <w:r>
        <w:rPr>
          <w:rStyle w:val="VerbatimChar"/>
        </w:rPr>
        <w:t xml:space="preserve">│  Expert Series v3 Only                  │</w:t>
      </w:r>
      <w:r>
        <w:br/>
      </w:r>
      <w:r>
        <w:rPr>
          <w:rStyle w:val="VerbatimChar"/>
        </w:rPr>
        <w:t xml:space="preserve">│  ──────────&gt;                            │</w:t>
      </w:r>
      <w:r>
        <w:br/>
      </w:r>
      <w:r>
        <w:rPr>
          <w:rStyle w:val="VerbatimChar"/>
        </w:rPr>
        <w:t xml:space="preserve">│  Personal Brand Content Engine          │</w:t>
      </w:r>
      <w:r>
        <w:br/>
      </w:r>
      <w:r>
        <w:rPr>
          <w:rStyle w:val="VerbatimChar"/>
        </w:rPr>
        <w:t xml:space="preserve">│  100+ pieces/month                      │</w:t>
      </w:r>
      <w:r>
        <w:br/>
      </w:r>
      <w:r>
        <w:rPr>
          <w:rStyle w:val="VerbatimChar"/>
        </w:rPr>
        <w:t xml:space="preserve">│  3 Brand Pillars Unified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11"/>
    <w:bookmarkStart w:id="12" w:name="integration-points"/>
    <w:p>
      <w:pPr>
        <w:pStyle w:val="Heading2"/>
      </w:pPr>
      <w:r>
        <w:t xml:space="preserve">Integration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Connection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High Level</w:t>
            </w:r>
          </w:p>
        </w:tc>
        <w:tc>
          <w:tcPr/>
          <w:p>
            <w:pPr>
              <w:pStyle w:val="Compact"/>
            </w:pPr>
            <w:r>
              <w:t xml:space="preserve">CRM + automation</w:t>
            </w:r>
          </w:p>
        </w:tc>
        <w:tc>
          <w:tcPr/>
          <w:p>
            <w:pPr>
              <w:pStyle w:val="Compact"/>
            </w:pPr>
            <w:r>
              <w:t xml:space="preserve">Receives workflows, runs campaigns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Titan Genome Content Multiplier</w:t>
            </w:r>
          </w:p>
        </w:tc>
        <w:tc>
          <w:tcPr/>
          <w:p>
            <w:pPr>
              <w:pStyle w:val="Compact"/>
            </w:pPr>
            <w:r>
              <w:t xml:space="preserve">Content engine</w:t>
            </w:r>
          </w:p>
        </w:tc>
        <w:tc>
          <w:tcPr/>
          <w:p>
            <w:pPr>
              <w:pStyle w:val="Compact"/>
            </w:pPr>
            <w:r>
              <w:t xml:space="preserve">Produces 32+ assets from video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Genius Tap Content System</w:t>
            </w:r>
          </w:p>
        </w:tc>
        <w:tc>
          <w:tcPr/>
          <w:p>
            <w:pPr>
              <w:pStyle w:val="Compact"/>
            </w:pPr>
            <w:r>
              <w:t xml:space="preserve">Ongoing content</w:t>
            </w:r>
          </w:p>
        </w:tc>
        <w:tc>
          <w:tcPr/>
          <w:p>
            <w:pPr>
              <w:pStyle w:val="Compact"/>
            </w:pPr>
            <w:r>
              <w:t xml:space="preserve">Produces 52+/month from extraction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This repo + related repos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Agent Ops Dashboard</w:t>
            </w:r>
          </w:p>
        </w:tc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Repo health tracked in constants.ts</w:t>
            </w:r>
          </w:p>
        </w:tc>
      </w:tr>
    </w:tbl>
    <w:bookmarkEnd w:id="12"/>
    <w:bookmarkStart w:id="13" w:name="related-repos"/>
    <w:p>
      <w:pPr>
        <w:pStyle w:val="Heading2"/>
      </w:pPr>
      <w:r>
        <w:t xml:space="preserve">Related Repos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jbellsolutions/Titan-Genome-Content-Multiplier</w:t>
      </w:r>
      <w:r>
        <w:t xml:space="preserve"> </w:t>
      </w:r>
      <w:r>
        <w:t xml:space="preserve">— Powers the Expert Series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jbellsolutions/genius-tap-content-system</w:t>
      </w:r>
      <w:r>
        <w:t xml:space="preserve"> </w:t>
      </w:r>
      <w:r>
        <w:t xml:space="preserve">— Powers ongoing monthly content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jbellsolutions/speakeragent-ops</w:t>
      </w:r>
      <w:r>
        <w:t xml:space="preserve"> </w:t>
      </w:r>
      <w:r>
        <w:t xml:space="preserve">— Operations dashboard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2026-04-07T19:14:14Z</dcterms:created>
  <dcterms:modified xsi:type="dcterms:W3CDTF">2026-04-07T19:14:14Z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