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todos"/>
    <w:p>
      <w:pPr>
        <w:pStyle w:val="Heading1"/>
      </w:pPr>
      <w:r>
        <w:t xml:space="preserve">TODOS</w:t>
      </w:r>
    </w:p>
    <w:bookmarkStart w:id="9" w:name="ghl-system"/>
    <w:p>
      <w:pPr>
        <w:pStyle w:val="Heading2"/>
      </w:pPr>
      <w:r>
        <w:t xml:space="preserve">GHL System</w:t>
      </w:r>
    </w:p>
    <w:p>
      <w:pPr>
        <w:pStyle w:val="Compact"/>
        <w:numPr>
          <w:ilvl w:val="0"/>
          <w:numId w:val="1001"/>
        </w:numPr>
      </w:pPr>
      <w:r>
        <w:t xml:space="preserve">Build speed-to-lead workflow in GHL test account</w:t>
      </w:r>
    </w:p>
    <w:p>
      <w:pPr>
        <w:pStyle w:val="Compact"/>
        <w:numPr>
          <w:ilvl w:val="0"/>
          <w:numId w:val="1002"/>
        </w:numPr>
      </w:pPr>
      <w:r>
        <w:t xml:space="preserve">Build 90-day reactivation workflow</w:t>
      </w:r>
    </w:p>
    <w:p>
      <w:pPr>
        <w:pStyle w:val="Compact"/>
        <w:numPr>
          <w:ilvl w:val="0"/>
          <w:numId w:val="1003"/>
        </w:numPr>
      </w:pPr>
      <w:r>
        <w:t xml:space="preserve">Build no-show recovery workflow</w:t>
      </w:r>
    </w:p>
    <w:p>
      <w:pPr>
        <w:pStyle w:val="Compact"/>
        <w:numPr>
          <w:ilvl w:val="0"/>
          <w:numId w:val="1004"/>
        </w:numPr>
      </w:pPr>
      <w:r>
        <w:t xml:space="preserve">Build appointment confirmation + follow-up sequences</w:t>
      </w:r>
    </w:p>
    <w:p>
      <w:pPr>
        <w:pStyle w:val="Compact"/>
        <w:numPr>
          <w:ilvl w:val="0"/>
          <w:numId w:val="1005"/>
        </w:numPr>
      </w:pPr>
      <w:r>
        <w:t xml:space="preserve">Build review generation workflow</w:t>
      </w:r>
    </w:p>
    <w:p>
      <w:pPr>
        <w:pStyle w:val="Compact"/>
        <w:numPr>
          <w:ilvl w:val="0"/>
          <w:numId w:val="1006"/>
        </w:numPr>
      </w:pPr>
      <w:r>
        <w:t xml:space="preserve">Build referral program automation</w:t>
      </w:r>
    </w:p>
    <w:p>
      <w:pPr>
        <w:pStyle w:val="Compact"/>
        <w:numPr>
          <w:ilvl w:val="0"/>
          <w:numId w:val="1007"/>
        </w:numPr>
      </w:pPr>
      <w:r>
        <w:t xml:space="preserve">Build newsletter/content drip sequences</w:t>
      </w:r>
    </w:p>
    <w:p>
      <w:pPr>
        <w:pStyle w:val="Compact"/>
        <w:numPr>
          <w:ilvl w:val="0"/>
          <w:numId w:val="1008"/>
        </w:numPr>
      </w:pPr>
      <w:r>
        <w:t xml:space="preserve">Write SMS templates (ghl-system/templates/sms-templates.md)</w:t>
      </w:r>
    </w:p>
    <w:p>
      <w:pPr>
        <w:pStyle w:val="Compact"/>
        <w:numPr>
          <w:ilvl w:val="0"/>
          <w:numId w:val="1009"/>
        </w:numPr>
      </w:pPr>
      <w:r>
        <w:t xml:space="preserve">Write email templates (ghl-system/templates/email-templates.md)</w:t>
      </w:r>
    </w:p>
    <w:p>
      <w:pPr>
        <w:pStyle w:val="Compact"/>
        <w:numPr>
          <w:ilvl w:val="0"/>
          <w:numId w:val="1010"/>
        </w:numPr>
      </w:pPr>
      <w:r>
        <w:t xml:space="preserve">Write voicemail scripts (ghl-system/templates/voicemail-scripts.md)</w:t>
      </w:r>
    </w:p>
    <w:p>
      <w:pPr>
        <w:pStyle w:val="Compact"/>
        <w:numPr>
          <w:ilvl w:val="0"/>
          <w:numId w:val="1011"/>
        </w:numPr>
      </w:pPr>
      <w:r>
        <w:t xml:space="preserve">Export GHL snapshots to ghl-system/snapshots/</w:t>
      </w:r>
    </w:p>
    <w:p>
      <w:pPr>
        <w:pStyle w:val="Compact"/>
        <w:numPr>
          <w:ilvl w:val="0"/>
          <w:numId w:val="1012"/>
        </w:numPr>
      </w:pPr>
      <w:r>
        <w:t xml:space="preserve">Document HIPAA compliance checklist</w:t>
      </w:r>
    </w:p>
    <w:bookmarkEnd w:id="9"/>
    <w:bookmarkStart w:id="10" w:name="ai-integrator-program"/>
    <w:p>
      <w:pPr>
        <w:pStyle w:val="Heading2"/>
      </w:pPr>
      <w:r>
        <w:t xml:space="preserve">AI Integrator Program</w:t>
      </w:r>
    </w:p>
    <w:p>
      <w:pPr>
        <w:pStyle w:val="Compact"/>
        <w:numPr>
          <w:ilvl w:val="0"/>
          <w:numId w:val="1013"/>
        </w:numPr>
      </w:pPr>
      <w:r>
        <w:t xml:space="preserve">Write integrator playbook (ai-integrator/INTEGRATOR-PLAYBOOK.md)</w:t>
      </w:r>
    </w:p>
    <w:p>
      <w:pPr>
        <w:pStyle w:val="Compact"/>
        <w:numPr>
          <w:ilvl w:val="0"/>
          <w:numId w:val="1014"/>
        </w:numPr>
      </w:pPr>
      <w:r>
        <w:t xml:space="preserve">Define KPI dashboard (ai-integrator/KPI-DASHBOARD.md)</w:t>
      </w:r>
    </w:p>
    <w:p>
      <w:pPr>
        <w:pStyle w:val="Compact"/>
        <w:numPr>
          <w:ilvl w:val="0"/>
          <w:numId w:val="1015"/>
        </w:numPr>
      </w:pPr>
      <w:r>
        <w:t xml:space="preserve">Create daily checklist (ai-integrator/DAILY-CHECKLIST.md)</w:t>
      </w:r>
    </w:p>
    <w:p>
      <w:pPr>
        <w:pStyle w:val="Compact"/>
        <w:numPr>
          <w:ilvl w:val="0"/>
          <w:numId w:val="1016"/>
        </w:numPr>
      </w:pPr>
      <w:r>
        <w:t xml:space="preserve">Write training modules (ai-integrator/TRAINING-MODULES.md)</w:t>
      </w:r>
    </w:p>
    <w:bookmarkEnd w:id="10"/>
    <w:bookmarkStart w:id="11" w:name="expert-series-content-system"/>
    <w:p>
      <w:pPr>
        <w:pStyle w:val="Heading2"/>
      </w:pPr>
      <w:r>
        <w:t xml:space="preserve">Expert Series / Content System</w:t>
      </w:r>
    </w:p>
    <w:p>
      <w:pPr>
        <w:pStyle w:val="Compact"/>
        <w:numPr>
          <w:ilvl w:val="0"/>
          <w:numId w:val="1017"/>
        </w:numPr>
      </w:pPr>
      <w:r>
        <w:t xml:space="preserve">Run Content Multiplier on Game Day source video</w:t>
      </w:r>
    </w:p>
    <w:p>
      <w:pPr>
        <w:pStyle w:val="Compact"/>
        <w:numPr>
          <w:ilvl w:val="0"/>
          <w:numId w:val="1018"/>
        </w:numPr>
      </w:pPr>
      <w:r>
        <w:t xml:space="preserve">Generate sample lead magnet</w:t>
      </w:r>
    </w:p>
    <w:p>
      <w:pPr>
        <w:pStyle w:val="Compact"/>
        <w:numPr>
          <w:ilvl w:val="0"/>
          <w:numId w:val="1019"/>
        </w:numPr>
      </w:pPr>
      <w:r>
        <w:t xml:space="preserve">Generate sample email course</w:t>
      </w:r>
    </w:p>
    <w:p>
      <w:pPr>
        <w:pStyle w:val="Compact"/>
        <w:numPr>
          <w:ilvl w:val="0"/>
          <w:numId w:val="1020"/>
        </w:numPr>
      </w:pPr>
      <w:r>
        <w:t xml:space="preserve">Generate sample social calendar</w:t>
      </w:r>
    </w:p>
    <w:p>
      <w:pPr>
        <w:pStyle w:val="Compact"/>
        <w:numPr>
          <w:ilvl w:val="0"/>
          <w:numId w:val="1021"/>
        </w:numPr>
      </w:pPr>
      <w:r>
        <w:t xml:space="preserve">Populate expert-series-outputs/ with samples</w:t>
      </w:r>
    </w:p>
    <w:bookmarkEnd w:id="11"/>
    <w:bookmarkStart w:id="12" w:name="sales"/>
    <w:p>
      <w:pPr>
        <w:pStyle w:val="Heading2"/>
      </w:pPr>
      <w:r>
        <w:t xml:space="preserve">Sales</w:t>
      </w:r>
    </w:p>
    <w:p>
      <w:pPr>
        <w:pStyle w:val="Compact"/>
        <w:numPr>
          <w:ilvl w:val="0"/>
          <w:numId w:val="1022"/>
        </w:numPr>
      </w:pPr>
      <w:r>
        <w:t xml:space="preserve">Create customizable proposal template</w:t>
      </w:r>
    </w:p>
    <w:p>
      <w:pPr>
        <w:pStyle w:val="Compact"/>
        <w:numPr>
          <w:ilvl w:val="0"/>
          <w:numId w:val="1023"/>
        </w:numPr>
      </w:pPr>
      <w:r>
        <w:t xml:space="preserve">Create pricing doc with service tiers</w:t>
      </w:r>
    </w:p>
    <w:bookmarkEnd w:id="12"/>
    <w:bookmarkStart w:id="13" w:name="research"/>
    <w:p>
      <w:pPr>
        <w:pStyle w:val="Heading2"/>
      </w:pPr>
      <w:r>
        <w:t xml:space="preserve">Research</w:t>
      </w:r>
    </w:p>
    <w:p>
      <w:pPr>
        <w:pStyle w:val="Compact"/>
        <w:numPr>
          <w:ilvl w:val="0"/>
          <w:numId w:val="1024"/>
        </w:numPr>
      </w:pPr>
      <w:r>
        <w:t xml:space="preserve">Validate revenue projections with real clinic data</w:t>
      </w:r>
    </w:p>
    <w:p>
      <w:pPr>
        <w:pStyle w:val="Compact"/>
        <w:numPr>
          <w:ilvl w:val="0"/>
          <w:numId w:val="1025"/>
        </w:numPr>
      </w:pPr>
      <w:r>
        <w:t xml:space="preserve">Update competitive landscape quarterly</w:t>
      </w:r>
    </w:p>
    <w:bookmarkEnd w:id="13"/>
    <w:bookmarkStart w:id="14" w:name="launch"/>
    <w:p>
      <w:pPr>
        <w:pStyle w:val="Heading2"/>
      </w:pPr>
      <w:r>
        <w:t xml:space="preserve">Launch</w:t>
      </w:r>
    </w:p>
    <w:p>
      <w:pPr>
        <w:pStyle w:val="Compact"/>
        <w:numPr>
          <w:ilvl w:val="0"/>
          <w:numId w:val="1026"/>
        </w:numPr>
      </w:pPr>
      <w:r>
        <w:t xml:space="preserve">Schedule pitch meeting with Tony</w:t>
      </w:r>
    </w:p>
    <w:p>
      <w:pPr>
        <w:pStyle w:val="Compact"/>
        <w:numPr>
          <w:ilvl w:val="0"/>
          <w:numId w:val="1027"/>
        </w:numPr>
      </w:pPr>
      <w:r>
        <w:t xml:space="preserve">Prep demo GHL walkthrough</w:t>
      </w:r>
    </w:p>
    <w:p>
      <w:pPr>
        <w:pStyle w:val="Compact"/>
        <w:numPr>
          <w:ilvl w:val="0"/>
          <w:numId w:val="1028"/>
        </w:numPr>
      </w:pPr>
      <w:r>
        <w:t xml:space="preserve">Prepare content samples for review</w:t>
      </w:r>
    </w:p>
    <w:p>
      <w:pPr>
        <w:pStyle w:val="Compact"/>
        <w:numPr>
          <w:ilvl w:val="0"/>
          <w:numId w:val="1029"/>
        </w:numPr>
      </w:pPr>
      <w:r>
        <w:t xml:space="preserve">Reach out to Dr. Vinocur for Expert Series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2026-04-07T19:14:14Z</dcterms:created>
  <dcterms:modified xsi:type="dcterms:W3CDTF">2026-04-07T19:14:14Z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