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dr.-leigh-vinocur-research-overview"/>
    <w:p>
      <w:pPr>
        <w:pStyle w:val="Heading1"/>
      </w:pPr>
      <w:r>
        <w:t xml:space="preserve">Dr. Leigh Vinocur — Research Overview</w:t>
      </w:r>
    </w:p>
    <w:p>
      <w:r>
        <w:pict>
          <v:rect style="width:0;height:1.5pt" o:hralign="center" o:hrstd="t" o:hr="t"/>
        </w:pict>
      </w:r>
    </w:p>
    <w:bookmarkStart w:id="9" w:name="who-she-is"/>
    <w:p>
      <w:pPr>
        <w:pStyle w:val="Heading2"/>
      </w:pPr>
      <w:r>
        <w:t xml:space="preserve">Who She Is</w:t>
      </w:r>
    </w:p>
    <w:p>
      <w:pPr>
        <w:pStyle w:val="FirstParagraph"/>
      </w:pPr>
      <w:r>
        <w:rPr>
          <w:b/>
          <w:bCs/>
        </w:rPr>
        <w:t xml:space="preserve">Leigh Vinocur, MD, MS, FACEP</w:t>
      </w:r>
      <w:r>
        <w:t xml:space="preserve"> </w:t>
      </w:r>
      <w:r>
        <w:t xml:space="preserve">— a board-certified emergency physician with 35+ years of clinical experience, a dual residency in urology and emergency medicine (extremely rare), a Johns Hopkins patient safety diplomate, and one of the most media-experienced physician voices in the country.</w:t>
      </w:r>
    </w:p>
    <w:p>
      <w:pPr>
        <w:pStyle w:val="BodyText"/>
      </w:pPr>
      <w:r>
        <w:t xml:space="preserve">She graduated with high honors from University of Michigan, earned her MD from Wayne State, and later became one of the first people in the US to earn an MS in Medical Cannabis Science from the University of Maryland School of Pharmacy.</w:t>
      </w:r>
    </w:p>
    <w:p>
      <w:r>
        <w:pict>
          <v:rect style="width:0;height:1.5pt" o:hralign="center" o:hrstd="t" o:hr="t"/>
        </w:pict>
      </w:r>
    </w:p>
    <w:bookmarkEnd w:id="9"/>
    <w:bookmarkStart w:id="10" w:name="her-5-current-roles"/>
    <w:p>
      <w:pPr>
        <w:pStyle w:val="Heading2"/>
      </w:pPr>
      <w:r>
        <w:t xml:space="preserve">Her 5 Current Roles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Role</w:t>
            </w:r>
          </w:p>
        </w:tc>
        <w:tc>
          <w:tcPr/>
          <w:p>
            <w:pPr>
              <w:pStyle w:val="Compact"/>
            </w:pPr>
            <w:r>
              <w:t xml:space="preserve">Organization</w:t>
            </w:r>
          </w:p>
        </w:tc>
      </w:tr>
      <w:tr>
        <w:tc>
          <w:tcPr/>
          <w:p>
            <w:pPr>
              <w:pStyle w:val="Compact"/>
            </w:pPr>
            <w:r>
              <w:t xml:space="preserve">Medical Director</w:t>
            </w:r>
          </w:p>
        </w:tc>
        <w:tc>
          <w:tcPr/>
          <w:p>
            <w:pPr>
              <w:pStyle w:val="Compact"/>
            </w:pPr>
            <w:r>
              <w:t xml:space="preserve">Game Day Men’s Health (Owings Mills &amp; Frederick, MD)</w:t>
            </w:r>
          </w:p>
        </w:tc>
      </w:tr>
      <w:tr>
        <w:tc>
          <w:tcPr/>
          <w:p>
            <w:pPr>
              <w:pStyle w:val="Compact"/>
            </w:pPr>
            <w:r>
              <w:t xml:space="preserve">CMO &amp; Founder</w:t>
            </w:r>
          </w:p>
        </w:tc>
        <w:tc>
          <w:tcPr/>
          <w:p>
            <w:pPr>
              <w:pStyle w:val="Compact"/>
            </w:pPr>
            <w:r>
              <w:t xml:space="preserve">Ananda Medical Practice and Consulting (cannabis)</w:t>
            </w:r>
          </w:p>
        </w:tc>
      </w:tr>
      <w:tr>
        <w:tc>
          <w:tcPr/>
          <w:p>
            <w:pPr>
              <w:pStyle w:val="Compact"/>
            </w:pPr>
            <w:r>
              <w:t xml:space="preserve">CMO</w:t>
            </w:r>
          </w:p>
        </w:tc>
        <w:tc>
          <w:tcPr/>
          <w:p>
            <w:pPr>
              <w:pStyle w:val="Compact"/>
            </w:pPr>
            <w:r>
              <w:t xml:space="preserve">Valensa International (nutraceuticals)</w:t>
            </w:r>
          </w:p>
        </w:tc>
      </w:tr>
      <w:tr>
        <w:tc>
          <w:tcPr/>
          <w:p>
            <w:pPr>
              <w:pStyle w:val="Compact"/>
            </w:pPr>
            <w:r>
              <w:t xml:space="preserve">Chair, Education Subcommittee</w:t>
            </w:r>
          </w:p>
        </w:tc>
        <w:tc>
          <w:tcPr/>
          <w:p>
            <w:pPr>
              <w:pStyle w:val="Compact"/>
            </w:pPr>
            <w:r>
              <w:t xml:space="preserve">Maryland Cannabis Public Health Advisory Council (governor-appointed, 4-yr term)</w:t>
            </w:r>
          </w:p>
        </w:tc>
      </w:tr>
      <w:tr>
        <w:tc>
          <w:tcPr/>
          <w:p>
            <w:pPr>
              <w:pStyle w:val="Compact"/>
            </w:pPr>
            <w:r>
              <w:t xml:space="preserve">National Spokesperson</w:t>
            </w:r>
          </w:p>
        </w:tc>
        <w:tc>
          <w:tcPr/>
          <w:p>
            <w:pPr>
              <w:pStyle w:val="Compact"/>
            </w:pPr>
            <w:r>
              <w:t xml:space="preserve">American College of Emergency Physicians</w:t>
            </w:r>
          </w:p>
        </w:tc>
      </w:tr>
    </w:tbl>
    <w:p>
      <w:pPr>
        <w:pStyle w:val="BodyText"/>
      </w:pPr>
      <w:r>
        <w:t xml:space="preserve">Previously directed a</w:t>
      </w:r>
      <w:r>
        <w:t xml:space="preserve"> </w:t>
      </w:r>
      <w:r>
        <w:rPr>
          <w:b/>
          <w:bCs/>
        </w:rPr>
        <w:t xml:space="preserve">15-clinic urgent care network</w:t>
      </w:r>
      <w:r>
        <w:t xml:space="preserve"> </w:t>
      </w:r>
      <w:r>
        <w:t xml:space="preserve">with 100+ providers serving 150,000 patients/year.</w:t>
      </w:r>
    </w:p>
    <w:p>
      <w:r>
        <w:pict>
          <v:rect style="width:0;height:1.5pt" o:hralign="center" o:hrstd="t" o:hr="t"/>
        </w:pict>
      </w:r>
    </w:p>
    <w:bookmarkEnd w:id="10"/>
    <w:bookmarkStart w:id="11" w:name="her-media-footprint-massive"/>
    <w:p>
      <w:pPr>
        <w:pStyle w:val="Heading2"/>
      </w:pPr>
      <w:r>
        <w:t xml:space="preserve">Her Media Footprint (Massive)</w:t>
      </w:r>
    </w:p>
    <w:p>
      <w:pPr>
        <w:pStyle w:val="FirstParagraph"/>
      </w:pPr>
      <w:r>
        <w:rPr>
          <w:b/>
          <w:bCs/>
        </w:rPr>
        <w:t xml:space="preserve">National TV:</w:t>
      </w:r>
      <w:r>
        <w:t xml:space="preserve"> </w:t>
      </w:r>
      <w:r>
        <w:t xml:space="preserve">CNN, Fox News, TODAY Show, Dr. Oz, NewsNation, HLN/Nancy Grace, Inside Edition, ABC News, CBS Early Show, Donny Deutsch. She has an</w:t>
      </w:r>
      <w:r>
        <w:t xml:space="preserve"> </w:t>
      </w:r>
      <w:r>
        <w:rPr>
          <w:b/>
          <w:bCs/>
        </w:rPr>
        <w:t xml:space="preserve">IMDb page</w:t>
      </w:r>
      <w:r>
        <w:t xml:space="preserve"> </w:t>
      </w:r>
      <w:r>
        <w:t xml:space="preserve">with formal credits.</w:t>
      </w:r>
    </w:p>
    <w:p>
      <w:pPr>
        <w:pStyle w:val="BodyText"/>
      </w:pPr>
      <w:r>
        <w:rPr>
          <w:b/>
          <w:bCs/>
        </w:rPr>
        <w:t xml:space="preserve">Her Own Shows:</w:t>
      </w:r>
      <w:r>
        <w:t xml:space="preserve"> </w:t>
      </w:r>
      <w:r>
        <w:t xml:space="preserve">“The Dr. Leigh Vinocur Show”</w:t>
      </w:r>
      <w:r>
        <w:t xml:space="preserve"> </w:t>
      </w:r>
      <w:r>
        <w:t xml:space="preserve">on RadioMD (sponsored by ACEP) +</w:t>
      </w:r>
      <w:r>
        <w:t xml:space="preserve"> </w:t>
      </w:r>
      <w:r>
        <w:t xml:space="preserve">“Cannabis Grand Rounds”</w:t>
      </w:r>
      <w:r>
        <w:t xml:space="preserve"> </w:t>
      </w:r>
      <w:r>
        <w:t xml:space="preserve">podcast</w:t>
      </w:r>
    </w:p>
    <w:p>
      <w:pPr>
        <w:pStyle w:val="BodyText"/>
      </w:pPr>
      <w:r>
        <w:rPr>
          <w:b/>
          <w:bCs/>
        </w:rPr>
        <w:t xml:space="preserve">Written:</w:t>
      </w:r>
      <w:r>
        <w:t xml:space="preserve"> </w:t>
      </w:r>
      <w:r>
        <w:t xml:space="preserve">HuffPost contributor, Fast Company, GreenState</w:t>
      </w:r>
      <w:r>
        <w:t xml:space="preserve"> </w:t>
      </w:r>
      <w:r>
        <w:t xml:space="preserve">“Ask Dr. Leigh”</w:t>
      </w:r>
      <w:r>
        <w:t xml:space="preserve"> </w:t>
      </w:r>
      <w:r>
        <w:t xml:space="preserve">monthly column</w:t>
      </w:r>
    </w:p>
    <w:p>
      <w:r>
        <w:pict>
          <v:rect style="width:0;height:1.5pt" o:hralign="center" o:hrstd="t" o:hr="t"/>
        </w:pict>
      </w:r>
    </w:p>
    <w:bookmarkEnd w:id="11"/>
    <w:bookmarkStart w:id="12" w:name="her-book"/>
    <w:p>
      <w:pPr>
        <w:pStyle w:val="Heading2"/>
      </w:pPr>
      <w:r>
        <w:t xml:space="preserve">Her Book</w:t>
      </w:r>
    </w:p>
    <w:p>
      <w:pPr>
        <w:pStyle w:val="FirstParagraph"/>
      </w:pPr>
      <w:r>
        <w:rPr>
          <w:b/>
          <w:bCs/>
        </w:rPr>
        <w:t xml:space="preserve">“Never Let Them See You Sweat: How Science Can Help Us Harness Stress for Success”</w:t>
      </w:r>
      <w:r>
        <w:t xml:space="preserve"> </w:t>
      </w:r>
      <w:r>
        <w:t xml:space="preserve">- 2025 Best Book Award Finalist (Women’s Health)</w:t>
      </w:r>
      <w:r>
        <w:t xml:space="preserve"> </w:t>
      </w:r>
      <w:r>
        <w:t xml:space="preserve">- Part memoir, part self-help — stress management for women in high-pressure careers</w:t>
      </w:r>
      <w:r>
        <w:t xml:space="preserve"> </w:t>
      </w:r>
      <w:r>
        <w:t xml:space="preserve">- Listed with the Jewish Book Council for speaking/event bookings</w:t>
      </w:r>
      <w:r>
        <w:t xml:space="preserve"> </w:t>
      </w:r>
      <w:r>
        <w:t xml:space="preserve">- Publisher: Hamilton Books (Bloomsbury)</w:t>
      </w:r>
    </w:p>
    <w:p>
      <w:r>
        <w:pict>
          <v:rect style="width:0;height:1.5pt" o:hralign="center" o:hrstd="t" o:hr="t"/>
        </w:pict>
      </w:r>
    </w:p>
    <w:bookmarkEnd w:id="12"/>
    <w:bookmarkStart w:id="13" w:name="X7747f7550e67934049cc52960b2e8d7e7f17096"/>
    <w:p>
      <w:pPr>
        <w:pStyle w:val="Heading2"/>
      </w:pPr>
      <w:r>
        <w:t xml:space="preserve">Three Brand Pillars (Currently Disconnected)</w:t>
      </w:r>
    </w:p>
    <w:p>
      <w:pPr>
        <w:pStyle w:val="Compact"/>
        <w:numPr>
          <w:ilvl w:val="0"/>
          <w:numId w:val="1001"/>
        </w:numPr>
      </w:pPr>
      <w:r>
        <w:rPr>
          <w:b/>
          <w:bCs/>
        </w:rPr>
        <w:t xml:space="preserve">Emergency Medicine Authority</w:t>
      </w:r>
      <w:r>
        <w:t xml:space="preserve"> </w:t>
      </w:r>
      <w:r>
        <w:t xml:space="preserve">— 35+ years, ACEP spokesperson, decades of national TV</w:t>
      </w:r>
    </w:p>
    <w:p>
      <w:pPr>
        <w:pStyle w:val="Compact"/>
        <w:numPr>
          <w:ilvl w:val="0"/>
          <w:numId w:val="1001"/>
        </w:numPr>
      </w:pPr>
      <w:r>
        <w:rPr>
          <w:b/>
          <w:bCs/>
        </w:rPr>
        <w:t xml:space="preserve">Medical Cannabis Science Leader</w:t>
      </w:r>
      <w:r>
        <w:t xml:space="preserve"> </w:t>
      </w:r>
      <w:r>
        <w:t xml:space="preserve">— MS degree, governor-appointed, practice founder, columnist, podcast host</w:t>
      </w:r>
    </w:p>
    <w:p>
      <w:pPr>
        <w:pStyle w:val="Compact"/>
        <w:numPr>
          <w:ilvl w:val="0"/>
          <w:numId w:val="1001"/>
        </w:numPr>
      </w:pPr>
      <w:r>
        <w:rPr>
          <w:b/>
          <w:bCs/>
        </w:rPr>
        <w:t xml:space="preserve">Stress &amp; Wellness / Women’s Empowerment Author</w:t>
      </w:r>
      <w:r>
        <w:t xml:space="preserve"> </w:t>
      </w:r>
      <w:r>
        <w:t xml:space="preserve">— book, speaking, women in male-dominated fields</w:t>
      </w:r>
    </w:p>
    <w:p>
      <w:pPr>
        <w:pStyle w:val="FirstParagraph"/>
      </w:pPr>
      <w:r>
        <w:t xml:space="preserve">These three pillars currently look like separate professional identities. The opportunity is unifying them into one coherent authority brand.</w:t>
      </w:r>
    </w:p>
    <w:p>
      <w:r>
        <w:pict>
          <v:rect style="width:0;height:1.5pt" o:hralign="center" o:hrstd="t" o:hr="t"/>
        </w:pict>
      </w:r>
    </w:p>
    <w:bookmarkEnd w:id="13"/>
    <w:bookmarkStart w:id="14" w:name="the-gaps-where-we-come-in"/>
    <w:p>
      <w:pPr>
        <w:pStyle w:val="Heading2"/>
      </w:pPr>
      <w:r>
        <w:t xml:space="preserve">The Gaps (Where We Come In)</w:t>
      </w:r>
    </w:p>
    <w:tbl>
      <w:tblPr>
        <w:tblStyle w:val="Table"/>
        <w:tblW w:type="pct" w:w="5000"/>
        <w:tblLayout w:type="fixed"/>
        <w:tblLook w:firstRow="1" w:lastRow="0" w:firstColumn="0" w:lastColumn="0" w:noHBand="0" w:noVBand="0" w:val="0020"/>
      </w:tblPr>
      <w:tblGrid>
        <w:gridCol w:w="2140"/>
        <w:gridCol w:w="2996"/>
        <w:gridCol w:w="2782"/>
      </w:tblGrid>
      <w:tr>
        <w:trPr>
          <w:tblHeader w:val="on"/>
        </w:trPr>
        <w:tc>
          <w:tcPr/>
          <w:p>
            <w:pPr>
              <w:pStyle w:val="Compact"/>
            </w:pPr>
            <w:r>
              <w:t xml:space="preserve">Platform</w:t>
            </w:r>
          </w:p>
        </w:tc>
        <w:tc>
          <w:tcPr/>
          <w:p>
            <w:pPr>
              <w:pStyle w:val="Compact"/>
            </w:pPr>
            <w:r>
              <w:t xml:space="preserve">Current State</w:t>
            </w:r>
          </w:p>
        </w:tc>
        <w:tc>
          <w:tcPr/>
          <w:p>
            <w:pPr>
              <w:pStyle w:val="Compact"/>
            </w:pPr>
            <w:r>
              <w:t xml:space="preserve">Opportunity</w:t>
            </w:r>
          </w:p>
        </w:tc>
      </w:tr>
      <w:tr>
        <w:tc>
          <w:tcPr/>
          <w:p>
            <w:pPr>
              <w:pStyle w:val="Compact"/>
            </w:pPr>
            <w:r>
              <w:t xml:space="preserve">Instagram</w:t>
            </w:r>
          </w:p>
        </w:tc>
        <w:tc>
          <w:tcPr/>
          <w:p>
            <w:pPr>
              <w:pStyle w:val="Compact"/>
            </w:pPr>
            <w:r>
              <w:t xml:space="preserve">~2,200 followers</w:t>
            </w:r>
          </w:p>
        </w:tc>
        <w:tc>
          <w:tcPr/>
          <w:p>
            <w:pPr>
              <w:pStyle w:val="Compact"/>
            </w:pPr>
            <w:r>
              <w:t xml:space="preserve">Massively underdeveloped vs. her credentials</w:t>
            </w:r>
          </w:p>
        </w:tc>
      </w:tr>
      <w:tr>
        <w:tc>
          <w:tcPr/>
          <w:p>
            <w:pPr>
              <w:pStyle w:val="Compact"/>
            </w:pPr>
            <w:r>
              <w:t xml:space="preserve">TikTok</w:t>
            </w:r>
          </w:p>
        </w:tc>
        <w:tc>
          <w:tcPr/>
          <w:p>
            <w:pPr>
              <w:pStyle w:val="Compact"/>
            </w:pPr>
            <w:r>
              <w:t xml:space="preserve">Doesn’t exist</w:t>
            </w:r>
          </w:p>
        </w:tc>
        <w:tc>
          <w:tcPr/>
          <w:p>
            <w:pPr>
              <w:pStyle w:val="Compact"/>
            </w:pPr>
            <w:r>
              <w:t xml:space="preserve">Short-form health education — huge missed opportunity</w:t>
            </w:r>
          </w:p>
        </w:tc>
      </w:tr>
      <w:tr>
        <w:tc>
          <w:tcPr/>
          <w:p>
            <w:pPr>
              <w:pStyle w:val="Compact"/>
            </w:pPr>
            <w:r>
              <w:t xml:space="preserve">YouTube</w:t>
            </w:r>
          </w:p>
        </w:tc>
        <w:tc>
          <w:tcPr/>
          <w:p>
            <w:pPr>
              <w:pStyle w:val="Compact"/>
            </w:pPr>
            <w:r>
              <w:t xml:space="preserve">Barely exists</w:t>
            </w:r>
          </w:p>
        </w:tc>
        <w:tc>
          <w:tcPr/>
          <w:p>
            <w:pPr>
              <w:pStyle w:val="Compact"/>
            </w:pPr>
            <w:r>
              <w:t xml:space="preserve">She’s TV-ready; needs original content</w:t>
            </w:r>
          </w:p>
        </w:tc>
      </w:tr>
      <w:tr>
        <w:tc>
          <w:tcPr/>
          <w:p>
            <w:pPr>
              <w:pStyle w:val="Compact"/>
            </w:pPr>
            <w:r>
              <w:t xml:space="preserve">LinkedIn</w:t>
            </w:r>
          </w:p>
        </w:tc>
        <w:tc>
          <w:tcPr/>
          <w:p>
            <w:pPr>
              <w:pStyle w:val="Compact"/>
            </w:pPr>
            <w:r>
              <w:t xml:space="preserve">500+ connections,</w:t>
            </w:r>
            <w:r>
              <w:t xml:space="preserve"> </w:t>
            </w:r>
            <w:r>
              <w:t xml:space="preserve">“Broadcast &amp; Media”</w:t>
            </w:r>
          </w:p>
        </w:tc>
        <w:tc>
          <w:tcPr/>
          <w:p>
            <w:pPr>
              <w:pStyle w:val="Compact"/>
            </w:pPr>
            <w:r>
              <w:t xml:space="preserve">Game Day role barely visible; needs thought leadership content</w:t>
            </w:r>
          </w:p>
        </w:tc>
      </w:tr>
      <w:tr>
        <w:tc>
          <w:tcPr/>
          <w:p>
            <w:pPr>
              <w:pStyle w:val="Compact"/>
            </w:pPr>
            <w:r>
              <w:t xml:space="preserve">Website</w:t>
            </w:r>
          </w:p>
        </w:tc>
        <w:tc>
          <w:tcPr/>
          <w:p>
            <w:pPr>
              <w:pStyle w:val="Compact"/>
            </w:pPr>
            <w:r>
              <w:t xml:space="preserve">drleigh.com (copyright 2022)</w:t>
            </w:r>
          </w:p>
        </w:tc>
        <w:tc>
          <w:tcPr/>
          <w:p>
            <w:pPr>
              <w:pStyle w:val="Compact"/>
            </w:pPr>
            <w:r>
              <w:t xml:space="preserve">Needs refresh with SEO-optimized content</w:t>
            </w:r>
          </w:p>
        </w:tc>
      </w:tr>
      <w:tr>
        <w:tc>
          <w:tcPr/>
          <w:p>
            <w:pPr>
              <w:pStyle w:val="Compact"/>
            </w:pPr>
            <w:r>
              <w:t xml:space="preserve">Brand unity</w:t>
            </w:r>
          </w:p>
        </w:tc>
        <w:tc>
          <w:tcPr/>
          <w:p>
            <w:pPr>
              <w:pStyle w:val="Compact"/>
            </w:pPr>
            <w:r>
              <w:t xml:space="preserve">Three separate identities</w:t>
            </w:r>
          </w:p>
        </w:tc>
        <w:tc>
          <w:tcPr/>
          <w:p>
            <w:pPr>
              <w:pStyle w:val="Compact"/>
            </w:pPr>
            <w:r>
              <w:t xml:space="preserve">Needs one coherent narrative</w:t>
            </w:r>
          </w:p>
        </w:tc>
      </w:tr>
    </w:tbl>
    <w:p>
      <w:r>
        <w:pict>
          <v:rect style="width:0;height:1.5pt" o:hralign="center" o:hrstd="t" o:hr="t"/>
        </w:pict>
      </w:r>
    </w:p>
    <w:p>
      <w:pPr>
        <w:pStyle w:val="FirstParagraph"/>
      </w:pPr>
      <w:r>
        <w:rPr>
          <w:i/>
          <w:iCs/>
        </w:rPr>
        <w:t xml:space="preserve">Full detailed research: GameDay-Research-and-Game-Plan.md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2026-04-07T19:14:14Z</dcterms:created>
  <dcterms:modified xsi:type="dcterms:W3CDTF">2026-04-07T19:14:14Z</dcterms:modified>
</cp:coreProperties>
</file>

<file path=docProps/custom.xml><?xml version="1.0" encoding="utf-8"?>
<Properties xmlns="http://schemas.openxmlformats.org/officeDocument/2006/custom-properties" xmlns:vt="http://schemas.openxmlformats.org/officeDocument/2006/docPropsVTypes"/>
</file>