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e255500b85697b9bafad9c15894156d40f34bd9"/>
    <w:p>
      <w:pPr>
        <w:pStyle w:val="Heading1"/>
      </w:pPr>
      <w:r>
        <w:t xml:space="preserve">Game Day Men’s Health Franchises — Research Overview</w:t>
      </w:r>
    </w:p>
    <w:p>
      <w:r>
        <w:pict>
          <v:rect style="width:0;height:1.5pt" o:hralign="center" o:hrstd="t" o:hr="t"/>
        </w:pict>
      </w:r>
    </w:p>
    <w:bookmarkStart w:id="9" w:name="the-business"/>
    <w:p>
      <w:pPr>
        <w:pStyle w:val="Heading2"/>
      </w:pPr>
      <w:r>
        <w:t xml:space="preserve">The Business</w:t>
      </w:r>
    </w:p>
    <w:p>
      <w:pPr>
        <w:pStyle w:val="FirstParagraph"/>
      </w:pPr>
      <w:r>
        <w:t xml:space="preserve">Game Day Men’s Health is a men’s hormone and wellness franchise founded in 2018. They’ve grown to</w:t>
      </w:r>
      <w:r>
        <w:t xml:space="preserve"> </w:t>
      </w:r>
      <w:r>
        <w:rPr>
          <w:b/>
          <w:bCs/>
        </w:rPr>
        <w:t xml:space="preserve">257+ locations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1,000+ territories awarded</w:t>
      </w:r>
      <w:r>
        <w:t xml:space="preserve">, expanding into Canada. Each clinic runs lean (4-5 staff, M-F) with a sports-themed</w:t>
      </w:r>
      <w:r>
        <w:t xml:space="preserve"> </w:t>
      </w:r>
      <w:r>
        <w:t xml:space="preserve">“man cave”</w:t>
      </w:r>
      <w:r>
        <w:t xml:space="preserve"> </w:t>
      </w:r>
      <w:r>
        <w:t xml:space="preserve">vibe — leather chairs, ESPN, complimentary drinks, and on-site labs that deliver testosterone results in 15 minutes.</w:t>
      </w:r>
    </w:p>
    <w:p>
      <w:pPr>
        <w:pStyle w:val="BodyText"/>
      </w:pPr>
      <w:r>
        <w:rPr>
          <w:b/>
          <w:bCs/>
        </w:rPr>
        <w:t xml:space="preserve">Services:</w:t>
      </w:r>
      <w:r>
        <w:t xml:space="preserve"> </w:t>
      </w:r>
      <w:r>
        <w:t xml:space="preserve">TRT (injections, pellets, oral), peptide therapy, semaglutide weight loss, ED treatment (GAINSWave, P-Shot), vitamin/IV therapy</w:t>
      </w:r>
    </w:p>
    <w:p>
      <w:pPr>
        <w:pStyle w:val="BodyText"/>
      </w:pPr>
      <w:r>
        <w:rPr>
          <w:b/>
          <w:bCs/>
        </w:rPr>
        <w:t xml:space="preserve">Economics:</w:t>
      </w:r>
      <w:r>
        <w:t xml:space="preserve"> </w:t>
      </w:r>
      <w:r>
        <w:t xml:space="preserve">$1.89M avg revenue per location | $627K adjusted earnings | $150-250/mo patient memberships</w:t>
      </w:r>
    </w:p>
    <w:p>
      <w:r>
        <w:pict>
          <v:rect style="width:0;height:1.5pt" o:hralign="center" o:hrstd="t" o:hr="t"/>
        </w:pict>
      </w:r>
    </w:p>
    <w:bookmarkEnd w:id="9"/>
    <w:bookmarkStart w:id="10" w:name="the-crm-situation-go-high-level"/>
    <w:p>
      <w:pPr>
        <w:pStyle w:val="Heading2"/>
      </w:pPr>
      <w:r>
        <w:t xml:space="preserve">The CRM Situation (Go High Level)</w:t>
      </w:r>
    </w:p>
    <w:p>
      <w:pPr>
        <w:pStyle w:val="FirstParagraph"/>
      </w:pPr>
      <w:r>
        <w:t xml:space="preserve">Tony’s franchises use GHL but he’s doing a lot manually and isn’t happy with the setup. The research found 6 specific pain points: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HIPAA compliance</w:t>
      </w:r>
      <w:r>
        <w:t xml:space="preserve"> </w:t>
      </w:r>
      <w:r>
        <w:t xml:space="preserve">costs $297/mo extra and still has gaps (default settings conflict with HIPAA)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men’s health/TRT snapshot exists</w:t>
      </w:r>
      <w:r>
        <w:t xml:space="preserve"> </w:t>
      </w:r>
      <w:r>
        <w:t xml:space="preserve">— everything must be custom-built from scratch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Two-system problem</w:t>
      </w:r>
      <w:r>
        <w:t xml:space="preserve"> </w:t>
      </w:r>
      <w:r>
        <w:t xml:space="preserve">— GHL handles marketing but can’t replace their EMR, so data syncs manually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Workflows break</w:t>
      </w:r>
      <w:r>
        <w:t xml:space="preserve"> </w:t>
      </w:r>
      <w:r>
        <w:t xml:space="preserve">— phone numbers get flagged, deliverability drops, and with 4-5 staff nobody maintains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Multi-location reporting is clunky</w:t>
      </w:r>
      <w:r>
        <w:t xml:space="preserve"> </w:t>
      </w:r>
      <w:r>
        <w:t xml:space="preserve">— each location is a separate sub-account with no easy rollup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Inconsistent follow-up</w:t>
      </w:r>
      <w:r>
        <w:t xml:space="preserve"> </w:t>
      </w:r>
      <w:r>
        <w:t xml:space="preserve">— the #1 revenue leak; without automation, leads go cold and marketing spend is wasted</w:t>
      </w:r>
    </w:p>
    <w:p>
      <w:r>
        <w:pict>
          <v:rect style="width:0;height:1.5pt" o:hralign="center" o:hrstd="t" o:hr="t"/>
        </w:pict>
      </w:r>
    </w:p>
    <w:bookmarkEnd w:id="10"/>
    <w:bookmarkStart w:id="11" w:name="what-top-producing-clinics-do"/>
    <w:p>
      <w:pPr>
        <w:pStyle w:val="Heading2"/>
      </w:pPr>
      <w:r>
        <w:t xml:space="preserve">What Top-Producing Clinics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Speed-to-lead</w:t>
            </w:r>
          </w:p>
        </w:tc>
        <w:tc>
          <w:tcPr/>
          <w:p>
            <w:pPr>
              <w:pStyle w:val="Compact"/>
            </w:pPr>
            <w:r>
              <w:t xml:space="preserve">Contact every new lead within 2-5 minutes. First to respond wins ~80% of the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test = conversion engine</w:t>
            </w:r>
          </w:p>
        </w:tc>
        <w:tc>
          <w:tcPr/>
          <w:p>
            <w:pPr>
              <w:pStyle w:val="Compact"/>
            </w:pPr>
            <w:r>
              <w:t xml:space="preserve">Game Day’s free 15-min testosterone test eliminates the cost objection and gets patients in the door.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&gt; acquisition</w:t>
            </w:r>
          </w:p>
        </w:tc>
        <w:tc>
          <w:tcPr/>
          <w:p>
            <w:pPr>
              <w:pStyle w:val="Compact"/>
            </w:pPr>
            <w:r>
              <w:t xml:space="preserve">Keeping a patient costs 5-7x less than finding a new one. Male Excel hits 90% retention with automated check-ins.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Content-driven authority</w:t>
            </w:r>
          </w:p>
        </w:tc>
        <w:tc>
          <w:tcPr/>
          <w:p>
            <w:pPr>
              <w:pStyle w:val="Compact"/>
            </w:pPr>
            <w:r>
              <w:t xml:space="preserve">Marek Health built their brand through YouTube and podcasts. Reduces price sensitivity.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Referral networks</w:t>
            </w:r>
          </w:p>
        </w:tc>
        <w:tc>
          <w:tcPr/>
          <w:p>
            <w:pPr>
              <w:pStyle w:val="Compact"/>
            </w:pPr>
            <w:r>
              <w:t xml:space="preserve">Partnerships with gyms, chiropractors, and PCPs — systematized, not ad hoc.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he-competitive-landscape"/>
    <w:p>
      <w:pPr>
        <w:pStyle w:val="Heading2"/>
      </w:pPr>
      <w:r>
        <w:t xml:space="preserve">The Competitive Landscape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1788"/>
        <w:gridCol w:w="1788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Day</w:t>
            </w:r>
          </w:p>
        </w:tc>
        <w:tc>
          <w:tcPr/>
          <w:p>
            <w:pPr>
              <w:pStyle w:val="Compact"/>
            </w:pPr>
            <w:r>
              <w:t xml:space="preserve">In-clinic franchise</w:t>
            </w:r>
          </w:p>
        </w:tc>
        <w:tc>
          <w:tcPr/>
          <w:p>
            <w:pPr>
              <w:pStyle w:val="Compact"/>
            </w:pPr>
            <w:r>
              <w:t xml:space="preserve">$150-250/mo</w:t>
            </w:r>
          </w:p>
        </w:tc>
        <w:tc>
          <w:tcPr/>
          <w:p>
            <w:pPr>
              <w:pStyle w:val="Compact"/>
            </w:pPr>
            <w:r>
              <w:t xml:space="preserve">Man cave experience, 15-min in-house labs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Health</w:t>
            </w:r>
          </w:p>
        </w:tc>
        <w:tc>
          <w:tcPr/>
          <w:p>
            <w:pPr>
              <w:pStyle w:val="Compact"/>
            </w:pPr>
            <w:r>
              <w:t xml:space="preserve">Telehealth</w:t>
            </w:r>
          </w:p>
        </w:tc>
        <w:tc>
          <w:tcPr/>
          <w:p>
            <w:pPr>
              <w:pStyle w:val="Compact"/>
            </w:pPr>
            <w:r>
              <w:t xml:space="preserve">$133-300/mo</w:t>
            </w:r>
          </w:p>
        </w:tc>
        <w:tc>
          <w:tcPr/>
          <w:p>
            <w:pPr>
              <w:pStyle w:val="Compact"/>
            </w:pPr>
            <w:r>
              <w:t xml:space="preserve">First national men’s telehealth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 Health</w:t>
            </w:r>
          </w:p>
        </w:tc>
        <w:tc>
          <w:tcPr/>
          <w:p>
            <w:pPr>
              <w:pStyle w:val="Compact"/>
            </w:pPr>
            <w:r>
              <w:t xml:space="preserve">Telehealth DTC</w:t>
            </w:r>
          </w:p>
        </w:tc>
        <w:tc>
          <w:tcPr/>
          <w:p>
            <w:pPr>
              <w:pStyle w:val="Compact"/>
            </w:pPr>
            <w:r>
              <w:t xml:space="preserve">$129+/mo</w:t>
            </w:r>
          </w:p>
        </w:tc>
        <w:tc>
          <w:tcPr/>
          <w:p>
            <w:pPr>
              <w:pStyle w:val="Compact"/>
            </w:pPr>
            <w:r>
              <w:t xml:space="preserve">50-biomarker test, $33M raised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Marek Health</w:t>
            </w:r>
          </w:p>
        </w:tc>
        <w:tc>
          <w:tcPr/>
          <w:p>
            <w:pPr>
              <w:pStyle w:val="Compact"/>
            </w:pPr>
            <w:r>
              <w:t xml:space="preserve">Telehealth premium</w:t>
            </w:r>
          </w:p>
        </w:tc>
        <w:tc>
          <w:tcPr/>
          <w:p>
            <w:pPr>
              <w:pStyle w:val="Compact"/>
            </w:pPr>
            <w:r>
              <w:t xml:space="preserve">~$300/mo</w:t>
            </w:r>
          </w:p>
        </w:tc>
        <w:tc>
          <w:tcPr/>
          <w:p>
            <w:pPr>
              <w:pStyle w:val="Compact"/>
            </w:pPr>
            <w:r>
              <w:t xml:space="preserve">Most comprehensive panels, coaching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 Excel</w:t>
            </w:r>
          </w:p>
        </w:tc>
        <w:tc>
          <w:tcPr/>
          <w:p>
            <w:pPr>
              <w:pStyle w:val="Compact"/>
            </w:pPr>
            <w:r>
              <w:t xml:space="preserve">Telehealth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90% patient retention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Game Day’s unique edge:</w:t>
      </w:r>
      <w:r>
        <w:t xml:space="preserve"> </w:t>
      </w:r>
      <w:r>
        <w:t xml:space="preserve">Physical locations + sports branding + in-house labs + provider personalities like Dr. Vinocur = untapped content and local SEO goldmine that telehealth competitors can’t replicate.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Full detailed research: GameDay-Research-and-Game-Plan.md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2026-04-07T19:14:15Z</dcterms:created>
  <dcterms:modified xsi:type="dcterms:W3CDTF">2026-04-07T19:14:15Z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