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18" w:name="dr.-leigh-vinocur-strategy-game-plan"/>
    <w:p>
      <w:pPr>
        <w:pStyle w:val="Heading1"/>
      </w:pPr>
      <w:r>
        <w:t xml:space="preserve">Dr. Leigh Vinocur — Strategy &amp; Game Plan</w:t>
      </w:r>
    </w:p>
    <w:p>
      <w:r>
        <w:pict>
          <v:rect style="width:0;height:1.5pt" o:hralign="center" o:hrstd="t" o:hr="t"/>
        </w:pict>
      </w:r>
    </w:p>
    <w:bookmarkStart w:id="9" w:name="the-opportunity-in-one-sentence"/>
    <w:p>
      <w:pPr>
        <w:pStyle w:val="Heading2"/>
      </w:pPr>
      <w:r>
        <w:t xml:space="preserve">The Opportunity in One Sentence</w:t>
      </w:r>
    </w:p>
    <w:p>
      <w:pPr>
        <w:pStyle w:val="FirstParagraph"/>
      </w:pPr>
      <w:r>
        <w:t xml:space="preserve">Dr. Vinocur has CNN/Fox/TODAY Show credentials, a published book, a governor appointment, and 35 years of clinical expertise — but her digital presence doesn’t match. We fix that.</w:t>
      </w:r>
    </w:p>
    <w:p>
      <w:r>
        <w:pict>
          <v:rect style="width:0;height:1.5pt" o:hralign="center" o:hrstd="t" o:hr="t"/>
        </w:pict>
      </w:r>
    </w:p>
    <w:bookmarkEnd w:id="9"/>
    <w:bookmarkStart w:id="10" w:name="the-two-part-play"/>
    <w:p>
      <w:pPr>
        <w:pStyle w:val="Heading2"/>
      </w:pPr>
      <w:r>
        <w:t xml:space="preserve">The Two-Part Play</w:t>
      </w:r>
    </w:p>
    <w:p>
      <w:pPr>
        <w:pStyle w:val="FirstParagraph"/>
      </w:pPr>
      <w:r>
        <w:rPr>
          <w:b/>
          <w:bCs/>
        </w:rPr>
        <w:t xml:space="preserve">Part 1: Content Multiplier (one-time)</w:t>
      </w:r>
      <w:r>
        <w:t xml:space="preserve"> </w:t>
      </w:r>
      <w:r>
        <w:t xml:space="preserve">— Mine her book, media clips, and clinical expertise into 32+ infrastructure pieces</w:t>
      </w:r>
      <w:r>
        <w:t xml:space="preserve"> </w:t>
      </w:r>
      <w:r>
        <w:rPr>
          <w:b/>
          <w:bCs/>
        </w:rPr>
        <w:t xml:space="preserve">Part 2: Genius Tap (ongoing)</w:t>
      </w:r>
      <w:r>
        <w:t xml:space="preserve"> </w:t>
      </w:r>
      <w:r>
        <w:t xml:space="preserve">— 100+ pieces/month across two tracks: Game Day clinical content AND her personal brand</w:t>
      </w:r>
    </w:p>
    <w:p>
      <w:r>
        <w:pict>
          <v:rect style="width:0;height:1.5pt" o:hralign="center" o:hrstd="t" o:hr="t"/>
        </w:pict>
      </w:r>
    </w:p>
    <w:bookmarkEnd w:id="10"/>
    <w:bookmarkStart w:id="11" w:name="X94f0dda3d2f615232b9b63fe681608c3b23d225"/>
    <w:p>
      <w:pPr>
        <w:pStyle w:val="Heading2"/>
      </w:pPr>
      <w:r>
        <w:t xml:space="preserve">Part 1: Content Multiplier — Build the Foundation</w:t>
      </w:r>
    </w:p>
    <w:p>
      <w:pPr>
        <w:pStyle w:val="FirstParagraph"/>
      </w:pPr>
      <w:r>
        <w:t xml:space="preserve">Take her existing assets (book content, TV appearances, clinical knowledge) and run them through the 13-category Content Multiplier: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47"/>
        <w:gridCol w:w="1947"/>
        <w:gridCol w:w="402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Asset Created</w:t>
            </w:r>
          </w:p>
        </w:tc>
        <w:tc>
          <w:tcPr/>
          <w:p>
            <w:pPr>
              <w:pStyle w:val="Compact"/>
            </w:pPr>
            <w:r>
              <w:t xml:space="preserve">Game Day Track</w:t>
            </w:r>
          </w:p>
        </w:tc>
        <w:tc>
          <w:tcPr/>
          <w:p>
            <w:pPr>
              <w:pStyle w:val="Compact"/>
            </w:pPr>
            <w:r>
              <w:t xml:space="preserve">Dr. Leigh Personal Brand Track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Lead Magnet</w:t>
            </w:r>
          </w:p>
        </w:tc>
        <w:tc>
          <w:tcPr/>
          <w:p>
            <w:pPr>
              <w:pStyle w:val="Compact"/>
            </w:pPr>
            <w:r>
              <w:t xml:space="preserve">“Men’s Hormone Health Guide”</w:t>
            </w:r>
            <w:r>
              <w:t xml:space="preserve"> </w:t>
            </w:r>
            <w:r>
              <w:t xml:space="preserve">for free T-test funnel</w:t>
            </w:r>
          </w:p>
        </w:tc>
        <w:tc>
          <w:tcPr/>
          <w:p>
            <w:pPr>
              <w:pStyle w:val="Compact"/>
            </w:pPr>
            <w:r>
              <w:t xml:space="preserve">“The Doctor’s Stress Survival Kit”</w:t>
            </w:r>
            <w:r>
              <w:t xml:space="preserve"> </w:t>
            </w:r>
            <w:r>
              <w:t xml:space="preserve">for drleigh.com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Email Course</w:t>
            </w:r>
          </w:p>
        </w:tc>
        <w:tc>
          <w:tcPr/>
          <w:p>
            <w:pPr>
              <w:pStyle w:val="Compact"/>
            </w:pPr>
            <w:r>
              <w:t xml:space="preserve">“5 Signs Your Testosterone is Low”</w:t>
            </w:r>
            <w:r>
              <w:t xml:space="preserve"> </w:t>
            </w:r>
            <w:r>
              <w:t xml:space="preserve">(7-day drip)</w:t>
            </w:r>
          </w:p>
        </w:tc>
        <w:tc>
          <w:tcPr/>
          <w:p>
            <w:pPr>
              <w:pStyle w:val="Compact"/>
            </w:pPr>
            <w:r>
              <w:t xml:space="preserve">“5-Day Stress Reset”</w:t>
            </w:r>
            <w:r>
              <w:t xml:space="preserve"> </w:t>
            </w:r>
            <w:r>
              <w:t xml:space="preserve">(book companion)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Sales Page</w:t>
            </w:r>
          </w:p>
        </w:tc>
        <w:tc>
          <w:tcPr/>
          <w:p>
            <w:pPr>
              <w:pStyle w:val="Compact"/>
            </w:pPr>
            <w:r>
              <w:t xml:space="preserve">Free testosterone check landing page</w:t>
            </w:r>
          </w:p>
        </w:tc>
        <w:tc>
          <w:tcPr/>
          <w:p>
            <w:pPr>
              <w:pStyle w:val="Compact"/>
            </w:pPr>
            <w:r>
              <w:t xml:space="preserve">Book sales page + speaking inquiry page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Full Course</w:t>
            </w:r>
          </w:p>
        </w:tc>
        <w:tc>
          <w:tcPr/>
          <w:p>
            <w:pPr>
              <w:pStyle w:val="Compact"/>
            </w:pPr>
            <w:r>
              <w:t xml:space="preserve">“Men’s Hormone Optimization”</w:t>
            </w:r>
            <w:r>
              <w:t xml:space="preserve"> </w:t>
            </w:r>
            <w:r>
              <w:t xml:space="preserve">(patient education)</w:t>
            </w:r>
          </w:p>
        </w:tc>
        <w:tc>
          <w:tcPr/>
          <w:p>
            <w:pPr>
              <w:pStyle w:val="Compact"/>
            </w:pPr>
            <w:r>
              <w:t xml:space="preserve">“Stress Mastery for High-Performers”</w:t>
            </w:r>
            <w:r>
              <w:t xml:space="preserve"> </w:t>
            </w:r>
            <w:r>
              <w:t xml:space="preserve">(speaking product)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Newsletter</w:t>
            </w:r>
          </w:p>
        </w:tc>
        <w:tc>
          <w:tcPr/>
          <w:p>
            <w:pPr>
              <w:pStyle w:val="Compact"/>
            </w:pPr>
            <w:r>
              <w:t xml:space="preserve">Bi-weekly patient education templates</w:t>
            </w:r>
          </w:p>
        </w:tc>
        <w:tc>
          <w:tcPr/>
          <w:p>
            <w:pPr>
              <w:pStyle w:val="Compact"/>
            </w:pPr>
            <w:r>
              <w:t xml:space="preserve">Weekly</w:t>
            </w:r>
            <w:r>
              <w:t xml:space="preserve"> </w:t>
            </w:r>
            <w:r>
              <w:t xml:space="preserve">“Dr. Leigh’s Health Desk”</w:t>
            </w:r>
            <w:r>
              <w:t xml:space="preserve"> </w:t>
            </w:r>
            <w:r>
              <w:t xml:space="preserve">templates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Case Studies</w:t>
            </w:r>
          </w:p>
        </w:tc>
        <w:tc>
          <w:tcPr/>
          <w:p>
            <w:pPr>
              <w:pStyle w:val="Compact"/>
            </w:pPr>
            <w:r>
              <w:t xml:space="preserve">Patient transformation stories</w:t>
            </w:r>
          </w:p>
        </w:tc>
        <w:tc>
          <w:tcPr/>
          <w:p>
            <w:pPr>
              <w:pStyle w:val="Compact"/>
            </w:pPr>
            <w:r>
              <w:t xml:space="preserve">Career/leadership stories from the book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Handouts</w:t>
            </w:r>
          </w:p>
        </w:tc>
        <w:tc>
          <w:tcPr/>
          <w:p>
            <w:pPr>
              <w:pStyle w:val="Compact"/>
            </w:pPr>
            <w:r>
              <w:t xml:space="preserve">In-clinic patient education materials</w:t>
            </w:r>
          </w:p>
        </w:tc>
        <w:tc>
          <w:tcPr/>
          <w:p>
            <w:pPr>
              <w:pStyle w:val="Compact"/>
            </w:pPr>
            <w:r>
              <w:t xml:space="preserve">Book companion worksheets</w:t>
            </w:r>
          </w:p>
        </w:tc>
      </w:tr>
    </w:tbl>
    <w:p>
      <w:pPr>
        <w:pStyle w:val="BodyText"/>
      </w:pPr>
      <w:r>
        <w:t xml:space="preserve">This gives her a complete marketing infrastructure for both brands in one batch.</w:t>
      </w:r>
    </w:p>
    <w:p>
      <w:r>
        <w:pict>
          <v:rect style="width:0;height:1.5pt" o:hralign="center" o:hrstd="t" o:hr="t"/>
        </w:pict>
      </w:r>
    </w:p>
    <w:bookmarkEnd w:id="11"/>
    <w:bookmarkStart w:id="14" w:name="part-2-genius-tap-keep-it-alive"/>
    <w:p>
      <w:pPr>
        <w:pStyle w:val="Heading2"/>
      </w:pPr>
      <w:r>
        <w:t xml:space="preserve">Part 2: Genius Tap — Keep It Alive</w:t>
      </w:r>
    </w:p>
    <w:bookmarkStart w:id="12" w:name="the-extraction-call-90-minutes"/>
    <w:p>
      <w:pPr>
        <w:pStyle w:val="Heading3"/>
      </w:pPr>
      <w:r>
        <w:t xml:space="preserve">The Extraction Call (90 minutes)</w:t>
      </w:r>
    </w:p>
    <w:p>
      <w:pPr>
        <w:pStyle w:val="FirstParagraph"/>
      </w:pPr>
      <w:r>
        <w:t xml:space="preserve">One guided interview mining her 35 years for stories, frameworks, and contrarian opinions:</w:t>
      </w:r>
    </w:p>
    <w:p>
      <w:pPr>
        <w:pStyle w:val="Compact"/>
        <w:numPr>
          <w:ilvl w:val="0"/>
          <w:numId w:val="1001"/>
        </w:numPr>
      </w:pPr>
      <w:r>
        <w:t xml:space="preserve">“What do most doctors get wrong about hormone optimization?”</w:t>
      </w:r>
    </w:p>
    <w:p>
      <w:pPr>
        <w:pStyle w:val="Compact"/>
        <w:numPr>
          <w:ilvl w:val="0"/>
          <w:numId w:val="1001"/>
        </w:numPr>
      </w:pPr>
      <w:r>
        <w:t xml:space="preserve">“Tell me about the patient who changed how you think about TRT”</w:t>
      </w:r>
    </w:p>
    <w:p>
      <w:pPr>
        <w:pStyle w:val="Compact"/>
        <w:numPr>
          <w:ilvl w:val="0"/>
          <w:numId w:val="1001"/>
        </w:numPr>
      </w:pPr>
      <w:r>
        <w:t xml:space="preserve">“What did running 15 urgent care clinics teach you about healthcare?”</w:t>
      </w:r>
    </w:p>
    <w:p>
      <w:pPr>
        <w:pStyle w:val="Compact"/>
        <w:numPr>
          <w:ilvl w:val="0"/>
          <w:numId w:val="1001"/>
        </w:numPr>
      </w:pPr>
      <w:r>
        <w:t xml:space="preserve">“How did you end up on CNN for the first time?”</w:t>
      </w:r>
    </w:p>
    <w:p>
      <w:pPr>
        <w:pStyle w:val="Compact"/>
        <w:numPr>
          <w:ilvl w:val="0"/>
          <w:numId w:val="1001"/>
        </w:numPr>
      </w:pPr>
      <w:r>
        <w:t xml:space="preserve">“What’s the most misunderstood thing about medical cannabis?”</w:t>
      </w:r>
    </w:p>
    <w:p>
      <w:pPr>
        <w:pStyle w:val="FirstParagraph"/>
      </w:pPr>
      <w:r>
        <w:t xml:space="preserve">Her voice gets matched to 2-3 copywriter DNA styles. Then the engine runs.</w:t>
      </w:r>
    </w:p>
    <w:bookmarkEnd w:id="12"/>
    <w:bookmarkStart w:id="13" w:name="X50698a8bb49c1e7613aae844e50191fcab18e75"/>
    <w:p>
      <w:pPr>
        <w:pStyle w:val="Heading3"/>
      </w:pPr>
      <w:r>
        <w:t xml:space="preserve">Monthly Output: 100+ Pieces Across Two Tracks</w:t>
      </w:r>
    </w:p>
    <w:p>
      <w:pPr>
        <w:pStyle w:val="FirstParagraph"/>
      </w:pPr>
      <w:r>
        <w:rPr>
          <w:b/>
          <w:bCs/>
        </w:rPr>
        <w:t xml:space="preserve">Game Day Track — Example Content:</w:t>
      </w:r>
    </w:p>
    <w:p>
      <w:pPr>
        <w:pStyle w:val="BlockText"/>
      </w:pPr>
      <w:r>
        <w:rPr>
          <w:b/>
          <w:bCs/>
        </w:rPr>
        <w:t xml:space="preserve">LinkedIn post</w:t>
      </w:r>
      <w:r>
        <w:t xml:space="preserve"> </w:t>
      </w:r>
      <w:r>
        <w:t xml:space="preserve">(mechanism positioning):</w:t>
      </w:r>
      <w:r>
        <w:t xml:space="preserve"> </w:t>
      </w:r>
      <w:r>
        <w:t xml:space="preserve">“In the ER, I spent 30 years treating symptoms. At Game Day, I get to treat the cause. When a man walks in exhausted, foggy, and frustrated — and 15 minutes later we know exactly why — that’s the medicine I wish I could’ve practiced all along.”</w:t>
      </w:r>
    </w:p>
    <w:p>
      <w:pPr>
        <w:pStyle w:val="BlockText"/>
      </w:pPr>
      <w:r>
        <w:rPr>
          <w:b/>
          <w:bCs/>
        </w:rPr>
        <w:t xml:space="preserve">Newsletter excerpt:</w:t>
      </w:r>
      <w:r>
        <w:t xml:space="preserve"> </w:t>
      </w:r>
      <w:r>
        <w:t xml:space="preserve">“This month I want to talk about something I see constantly: men who assume feeling tired is just</w:t>
      </w:r>
      <w:r>
        <w:t xml:space="preserve"> </w:t>
      </w:r>
      <w:r>
        <w:t xml:space="preserve">‘part of aging.’</w:t>
      </w:r>
      <w:r>
        <w:t xml:space="preserve"> </w:t>
      </w:r>
      <w:r>
        <w:t xml:space="preserve">It’s not. Here’s what your body is actually telling you…”</w:t>
      </w:r>
    </w:p>
    <w:p>
      <w:pPr>
        <w:pStyle w:val="BlockText"/>
      </w:pPr>
      <w:r>
        <w:rPr>
          <w:b/>
          <w:bCs/>
        </w:rPr>
        <w:t xml:space="preserve">TikTok/Reel script:</w:t>
      </w:r>
      <w:r>
        <w:t xml:space="preserve"> </w:t>
      </w:r>
      <w:r>
        <w:t xml:space="preserve">“An ER doctor explains why most men ignore the #1 symptom of low testosterone”</w:t>
      </w:r>
      <w:r>
        <w:t xml:space="preserve"> </w:t>
      </w:r>
      <w:r>
        <w:t xml:space="preserve">[hook + 30-sec explainer + CTA to book free test]</w:t>
      </w:r>
    </w:p>
    <w:p>
      <w:pPr>
        <w:pStyle w:val="FirstParagraph"/>
      </w:pPr>
      <w:r>
        <w:rPr>
          <w:b/>
          <w:bCs/>
        </w:rPr>
        <w:t xml:space="preserve">Personal Brand Track — Example Content:</w:t>
      </w:r>
    </w:p>
    <w:p>
      <w:pPr>
        <w:pStyle w:val="BlockText"/>
      </w:pPr>
      <w:r>
        <w:rPr>
          <w:b/>
          <w:bCs/>
        </w:rPr>
        <w:t xml:space="preserve">LinkedIn post</w:t>
      </w:r>
      <w:r>
        <w:t xml:space="preserve"> </w:t>
      </w:r>
      <w:r>
        <w:t xml:space="preserve">(storytelling DNA):</w:t>
      </w:r>
      <w:r>
        <w:t xml:space="preserve"> </w:t>
      </w:r>
      <w:r>
        <w:t xml:space="preserve">“The first time I was on CNN, my hands were shaking so hard I hid them under the desk. 200 live appearances later, here’s what I’ve learned about performing under pressure…”</w:t>
      </w:r>
    </w:p>
    <w:p>
      <w:pPr>
        <w:pStyle w:val="BlockText"/>
      </w:pPr>
      <w:r>
        <w:rPr>
          <w:b/>
          <w:bCs/>
        </w:rPr>
        <w:t xml:space="preserve">Instagram caption</w:t>
      </w:r>
      <w:r>
        <w:t xml:space="preserve"> </w:t>
      </w:r>
      <w:r>
        <w:t xml:space="preserve">(book promotion):</w:t>
      </w:r>
      <w:r>
        <w:t xml:space="preserve"> </w:t>
      </w:r>
      <w:r>
        <w:t xml:space="preserve">“I wrote this book for every woman who’s been told to</w:t>
      </w:r>
      <w:r>
        <w:t xml:space="preserve"> </w:t>
      </w:r>
      <w:r>
        <w:t xml:space="preserve">‘just relax.’</w:t>
      </w:r>
      <w:r>
        <w:t xml:space="preserve"> </w:t>
      </w:r>
      <w:r>
        <w:t xml:space="preserve">Stress isn’t the enemy — it’s a signal. The science says so. Link in bio.”</w:t>
      </w:r>
    </w:p>
    <w:p>
      <w:pPr>
        <w:pStyle w:val="BlockText"/>
      </w:pPr>
      <w:r>
        <w:rPr>
          <w:b/>
          <w:bCs/>
        </w:rPr>
        <w:t xml:space="preserve">Podcast pitch email:</w:t>
      </w:r>
      <w:r>
        <w:t xml:space="preserve"> </w:t>
      </w:r>
      <w:r>
        <w:t xml:space="preserve">“Dr. Leigh Vinocur is a board-certified ER physician, CNN/Fox News medical analyst, and author of</w:t>
      </w:r>
      <w:r>
        <w:t xml:space="preserve"> </w:t>
      </w:r>
      <w:r>
        <w:t xml:space="preserve">‘Never Let Them See You Sweat’</w:t>
      </w:r>
      <w:r>
        <w:t xml:space="preserve"> </w:t>
      </w:r>
      <w:r>
        <w:t xml:space="preserve">(2025 Best Book Award Finalist). She’d love to join your show to discuss [topic]…”</w:t>
      </w:r>
    </w:p>
    <w:p>
      <w:r>
        <w:pict>
          <v:rect style="width:0;height:1.5pt" o:hralign="center" o:hrstd="t" o:hr="t"/>
        </w:pict>
      </w:r>
    </w:p>
    <w:bookmarkEnd w:id="13"/>
    <w:bookmarkEnd w:id="14"/>
    <w:bookmarkStart w:id="15" w:name="what-changes-in-90-days"/>
    <w:p>
      <w:pPr>
        <w:pStyle w:val="Heading2"/>
      </w:pPr>
      <w:r>
        <w:t xml:space="preserve">What Changes in 90 Days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132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Platform</w:t>
            </w:r>
          </w:p>
        </w:tc>
        <w:tc>
          <w:tcPr/>
          <w:p>
            <w:pPr>
              <w:pStyle w:val="Compact"/>
            </w:pPr>
            <w:r>
              <w:t xml:space="preserve">Now</w:t>
            </w:r>
          </w:p>
        </w:tc>
        <w:tc>
          <w:tcPr/>
          <w:p>
            <w:pPr>
              <w:pStyle w:val="Compact"/>
            </w:pPr>
            <w:r>
              <w:t xml:space="preserve">After 90 Days</w:t>
            </w:r>
          </w:p>
        </w:tc>
      </w:tr>
      <w:tr>
        <w:tc>
          <w:tcPr/>
          <w:p>
            <w:pPr>
              <w:pStyle w:val="Compact"/>
            </w:pPr>
            <w:r>
              <w:t xml:space="preserve">Instagram</w:t>
            </w:r>
          </w:p>
        </w:tc>
        <w:tc>
          <w:tcPr/>
          <w:p>
            <w:pPr>
              <w:pStyle w:val="Compact"/>
            </w:pPr>
            <w:r>
              <w:t xml:space="preserve">~2,200 followers, sporadic posting</w:t>
            </w:r>
          </w:p>
        </w:tc>
        <w:tc>
          <w:tcPr/>
          <w:p>
            <w:pPr>
              <w:pStyle w:val="Compact"/>
            </w:pPr>
            <w:r>
              <w:t xml:space="preserve">Daily posts, Reels, growing authority</w:t>
            </w:r>
          </w:p>
        </w:tc>
      </w:tr>
      <w:tr>
        <w:tc>
          <w:tcPr/>
          <w:p>
            <w:pPr>
              <w:pStyle w:val="Compact"/>
            </w:pPr>
            <w:r>
              <w:t xml:space="preserve">TikTok</w:t>
            </w:r>
          </w:p>
        </w:tc>
        <w:tc>
          <w:tcPr/>
          <w:p>
            <w:pPr>
              <w:pStyle w:val="Compact"/>
            </w:pPr>
            <w:r>
              <w:t xml:space="preserve">Doesn’t exist</w:t>
            </w:r>
          </w:p>
        </w:tc>
        <w:tc>
          <w:tcPr/>
          <w:p>
            <w:pPr>
              <w:pStyle w:val="Compact"/>
            </w:pPr>
            <w:r>
              <w:t xml:space="preserve">Active with short-form health education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YouTube</w:t>
            </w:r>
          </w:p>
        </w:tc>
        <w:tc>
          <w:tcPr/>
          <w:p>
            <w:pPr>
              <w:pStyle w:val="Compact"/>
            </w:pPr>
            <w:r>
              <w:t xml:space="preserve">Barely exists</w:t>
            </w:r>
          </w:p>
        </w:tc>
        <w:tc>
          <w:tcPr/>
          <w:p>
            <w:pPr>
              <w:pStyle w:val="Compact"/>
            </w:pPr>
            <w:r>
              <w:t xml:space="preserve">Weekly content from extraction + TV clip repurposing</w:t>
            </w:r>
          </w:p>
        </w:tc>
      </w:tr>
      <w:tr>
        <w:tc>
          <w:tcPr/>
          <w:p>
            <w:pPr>
              <w:pStyle w:val="Compact"/>
            </w:pPr>
            <w:r>
              <w:t xml:space="preserve">LinkedIn</w:t>
            </w:r>
          </w:p>
        </w:tc>
        <w:tc>
          <w:tcPr/>
          <w:p>
            <w:pPr>
              <w:pStyle w:val="Compact"/>
            </w:pPr>
            <w:r>
              <w:t xml:space="preserve">“Broadcast &amp; Media,”</w:t>
            </w:r>
            <w:r>
              <w:t xml:space="preserve"> </w:t>
            </w:r>
            <w:r>
              <w:t xml:space="preserve">minimal posting</w:t>
            </w:r>
          </w:p>
        </w:tc>
        <w:tc>
          <w:tcPr/>
          <w:p>
            <w:pPr>
              <w:pStyle w:val="Compact"/>
            </w:pPr>
            <w:r>
              <w:t xml:space="preserve">2+ posts/day, articles, newsletters — dominant thought leadership</w:t>
            </w:r>
          </w:p>
        </w:tc>
      </w:tr>
      <w:tr>
        <w:tc>
          <w:tcPr/>
          <w:p>
            <w:pPr>
              <w:pStyle w:val="Compact"/>
            </w:pPr>
            <w:r>
              <w:t xml:space="preserve">drleigh.com</w:t>
            </w:r>
          </w:p>
        </w:tc>
        <w:tc>
          <w:tcPr/>
          <w:p>
            <w:pPr>
              <w:pStyle w:val="Compact"/>
            </w:pPr>
            <w:r>
              <w:t xml:space="preserve">Copyright 2022, outdated</w:t>
            </w:r>
          </w:p>
        </w:tc>
        <w:tc>
          <w:tcPr/>
          <w:p>
            <w:pPr>
              <w:pStyle w:val="Compact"/>
            </w:pPr>
            <w:r>
              <w:t xml:space="preserve">Refreshed with SEO content, lead magnets, email capture</w:t>
            </w:r>
          </w:p>
        </w:tc>
      </w:tr>
      <w:tr>
        <w:tc>
          <w:tcPr/>
          <w:p>
            <w:pPr>
              <w:pStyle w:val="Compact"/>
            </w:pPr>
            <w:r>
              <w:t xml:space="preserve">Brand</w:t>
            </w:r>
          </w:p>
        </w:tc>
        <w:tc>
          <w:tcPr/>
          <w:p>
            <w:pPr>
              <w:pStyle w:val="Compact"/>
            </w:pPr>
            <w:r>
              <w:t xml:space="preserve">Three disconnected identities</w:t>
            </w:r>
          </w:p>
        </w:tc>
        <w:tc>
          <w:tcPr/>
          <w:p>
            <w:pPr>
              <w:pStyle w:val="Compact"/>
            </w:pPr>
            <w:r>
              <w:t xml:space="preserve">One unified voice: the doctor who went from the ER to the frontier of men’s health, cannabis science, and stress mastery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5"/>
    <w:bookmarkStart w:id="16" w:name="the-cross-pollination-effect"/>
    <w:p>
      <w:pPr>
        <w:pStyle w:val="Heading2"/>
      </w:pPr>
      <w:r>
        <w:t xml:space="preserve">The Cross-Pollination Effect</w:t>
      </w:r>
    </w:p>
    <w:p>
      <w:pPr>
        <w:pStyle w:val="Compact"/>
        <w:numPr>
          <w:ilvl w:val="0"/>
          <w:numId w:val="1002"/>
        </w:numPr>
      </w:pPr>
      <w:r>
        <w:t xml:space="preserve">Her personal brand content drives awareness → Game Day clinics benefit from the halo</w:t>
      </w:r>
    </w:p>
    <w:p>
      <w:pPr>
        <w:pStyle w:val="Compact"/>
        <w:numPr>
          <w:ilvl w:val="0"/>
          <w:numId w:val="1002"/>
        </w:numPr>
      </w:pPr>
      <w:r>
        <w:t xml:space="preserve">Game Day gives her fresh clinical stories → fuels personal brand content</w:t>
      </w:r>
    </w:p>
    <w:p>
      <w:pPr>
        <w:pStyle w:val="Compact"/>
        <w:numPr>
          <w:ilvl w:val="0"/>
          <w:numId w:val="1002"/>
        </w:numPr>
      </w:pPr>
      <w:r>
        <w:t xml:space="preserve">Her book audience (women/stress) → refers husbands and partners to Game Day</w:t>
      </w:r>
    </w:p>
    <w:p>
      <w:pPr>
        <w:pStyle w:val="Compact"/>
        <w:numPr>
          <w:ilvl w:val="0"/>
          <w:numId w:val="1002"/>
        </w:numPr>
      </w:pPr>
      <w:r>
        <w:t xml:space="preserve">Her cannabis science authority → differentiates Game Day from every other TRT franchise</w:t>
      </w:r>
    </w:p>
    <w:p>
      <w:pPr>
        <w:pStyle w:val="Compact"/>
        <w:numPr>
          <w:ilvl w:val="0"/>
          <w:numId w:val="1002"/>
        </w:numPr>
      </w:pPr>
      <w:r>
        <w:t xml:space="preserve">2 tracks x 52+ pieces/month =</w:t>
      </w:r>
      <w:r>
        <w:t xml:space="preserve"> </w:t>
      </w:r>
      <w:r>
        <w:rPr>
          <w:b/>
          <w:bCs/>
        </w:rPr>
        <w:t xml:space="preserve">104+ pieces of content feeding both brands simultaneously</w:t>
      </w:r>
    </w:p>
    <w:p>
      <w:r>
        <w:pict>
          <v:rect style="width:0;height:1.5pt" o:hralign="center" o:hrstd="t" o:hr="t"/>
        </w:pict>
      </w:r>
    </w:p>
    <w:bookmarkEnd w:id="16"/>
    <w:bookmarkStart w:id="17" w:name="recommended-engagement-tier-3"/>
    <w:p>
      <w:pPr>
        <w:pStyle w:val="Heading2"/>
      </w:pPr>
      <w:r>
        <w:t xml:space="preserve">Recommended Engagement: Tier 3</w:t>
      </w:r>
    </w:p>
    <w:p>
      <w:pPr>
        <w:pStyle w:val="FirstParagraph"/>
      </w:pPr>
      <w:r>
        <w:rPr>
          <w:b/>
          <w:bCs/>
        </w:rPr>
        <w:t xml:space="preserve">$5,000 setup + $1,500/month</w:t>
      </w:r>
      <w:r>
        <w:t xml:space="preserve"> </w:t>
      </w:r>
      <w:r>
        <w:t xml:space="preserve">- 100+ pieces/month across both tracks</w:t>
      </w:r>
      <w:r>
        <w:t xml:space="preserve"> </w:t>
      </w:r>
      <w:r>
        <w:t xml:space="preserve">- Video repurposing of TV appearances and book content</w:t>
      </w:r>
      <w:r>
        <w:t xml:space="preserve"> </w:t>
      </w:r>
      <w:r>
        <w:t xml:space="preserve">- Cold outreach copy for speaking engagements</w:t>
      </w:r>
      <w:r>
        <w:t xml:space="preserve"> </w:t>
      </w:r>
      <w:r>
        <w:t xml:space="preserve">- Bi-weekly strategy calls</w:t>
      </w:r>
      <w:r>
        <w:t xml:space="preserve"> </w:t>
      </w:r>
      <w:r>
        <w:t xml:space="preserve">- Content Multiplier infrastructure included in setup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i/>
          <w:iCs/>
        </w:rPr>
        <w:t xml:space="preserve">Full detailed plan: GameDay-Research-and-Game-Plan.md</w:t>
      </w:r>
    </w:p>
    <w:bookmarkEnd w:id="17"/>
    <w:bookmarkEnd w:id="18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2026-04-07T19:14:15Z</dcterms:created>
  <dcterms:modified xsi:type="dcterms:W3CDTF">2026-04-07T19:14:15Z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