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9B9" w:rsidRPr="00164E4E" w:rsidRDefault="000239B9" w:rsidP="002221F7">
      <w:pPr>
        <w:spacing w:line="360" w:lineRule="auto"/>
        <w:jc w:val="both"/>
        <w:rPr>
          <w:rFonts w:asciiTheme="majorBidi" w:hAnsiTheme="majorBidi" w:cstheme="majorBidi"/>
          <w:sz w:val="24"/>
          <w:szCs w:val="24"/>
        </w:rPr>
      </w:pPr>
      <w:r w:rsidRPr="00164E4E">
        <w:rPr>
          <w:rFonts w:asciiTheme="majorBidi" w:hAnsiTheme="majorBidi" w:cstheme="majorBidi"/>
          <w:sz w:val="24"/>
          <w:szCs w:val="24"/>
        </w:rPr>
        <w:t>NAMA</w:t>
      </w:r>
      <w:r w:rsidRPr="00164E4E">
        <w:rPr>
          <w:rFonts w:asciiTheme="majorBidi" w:hAnsiTheme="majorBidi" w:cstheme="majorBidi"/>
          <w:sz w:val="24"/>
          <w:szCs w:val="24"/>
        </w:rPr>
        <w:tab/>
        <w:t>: RAHMA FITRI ASRIANI</w:t>
      </w:r>
    </w:p>
    <w:p w:rsidR="000239B9" w:rsidRPr="00164E4E" w:rsidRDefault="000239B9" w:rsidP="002221F7">
      <w:pPr>
        <w:spacing w:line="360" w:lineRule="auto"/>
        <w:jc w:val="both"/>
        <w:rPr>
          <w:rFonts w:asciiTheme="majorBidi" w:hAnsiTheme="majorBidi" w:cstheme="majorBidi"/>
          <w:sz w:val="24"/>
          <w:szCs w:val="24"/>
        </w:rPr>
      </w:pPr>
      <w:r w:rsidRPr="00164E4E">
        <w:rPr>
          <w:rFonts w:asciiTheme="majorBidi" w:hAnsiTheme="majorBidi" w:cstheme="majorBidi"/>
          <w:sz w:val="24"/>
          <w:szCs w:val="24"/>
        </w:rPr>
        <w:t>KELAS</w:t>
      </w:r>
      <w:r w:rsidRPr="00164E4E">
        <w:rPr>
          <w:rFonts w:asciiTheme="majorBidi" w:hAnsiTheme="majorBidi" w:cstheme="majorBidi"/>
          <w:sz w:val="24"/>
          <w:szCs w:val="24"/>
        </w:rPr>
        <w:tab/>
        <w:t>: A</w:t>
      </w:r>
    </w:p>
    <w:p w:rsidR="000239B9" w:rsidRPr="00164E4E" w:rsidRDefault="000239B9" w:rsidP="002221F7">
      <w:pPr>
        <w:spacing w:line="360" w:lineRule="auto"/>
        <w:jc w:val="both"/>
        <w:rPr>
          <w:rFonts w:asciiTheme="majorBidi" w:hAnsiTheme="majorBidi" w:cstheme="majorBidi"/>
          <w:sz w:val="24"/>
          <w:szCs w:val="24"/>
        </w:rPr>
      </w:pPr>
      <w:r w:rsidRPr="00164E4E">
        <w:rPr>
          <w:rFonts w:asciiTheme="majorBidi" w:hAnsiTheme="majorBidi" w:cstheme="majorBidi"/>
          <w:sz w:val="24"/>
          <w:szCs w:val="24"/>
        </w:rPr>
        <w:t>NIM</w:t>
      </w:r>
      <w:r w:rsidRPr="00164E4E">
        <w:rPr>
          <w:rFonts w:asciiTheme="majorBidi" w:hAnsiTheme="majorBidi" w:cstheme="majorBidi"/>
          <w:sz w:val="24"/>
          <w:szCs w:val="24"/>
        </w:rPr>
        <w:tab/>
      </w:r>
      <w:r w:rsidRPr="00164E4E">
        <w:rPr>
          <w:rFonts w:asciiTheme="majorBidi" w:hAnsiTheme="majorBidi" w:cstheme="majorBidi"/>
          <w:sz w:val="24"/>
          <w:szCs w:val="24"/>
        </w:rPr>
        <w:tab/>
        <w:t>: 11551201988</w:t>
      </w:r>
    </w:p>
    <w:p w:rsidR="000239B9" w:rsidRPr="00164E4E" w:rsidRDefault="000239B9" w:rsidP="002221F7">
      <w:pPr>
        <w:pBdr>
          <w:bottom w:val="single" w:sz="4" w:space="1" w:color="auto"/>
        </w:pBdr>
        <w:spacing w:line="360" w:lineRule="auto"/>
        <w:jc w:val="both"/>
        <w:rPr>
          <w:rFonts w:asciiTheme="majorBidi" w:hAnsiTheme="majorBidi" w:cstheme="majorBidi"/>
        </w:rPr>
      </w:pPr>
    </w:p>
    <w:p w:rsidR="000239B9" w:rsidRPr="00164E4E" w:rsidRDefault="000239B9" w:rsidP="002221F7">
      <w:pPr>
        <w:spacing w:line="360" w:lineRule="auto"/>
        <w:jc w:val="both"/>
        <w:rPr>
          <w:rFonts w:asciiTheme="majorBidi" w:hAnsiTheme="majorBidi" w:cstheme="majorBidi"/>
          <w:sz w:val="24"/>
          <w:szCs w:val="24"/>
        </w:rPr>
      </w:pPr>
    </w:p>
    <w:p w:rsidR="000239B9" w:rsidRPr="000328BC" w:rsidRDefault="000239B9" w:rsidP="000328BC">
      <w:pPr>
        <w:pStyle w:val="DaftarParagraf"/>
        <w:numPr>
          <w:ilvl w:val="0"/>
          <w:numId w:val="1"/>
        </w:numPr>
        <w:spacing w:line="360" w:lineRule="auto"/>
        <w:jc w:val="both"/>
        <w:rPr>
          <w:rFonts w:asciiTheme="majorBidi" w:hAnsiTheme="majorBidi" w:cstheme="majorBidi"/>
          <w:sz w:val="24"/>
          <w:szCs w:val="24"/>
        </w:rPr>
      </w:pPr>
      <w:r w:rsidRPr="00164E4E">
        <w:rPr>
          <w:rFonts w:asciiTheme="majorBidi" w:hAnsiTheme="majorBidi" w:cstheme="majorBidi"/>
          <w:sz w:val="24"/>
          <w:szCs w:val="24"/>
        </w:rPr>
        <w:t>Pengertian Data Warehouse</w:t>
      </w:r>
      <w:r w:rsidR="00153D43">
        <w:rPr>
          <w:rFonts w:asciiTheme="majorBidi" w:hAnsiTheme="majorBidi" w:cstheme="majorBidi"/>
          <w:sz w:val="24"/>
          <w:szCs w:val="24"/>
        </w:rPr>
        <w:t>s</w:t>
      </w:r>
      <w:bookmarkStart w:id="0" w:name="_GoBack"/>
      <w:bookmarkEnd w:id="0"/>
    </w:p>
    <w:p w:rsidR="000239B9" w:rsidRPr="00164E4E" w:rsidRDefault="000239B9" w:rsidP="002221F7">
      <w:pPr>
        <w:pStyle w:val="DaftarParagraf"/>
        <w:spacing w:line="360" w:lineRule="auto"/>
        <w:ind w:left="1170" w:firstLine="720"/>
        <w:jc w:val="both"/>
        <w:rPr>
          <w:rFonts w:asciiTheme="majorBidi" w:hAnsiTheme="majorBidi" w:cstheme="majorBidi"/>
          <w:sz w:val="24"/>
          <w:szCs w:val="24"/>
        </w:rPr>
      </w:pPr>
      <w:r w:rsidRPr="00164E4E">
        <w:rPr>
          <w:rFonts w:asciiTheme="majorBidi" w:hAnsiTheme="majorBidi" w:cstheme="majorBidi"/>
          <w:sz w:val="24"/>
          <w:szCs w:val="24"/>
        </w:rPr>
        <w:t>Data warehouse adalah basis data yang saling berhubungan dan dapat diambil suatu informasi yang dapat di olah, serta bersifat orientasi subjek, terintegrasi,   time</w:t>
      </w:r>
      <w:r w:rsidRPr="00164E4E">
        <w:rPr>
          <w:rFonts w:asciiTheme="majorBidi" w:hAnsiTheme="majorBidi" w:cstheme="majorBidi"/>
          <w:sz w:val="24"/>
          <w:szCs w:val="24"/>
        </w:rPr>
        <w:t xml:space="preserve"> v</w:t>
      </w:r>
      <w:r w:rsidRPr="00164E4E">
        <w:rPr>
          <w:rFonts w:asciiTheme="majorBidi" w:hAnsiTheme="majorBidi" w:cstheme="majorBidi"/>
          <w:sz w:val="24"/>
          <w:szCs w:val="24"/>
        </w:rPr>
        <w:t>ariant,   tidak   berubah   yang   juga   dapat   digunakan   untuk   membantu   pengambil keputusan.</w:t>
      </w:r>
    </w:p>
    <w:p w:rsidR="000239B9" w:rsidRPr="00164E4E" w:rsidRDefault="000239B9" w:rsidP="002221F7">
      <w:pPr>
        <w:spacing w:line="360" w:lineRule="auto"/>
        <w:ind w:left="1170"/>
        <w:jc w:val="both"/>
        <w:rPr>
          <w:rFonts w:asciiTheme="majorBidi" w:hAnsiTheme="majorBidi" w:cstheme="majorBidi"/>
          <w:sz w:val="24"/>
          <w:szCs w:val="24"/>
        </w:rPr>
      </w:pPr>
      <w:r w:rsidRPr="00164E4E">
        <w:rPr>
          <w:rFonts w:asciiTheme="majorBidi" w:hAnsiTheme="majorBidi" w:cstheme="majorBidi"/>
        </w:rPr>
        <w:tab/>
      </w:r>
      <w:r w:rsidRPr="00164E4E">
        <w:rPr>
          <w:rFonts w:asciiTheme="majorBidi" w:hAnsiTheme="majorBidi" w:cstheme="majorBidi"/>
          <w:sz w:val="24"/>
          <w:szCs w:val="24"/>
        </w:rPr>
        <w:t>Penerapan Data Warehouse di Perusahaan :</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Retailing dan sales, memprediksi penjualan, mencegah pencuri dan kecurangan, dan menentukan level inventori yang benar dan mendistribusikan jadwal sepanjang outlet. Sebagai contoh, penjual seperti AAFES menggunakan Fraud Watch dari Triversity untuk melawan penipuan oleh pekerja di 1400 toko.</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Banking. Level prediksi untuk peminjaman yang buruk dan kecurangan dalam penggunaan kartu kredit, prediksi pengeluaran kartu kredit oleh pelanggan yang baru, dan menentukan jenis mana dari pelanggan yang memberikan respon yang baik untuk menawarkan peminjaman.</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Manufacturing dan production, memprediksi kesalahan mesin, dan menemukan faktor kunci yang dapat mengoptimasi kapasitas produksi.</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Insurance. Memprediksi jumlah tagihan dan ongkon kesehatan, mengklasifikasikan elemen yang paling penting yang mempengaruhi jaminan kesehatan dan memoprediksi pelanggan mana yang akan membeli polis asuransi baru.</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Policework. Menemukan pola kejahatan, lokasi, dan perilaku tindak kejahatan; mengidentifikasi atribut yang berguna untuk menyelesaikan masalah kriminal.</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Healthcare. Korelasi demografis dari pasien yang memiliki penyakit yang parah, dan memperluas wawasan yang lebih baik tentang bagaimana mengidentifikasi dan gejala penyakit dan penyebabnya.</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lastRenderedPageBreak/>
        <w:t>Marketing. Mengklasifikasikan demografis pelanggan yang dapat digunakan untuk memprediksi pelanggan mana yang akan merespon untuk pembelian produk tertentu.</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Analisa Perusahaan dan Manajemen Resiko</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Perencanaan Keuangan dan Evaluasi Aset ,data Mining dapat membantu untuk melakukan analisis dan prediksi cash flow serta melakukan contingent claim analysis untuk mengevaluasi aset. Selain itu juga dapat menggunakannya untuk analisis trend.</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Perencanaan Sumber Daya (Resource Planning) ,dengan melihat informasi ringkas (summary) serta pola pembelanjaan dan pemasukan dari masing-masing resource, dapat memanfaatkannya untuk melakukan resource planning.</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Persaingan (Competition) Sekarang ini banyak perusahaan yang berupaya untuk dapat melakukan competitive intelligence. Data Mining dapat membantu untuk memonitor pesaing-pesaing dan melihat market direction mereka.</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Dapat melakukan pengelompokan customer dan memberikan variasi harga/layanan/bonus untuk masing-masing grup.</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Menyusun strategi penetapan harga di pasar yang sangat kompetitif. Hal ini diterapkan oleh perusahaan minyak REPSOL di Spanyol dalam menetapkan harga jual gas di pasaran.</w:t>
      </w:r>
    </w:p>
    <w:p w:rsidR="000239B9" w:rsidRPr="00164E4E" w:rsidRDefault="000239B9" w:rsidP="002221F7">
      <w:p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Contoh Perusahaan Yang Menerapkan Data Warehouse :</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Telekomunikasi</w:t>
      </w:r>
      <w:r w:rsidRPr="00164E4E">
        <w:rPr>
          <w:rFonts w:asciiTheme="majorBidi" w:hAnsiTheme="majorBidi" w:cstheme="majorBidi"/>
          <w:sz w:val="24"/>
          <w:szCs w:val="24"/>
        </w:rPr>
        <w:br/>
        <w:t>Sebuah perusahaan telekomunikasi menerapkan data warehouse dan data mining untuk melihat dari jutaan transaksi yang masuk, transaksi mana sajakah yang masih harus ditangani secara manual (dilayani oleh orang), Tujuannya tidak lain adalah untuk menambah layanan otomatis khusus untuk transaksi-transaksi yang masih dilayani secara manual. Dengan demikian jumlah operator penerima transaksi manual tetap bisa ditekan minimal.</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Keuangan</w:t>
      </w:r>
      <w:r w:rsidRPr="00164E4E">
        <w:rPr>
          <w:rFonts w:asciiTheme="majorBidi" w:hAnsiTheme="majorBidi" w:cstheme="majorBidi"/>
          <w:sz w:val="24"/>
          <w:szCs w:val="24"/>
        </w:rPr>
        <w:br/>
        <w:t xml:space="preserve">Financial Crime Enforcement Network di Amerika Serikat baru-baru ini menggunakan menggunakan data minimng untuk menambang trilyunan daru berbagai subjek seperti property, rekening bank dan transaksi keuangan lainnya untuk mendeteksi transaksi-transaksi keuangan yang mencurigakan seperti money </w:t>
      </w:r>
      <w:r w:rsidRPr="00164E4E">
        <w:rPr>
          <w:rFonts w:asciiTheme="majorBidi" w:hAnsiTheme="majorBidi" w:cstheme="majorBidi"/>
          <w:sz w:val="24"/>
          <w:szCs w:val="24"/>
        </w:rPr>
        <w:lastRenderedPageBreak/>
        <w:t>laundry. Mereka menyatakan bahwa hal tersebut akan susah dilakukan jika menggunakan analisis standar.</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Asuransi</w:t>
      </w:r>
      <w:r w:rsidRPr="00164E4E">
        <w:rPr>
          <w:rFonts w:asciiTheme="majorBidi" w:hAnsiTheme="majorBidi" w:cstheme="majorBidi"/>
          <w:sz w:val="24"/>
          <w:szCs w:val="24"/>
        </w:rPr>
        <w:br/>
        <w:t>Australian Health Insurance Commision menggunakan data mining untuk mengidentifikasi layanan kesehatan yang sebenarnya tidak perlu tetapi tetap dilakukan oleh peserta asuransi. Hasilnya? mereka berhasil menghemat satu juta dollar pertahun.</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Olahraga</w:t>
      </w:r>
      <w:r w:rsidRPr="00164E4E">
        <w:rPr>
          <w:rFonts w:asciiTheme="majorBidi" w:hAnsiTheme="majorBidi" w:cstheme="majorBidi"/>
          <w:sz w:val="24"/>
          <w:szCs w:val="24"/>
        </w:rPr>
        <w:br/>
        <w:t>IBM Advanced Scout menggunakan data mining untuk menganalisis statistik permainan NBA (jumlah shots blocked, assists dan fouls) dalam rangka mencapai keunggulan bersaing (competitive advantage) untuk tim New York Knick dan Miami Heat.</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Astronomi</w:t>
      </w:r>
      <w:r w:rsidRPr="00164E4E">
        <w:rPr>
          <w:rFonts w:asciiTheme="majorBidi" w:hAnsiTheme="majorBidi" w:cstheme="majorBidi"/>
          <w:sz w:val="24"/>
          <w:szCs w:val="24"/>
        </w:rPr>
        <w:br/>
        <w:t>Jet Propulsion Laboratory (JPL) di Pasadena, California dan Palomar Observartory berhasil menemukan 22 quasar dengan bantuan data mining. Hal ini merupakan salah satu kesuksesan penerapan data mining di bidang astronomi dan ilmu ruang angkasa.</w:t>
      </w:r>
    </w:p>
    <w:p w:rsidR="000239B9" w:rsidRPr="00164E4E" w:rsidRDefault="000239B9" w:rsidP="002221F7">
      <w:pPr>
        <w:pStyle w:val="DaftarParagraf"/>
        <w:numPr>
          <w:ilvl w:val="0"/>
          <w:numId w:val="2"/>
        </w:numPr>
        <w:spacing w:line="360" w:lineRule="auto"/>
        <w:ind w:left="1170"/>
        <w:jc w:val="both"/>
        <w:rPr>
          <w:rFonts w:asciiTheme="majorBidi" w:hAnsiTheme="majorBidi" w:cstheme="majorBidi"/>
          <w:sz w:val="24"/>
          <w:szCs w:val="24"/>
        </w:rPr>
      </w:pPr>
      <w:r w:rsidRPr="00164E4E">
        <w:rPr>
          <w:rFonts w:asciiTheme="majorBidi" w:hAnsiTheme="majorBidi" w:cstheme="majorBidi"/>
          <w:sz w:val="24"/>
          <w:szCs w:val="24"/>
        </w:rPr>
        <w:t>Internet Web Surf-Aid</w:t>
      </w:r>
      <w:r w:rsidRPr="00164E4E">
        <w:rPr>
          <w:rFonts w:asciiTheme="majorBidi" w:hAnsiTheme="majorBidi" w:cstheme="majorBidi"/>
          <w:sz w:val="24"/>
          <w:szCs w:val="24"/>
        </w:rPr>
        <w:br/>
        <w:t>IBM Surf-Aid menggunakan algoritma data mining untuk mendata akses halaman web khususnya yang berkaitan dengan pemasaran guna melihat prilaku dan minat costumer serta melihat keefektifan pemasaran melalui web.</w:t>
      </w:r>
    </w:p>
    <w:p w:rsidR="000239B9" w:rsidRPr="00164E4E" w:rsidRDefault="000239B9" w:rsidP="002221F7">
      <w:pPr>
        <w:spacing w:line="360" w:lineRule="auto"/>
        <w:ind w:left="360"/>
        <w:jc w:val="both"/>
        <w:rPr>
          <w:rFonts w:asciiTheme="majorBidi" w:hAnsiTheme="majorBidi" w:cstheme="majorBidi"/>
        </w:rPr>
      </w:pPr>
    </w:p>
    <w:p w:rsidR="000239B9" w:rsidRPr="00164E4E" w:rsidRDefault="000239B9" w:rsidP="002221F7">
      <w:pPr>
        <w:pStyle w:val="DaftarParagraf"/>
        <w:numPr>
          <w:ilvl w:val="0"/>
          <w:numId w:val="1"/>
        </w:numPr>
        <w:spacing w:line="360" w:lineRule="auto"/>
        <w:jc w:val="both"/>
        <w:rPr>
          <w:rFonts w:asciiTheme="majorBidi" w:hAnsiTheme="majorBidi" w:cstheme="majorBidi"/>
          <w:sz w:val="24"/>
          <w:szCs w:val="24"/>
        </w:rPr>
      </w:pPr>
      <w:r w:rsidRPr="00164E4E">
        <w:rPr>
          <w:rFonts w:asciiTheme="majorBidi" w:hAnsiTheme="majorBidi" w:cstheme="majorBidi"/>
          <w:sz w:val="24"/>
          <w:szCs w:val="24"/>
        </w:rPr>
        <w:t>Karakteristik Datawarehouse</w:t>
      </w:r>
    </w:p>
    <w:p w:rsidR="000239B9" w:rsidRPr="00164E4E" w:rsidRDefault="000239B9" w:rsidP="002221F7">
      <w:pPr>
        <w:numPr>
          <w:ilvl w:val="0"/>
          <w:numId w:val="6"/>
        </w:numPr>
        <w:spacing w:line="360" w:lineRule="auto"/>
        <w:jc w:val="both"/>
        <w:rPr>
          <w:rFonts w:asciiTheme="majorBidi" w:hAnsiTheme="majorBidi" w:cstheme="majorBidi"/>
          <w:sz w:val="24"/>
          <w:szCs w:val="24"/>
        </w:rPr>
      </w:pPr>
      <w:r w:rsidRPr="000239B9">
        <w:rPr>
          <w:rFonts w:asciiTheme="majorBidi" w:hAnsiTheme="majorBidi" w:cstheme="majorBidi"/>
          <w:sz w:val="24"/>
          <w:szCs w:val="24"/>
          <w:lang w:val="en-GB"/>
        </w:rPr>
        <w:t>Subject oriented</w:t>
      </w:r>
    </w:p>
    <w:p w:rsidR="000239B9" w:rsidRPr="000239B9" w:rsidRDefault="000239B9" w:rsidP="002221F7">
      <w:pPr>
        <w:spacing w:line="360" w:lineRule="auto"/>
        <w:ind w:left="720" w:firstLine="720"/>
        <w:jc w:val="both"/>
        <w:rPr>
          <w:rFonts w:asciiTheme="majorBidi" w:hAnsiTheme="majorBidi" w:cstheme="majorBidi"/>
          <w:sz w:val="24"/>
          <w:szCs w:val="24"/>
        </w:rPr>
      </w:pPr>
      <w:r w:rsidRPr="000239B9">
        <w:rPr>
          <w:rFonts w:asciiTheme="majorBidi" w:hAnsiTheme="majorBidi" w:cstheme="majorBidi"/>
          <w:sz w:val="24"/>
          <w:szCs w:val="24"/>
          <w:lang w:val="en-GB"/>
        </w:rPr>
        <w:t>Database yang semua informasi yang tersimpan di</w:t>
      </w:r>
      <w:r w:rsidRPr="000239B9">
        <w:rPr>
          <w:rFonts w:asciiTheme="majorBidi" w:hAnsiTheme="majorBidi" w:cstheme="majorBidi"/>
          <w:sz w:val="24"/>
          <w:szCs w:val="24"/>
        </w:rPr>
        <w:t xml:space="preserve"> </w:t>
      </w:r>
      <w:r w:rsidRPr="000239B9">
        <w:rPr>
          <w:rFonts w:asciiTheme="majorBidi" w:hAnsiTheme="majorBidi" w:cstheme="majorBidi"/>
          <w:sz w:val="24"/>
          <w:szCs w:val="24"/>
          <w:lang w:val="en-GB"/>
        </w:rPr>
        <w:t>kelompokkan berdasarkan</w:t>
      </w:r>
      <w:r w:rsidRPr="000239B9">
        <w:rPr>
          <w:rFonts w:asciiTheme="majorBidi" w:hAnsiTheme="majorBidi" w:cstheme="majorBidi"/>
          <w:sz w:val="24"/>
          <w:szCs w:val="24"/>
        </w:rPr>
        <w:t xml:space="preserve"> </w:t>
      </w:r>
      <w:r w:rsidRPr="000239B9">
        <w:rPr>
          <w:rFonts w:asciiTheme="majorBidi" w:hAnsiTheme="majorBidi" w:cstheme="majorBidi"/>
          <w:sz w:val="24"/>
          <w:szCs w:val="24"/>
          <w:lang w:val="en-GB"/>
        </w:rPr>
        <w:t>subyek tertentu misalnya</w:t>
      </w:r>
      <w:r w:rsidRPr="000239B9">
        <w:rPr>
          <w:rFonts w:asciiTheme="majorBidi" w:hAnsiTheme="majorBidi" w:cstheme="majorBidi"/>
          <w:sz w:val="24"/>
          <w:szCs w:val="24"/>
        </w:rPr>
        <w:t xml:space="preserve"> </w:t>
      </w:r>
      <w:r w:rsidRPr="000239B9">
        <w:rPr>
          <w:rFonts w:asciiTheme="majorBidi" w:hAnsiTheme="majorBidi" w:cstheme="majorBidi"/>
          <w:sz w:val="24"/>
          <w:szCs w:val="24"/>
          <w:lang w:val="en-GB"/>
        </w:rPr>
        <w:t>: pelanggan, gudang, pasar, dsb.</w:t>
      </w:r>
      <w:r w:rsidRPr="00164E4E">
        <w:rPr>
          <w:rFonts w:asciiTheme="majorBidi" w:hAnsiTheme="majorBidi" w:cstheme="majorBidi"/>
          <w:sz w:val="24"/>
          <w:szCs w:val="24"/>
        </w:rPr>
        <w:t xml:space="preserve"> </w:t>
      </w:r>
      <w:r w:rsidRPr="000239B9">
        <w:rPr>
          <w:rFonts w:asciiTheme="majorBidi" w:hAnsiTheme="majorBidi" w:cstheme="majorBidi"/>
          <w:sz w:val="24"/>
          <w:szCs w:val="24"/>
          <w:lang w:val="en-GB"/>
        </w:rPr>
        <w:t>Data yang disusun menurut subyek berisi hanya informasi yang penting bagi pemprosesan decision support.</w:t>
      </w:r>
      <w:r w:rsidRPr="00164E4E">
        <w:rPr>
          <w:rFonts w:asciiTheme="majorBidi" w:hAnsiTheme="majorBidi" w:cstheme="majorBidi"/>
          <w:sz w:val="24"/>
          <w:szCs w:val="24"/>
        </w:rPr>
        <w:t xml:space="preserve"> </w:t>
      </w:r>
      <w:r w:rsidRPr="000239B9">
        <w:rPr>
          <w:rFonts w:asciiTheme="majorBidi" w:hAnsiTheme="majorBidi" w:cstheme="majorBidi"/>
          <w:sz w:val="24"/>
          <w:szCs w:val="24"/>
          <w:lang w:val="en-GB"/>
        </w:rPr>
        <w:t xml:space="preserve">Semua Informasi tersebut disimpan dalam suatu sistem </w:t>
      </w:r>
      <w:r w:rsidRPr="000239B9">
        <w:rPr>
          <w:rFonts w:asciiTheme="majorBidi" w:hAnsiTheme="majorBidi" w:cstheme="majorBidi"/>
          <w:i/>
          <w:iCs/>
          <w:sz w:val="24"/>
          <w:szCs w:val="24"/>
          <w:lang w:val="en-GB"/>
        </w:rPr>
        <w:t>data warehouse</w:t>
      </w:r>
      <w:r w:rsidRPr="000239B9">
        <w:rPr>
          <w:rFonts w:asciiTheme="majorBidi" w:hAnsiTheme="majorBidi" w:cstheme="majorBidi"/>
          <w:sz w:val="24"/>
          <w:szCs w:val="24"/>
          <w:lang w:val="en-GB"/>
        </w:rPr>
        <w:t>.Data-data di setiap subyek dirangkum ke dalam dimensi, misalnya : periode</w:t>
      </w:r>
      <w:r w:rsidRPr="000239B9">
        <w:rPr>
          <w:rFonts w:asciiTheme="majorBidi" w:hAnsiTheme="majorBidi" w:cstheme="majorBidi"/>
          <w:sz w:val="24"/>
          <w:szCs w:val="24"/>
        </w:rPr>
        <w:t xml:space="preserve"> </w:t>
      </w:r>
      <w:r w:rsidRPr="000239B9">
        <w:rPr>
          <w:rFonts w:asciiTheme="majorBidi" w:hAnsiTheme="majorBidi" w:cstheme="majorBidi"/>
          <w:sz w:val="24"/>
          <w:szCs w:val="24"/>
          <w:lang w:val="en-GB"/>
        </w:rPr>
        <w:t>waktu, produk, wilayah, dsb, sehingga dapat memberikan nilai sejarah untuk</w:t>
      </w:r>
      <w:r w:rsidRPr="000239B9">
        <w:rPr>
          <w:rFonts w:asciiTheme="majorBidi" w:hAnsiTheme="majorBidi" w:cstheme="majorBidi"/>
          <w:sz w:val="24"/>
          <w:szCs w:val="24"/>
        </w:rPr>
        <w:t xml:space="preserve"> </w:t>
      </w:r>
      <w:r w:rsidRPr="000239B9">
        <w:rPr>
          <w:rFonts w:asciiTheme="majorBidi" w:hAnsiTheme="majorBidi" w:cstheme="majorBidi"/>
          <w:sz w:val="24"/>
          <w:szCs w:val="24"/>
          <w:lang w:val="en-GB"/>
        </w:rPr>
        <w:t>bahan analisa.</w:t>
      </w:r>
    </w:p>
    <w:p w:rsidR="000239B9" w:rsidRPr="000239B9" w:rsidRDefault="000239B9" w:rsidP="002221F7">
      <w:pPr>
        <w:spacing w:line="360" w:lineRule="auto"/>
        <w:jc w:val="both"/>
        <w:rPr>
          <w:rFonts w:asciiTheme="majorBidi" w:hAnsiTheme="majorBidi" w:cstheme="majorBidi"/>
          <w:sz w:val="24"/>
          <w:szCs w:val="24"/>
        </w:rPr>
      </w:pPr>
    </w:p>
    <w:p w:rsidR="000239B9" w:rsidRPr="00164E4E" w:rsidRDefault="000239B9" w:rsidP="002221F7">
      <w:pPr>
        <w:numPr>
          <w:ilvl w:val="0"/>
          <w:numId w:val="6"/>
        </w:numPr>
        <w:spacing w:line="360" w:lineRule="auto"/>
        <w:jc w:val="both"/>
        <w:rPr>
          <w:rFonts w:asciiTheme="majorBidi" w:hAnsiTheme="majorBidi" w:cstheme="majorBidi"/>
          <w:sz w:val="24"/>
          <w:szCs w:val="24"/>
        </w:rPr>
      </w:pPr>
      <w:r w:rsidRPr="000239B9">
        <w:rPr>
          <w:rFonts w:asciiTheme="majorBidi" w:hAnsiTheme="majorBidi" w:cstheme="majorBidi"/>
          <w:sz w:val="24"/>
          <w:szCs w:val="24"/>
          <w:lang w:val="en-GB"/>
        </w:rPr>
        <w:lastRenderedPageBreak/>
        <w:t>Integrated</w:t>
      </w:r>
    </w:p>
    <w:p w:rsidR="000239B9" w:rsidRPr="000239B9" w:rsidRDefault="00B56CB7" w:rsidP="002221F7">
      <w:pPr>
        <w:spacing w:line="360" w:lineRule="auto"/>
        <w:ind w:left="810" w:firstLine="630"/>
        <w:jc w:val="both"/>
        <w:rPr>
          <w:rFonts w:asciiTheme="majorBidi" w:hAnsiTheme="majorBidi" w:cstheme="majorBidi"/>
          <w:sz w:val="24"/>
          <w:szCs w:val="24"/>
        </w:rPr>
      </w:pPr>
      <w:r w:rsidRPr="00B56CB7">
        <w:rPr>
          <w:rFonts w:asciiTheme="majorBidi" w:hAnsiTheme="majorBidi" w:cstheme="majorBidi"/>
          <w:sz w:val="24"/>
          <w:szCs w:val="24"/>
          <w:lang w:val="en-GB"/>
        </w:rPr>
        <w:t>Jika data terletak pada berbagai aplikasi yang terpisah dalam suatu lingkungan operasional, encoding data sering tidak seragam sehinggga bila data dipindahkan ke data</w:t>
      </w:r>
      <w:r w:rsidRPr="00B56CB7">
        <w:rPr>
          <w:rFonts w:asciiTheme="majorBidi" w:hAnsiTheme="majorBidi" w:cstheme="majorBidi"/>
          <w:sz w:val="24"/>
          <w:szCs w:val="24"/>
        </w:rPr>
        <w:t xml:space="preserve"> </w:t>
      </w:r>
      <w:r w:rsidRPr="00B56CB7">
        <w:rPr>
          <w:rFonts w:asciiTheme="majorBidi" w:hAnsiTheme="majorBidi" w:cstheme="majorBidi"/>
          <w:sz w:val="24"/>
          <w:szCs w:val="24"/>
          <w:lang w:val="en-GB"/>
        </w:rPr>
        <w:t>warehouse maka coding akan diasumsikan sama seperti lazimnya.</w:t>
      </w:r>
      <w:r w:rsidRPr="00164E4E">
        <w:rPr>
          <w:rFonts w:asciiTheme="majorBidi" w:hAnsiTheme="majorBidi" w:cstheme="majorBidi"/>
          <w:sz w:val="24"/>
          <w:szCs w:val="24"/>
        </w:rPr>
        <w:t xml:space="preserve"> </w:t>
      </w:r>
      <w:r w:rsidRPr="00B56CB7">
        <w:rPr>
          <w:rFonts w:asciiTheme="majorBidi" w:hAnsiTheme="majorBidi" w:cstheme="majorBidi"/>
          <w:sz w:val="24"/>
          <w:szCs w:val="24"/>
        </w:rPr>
        <w:t>Data di dalam warehouse distruktur berdasarkan pada model korporasi secara keseluruhan melewati batas fungsional dari kebiasaan yang ada</w:t>
      </w:r>
      <w:r w:rsidRPr="00164E4E">
        <w:rPr>
          <w:rFonts w:asciiTheme="majorBidi" w:hAnsiTheme="majorBidi" w:cstheme="majorBidi"/>
          <w:sz w:val="24"/>
          <w:szCs w:val="24"/>
        </w:rPr>
        <w:t xml:space="preserve">. </w:t>
      </w:r>
      <w:r w:rsidRPr="00B56CB7">
        <w:rPr>
          <w:rFonts w:asciiTheme="majorBidi" w:hAnsiTheme="majorBidi" w:cstheme="majorBidi"/>
          <w:sz w:val="24"/>
          <w:szCs w:val="24"/>
        </w:rPr>
        <w:t>Ini mencakup standar penamaan, sistem pengukuran dan perulangan</w:t>
      </w:r>
    </w:p>
    <w:p w:rsidR="000239B9" w:rsidRPr="00164E4E" w:rsidRDefault="000239B9" w:rsidP="002221F7">
      <w:pPr>
        <w:numPr>
          <w:ilvl w:val="0"/>
          <w:numId w:val="6"/>
        </w:numPr>
        <w:spacing w:line="360" w:lineRule="auto"/>
        <w:jc w:val="both"/>
        <w:rPr>
          <w:rFonts w:asciiTheme="majorBidi" w:hAnsiTheme="majorBidi" w:cstheme="majorBidi"/>
          <w:sz w:val="24"/>
          <w:szCs w:val="24"/>
        </w:rPr>
      </w:pPr>
      <w:r w:rsidRPr="000239B9">
        <w:rPr>
          <w:rFonts w:asciiTheme="majorBidi" w:hAnsiTheme="majorBidi" w:cstheme="majorBidi"/>
          <w:sz w:val="24"/>
          <w:szCs w:val="24"/>
          <w:lang w:val="en-GB"/>
        </w:rPr>
        <w:t>Time variant</w:t>
      </w:r>
    </w:p>
    <w:p w:rsidR="000239B9" w:rsidRPr="000239B9" w:rsidRDefault="00B56CB7" w:rsidP="002221F7">
      <w:pPr>
        <w:spacing w:line="360" w:lineRule="auto"/>
        <w:ind w:left="720" w:firstLine="720"/>
        <w:jc w:val="both"/>
        <w:rPr>
          <w:rFonts w:asciiTheme="majorBidi" w:hAnsiTheme="majorBidi" w:cstheme="majorBidi"/>
          <w:sz w:val="24"/>
          <w:szCs w:val="24"/>
        </w:rPr>
      </w:pPr>
      <w:r w:rsidRPr="00B56CB7">
        <w:rPr>
          <w:rFonts w:asciiTheme="majorBidi" w:hAnsiTheme="majorBidi" w:cstheme="majorBidi"/>
          <w:sz w:val="24"/>
          <w:szCs w:val="24"/>
          <w:lang w:val="en-GB"/>
        </w:rPr>
        <w:t>Data warehouse adalah tempat untuk storing data selama 5 sampai 10 tahun atau lebih,</w:t>
      </w:r>
      <w:r w:rsidRPr="00B56CB7">
        <w:rPr>
          <w:rFonts w:asciiTheme="majorBidi" w:hAnsiTheme="majorBidi" w:cstheme="majorBidi"/>
          <w:sz w:val="24"/>
          <w:szCs w:val="24"/>
        </w:rPr>
        <w:t xml:space="preserve"> </w:t>
      </w:r>
      <w:r w:rsidRPr="00B56CB7">
        <w:rPr>
          <w:rFonts w:asciiTheme="majorBidi" w:hAnsiTheme="majorBidi" w:cstheme="majorBidi"/>
          <w:sz w:val="24"/>
          <w:szCs w:val="24"/>
          <w:lang w:val="en-GB"/>
        </w:rPr>
        <w:t>data digunakan untuk perbandingan atau perkiraan dan data ini tidak dapat diperbaharui.</w:t>
      </w:r>
      <w:r w:rsidRPr="00164E4E">
        <w:rPr>
          <w:rFonts w:asciiTheme="majorBidi" w:hAnsiTheme="majorBidi" w:cstheme="majorBidi"/>
          <w:sz w:val="24"/>
          <w:szCs w:val="24"/>
        </w:rPr>
        <w:t xml:space="preserve"> </w:t>
      </w:r>
      <w:r w:rsidRPr="00B56CB7">
        <w:rPr>
          <w:rFonts w:asciiTheme="majorBidi" w:hAnsiTheme="majorBidi" w:cstheme="majorBidi"/>
          <w:sz w:val="24"/>
          <w:szCs w:val="24"/>
          <w:lang w:val="en-GB"/>
        </w:rPr>
        <w:t>Data di dalam data warehouse mempunyai</w:t>
      </w:r>
      <w:r w:rsidRPr="00B56CB7">
        <w:rPr>
          <w:rFonts w:asciiTheme="majorBidi" w:hAnsiTheme="majorBidi" w:cstheme="majorBidi"/>
          <w:sz w:val="24"/>
          <w:szCs w:val="24"/>
        </w:rPr>
        <w:t xml:space="preserve"> </w:t>
      </w:r>
      <w:r w:rsidRPr="00B56CB7">
        <w:rPr>
          <w:rFonts w:asciiTheme="majorBidi" w:hAnsiTheme="majorBidi" w:cstheme="majorBidi"/>
          <w:sz w:val="24"/>
          <w:szCs w:val="24"/>
          <w:lang w:val="en-GB"/>
        </w:rPr>
        <w:t>karakter khusus berupa time-series dalam bentuk data historical</w:t>
      </w:r>
      <w:r w:rsidRPr="00164E4E">
        <w:rPr>
          <w:rFonts w:asciiTheme="majorBidi" w:hAnsiTheme="majorBidi" w:cstheme="majorBidi"/>
          <w:sz w:val="24"/>
          <w:szCs w:val="24"/>
        </w:rPr>
        <w:t xml:space="preserve"> </w:t>
      </w:r>
      <w:r w:rsidRPr="00B56CB7">
        <w:rPr>
          <w:rFonts w:asciiTheme="majorBidi" w:hAnsiTheme="majorBidi" w:cstheme="majorBidi"/>
          <w:sz w:val="24"/>
          <w:szCs w:val="24"/>
          <w:lang w:val="en-GB"/>
        </w:rPr>
        <w:t>Data terdiri dari suatu seri dari “pemotretan” keadaan yang ditandai dengan waktu dan nilai data pada saat “pemotretan” tersebut</w:t>
      </w:r>
      <w:r w:rsidRPr="00164E4E">
        <w:rPr>
          <w:rFonts w:asciiTheme="majorBidi" w:hAnsiTheme="majorBidi" w:cstheme="majorBidi"/>
          <w:sz w:val="24"/>
          <w:szCs w:val="24"/>
        </w:rPr>
        <w:t xml:space="preserve">. </w:t>
      </w:r>
      <w:r w:rsidRPr="00B56CB7">
        <w:rPr>
          <w:rFonts w:asciiTheme="majorBidi" w:hAnsiTheme="majorBidi" w:cstheme="majorBidi"/>
          <w:sz w:val="24"/>
          <w:szCs w:val="24"/>
          <w:lang w:val="en-GB"/>
        </w:rPr>
        <w:t>Ini dapat digunakan untuk melakukan trend analysis dari data tersebut</w:t>
      </w:r>
      <w:r w:rsidRPr="00164E4E">
        <w:rPr>
          <w:rFonts w:asciiTheme="majorBidi" w:hAnsiTheme="majorBidi" w:cstheme="majorBidi"/>
          <w:sz w:val="24"/>
          <w:szCs w:val="24"/>
        </w:rPr>
        <w:t>.</w:t>
      </w:r>
    </w:p>
    <w:p w:rsidR="000239B9" w:rsidRPr="00164E4E" w:rsidRDefault="000239B9" w:rsidP="002221F7">
      <w:pPr>
        <w:numPr>
          <w:ilvl w:val="0"/>
          <w:numId w:val="6"/>
        </w:numPr>
        <w:spacing w:line="360" w:lineRule="auto"/>
        <w:jc w:val="both"/>
        <w:rPr>
          <w:rFonts w:asciiTheme="majorBidi" w:hAnsiTheme="majorBidi" w:cstheme="majorBidi"/>
          <w:sz w:val="24"/>
          <w:szCs w:val="24"/>
        </w:rPr>
      </w:pPr>
      <w:r w:rsidRPr="000239B9">
        <w:rPr>
          <w:rFonts w:asciiTheme="majorBidi" w:hAnsiTheme="majorBidi" w:cstheme="majorBidi"/>
          <w:sz w:val="24"/>
          <w:szCs w:val="24"/>
          <w:lang w:val="en-GB"/>
        </w:rPr>
        <w:t>Non-volatile</w:t>
      </w:r>
    </w:p>
    <w:p w:rsidR="00B56CB7" w:rsidRPr="00164E4E" w:rsidRDefault="00B56CB7" w:rsidP="002221F7">
      <w:pPr>
        <w:spacing w:line="360" w:lineRule="auto"/>
        <w:ind w:left="720" w:firstLine="720"/>
        <w:jc w:val="both"/>
        <w:rPr>
          <w:rFonts w:asciiTheme="majorBidi" w:hAnsiTheme="majorBidi" w:cstheme="majorBidi"/>
          <w:sz w:val="24"/>
          <w:szCs w:val="24"/>
        </w:rPr>
      </w:pPr>
      <w:r w:rsidRPr="00B56CB7">
        <w:rPr>
          <w:rFonts w:asciiTheme="majorBidi" w:hAnsiTheme="majorBidi" w:cstheme="majorBidi"/>
          <w:sz w:val="24"/>
          <w:szCs w:val="24"/>
          <w:lang w:val="en-GB"/>
        </w:rPr>
        <w:t>Data tidak dapat diperbaharui atau dirubah tetapi hanya dapat ditambah dan dilihat</w:t>
      </w:r>
      <w:r w:rsidRPr="00164E4E">
        <w:rPr>
          <w:rFonts w:asciiTheme="majorBidi" w:hAnsiTheme="majorBidi" w:cstheme="majorBidi"/>
          <w:sz w:val="24"/>
          <w:szCs w:val="24"/>
        </w:rPr>
        <w:t xml:space="preserve">. </w:t>
      </w:r>
      <w:r w:rsidRPr="00B56CB7">
        <w:rPr>
          <w:rFonts w:asciiTheme="majorBidi" w:hAnsiTheme="majorBidi" w:cstheme="majorBidi"/>
          <w:sz w:val="24"/>
          <w:szCs w:val="24"/>
        </w:rPr>
        <w:t>Data warehouse tidak diupdate secara terus menerus (seperti insert, delete dan change) seperti dalam sebuah sistem OLTP</w:t>
      </w:r>
      <w:r w:rsidRPr="00164E4E">
        <w:rPr>
          <w:rFonts w:asciiTheme="majorBidi" w:hAnsiTheme="majorBidi" w:cstheme="majorBidi"/>
          <w:sz w:val="24"/>
          <w:szCs w:val="24"/>
        </w:rPr>
        <w:t xml:space="preserve">. </w:t>
      </w:r>
      <w:r w:rsidRPr="00B56CB7">
        <w:rPr>
          <w:rFonts w:asciiTheme="majorBidi" w:hAnsiTheme="majorBidi" w:cstheme="majorBidi"/>
          <w:sz w:val="24"/>
          <w:szCs w:val="24"/>
        </w:rPr>
        <w:t>Data di dalam data warehouse secara periodik di upload dalam jangka waktu yang sama</w:t>
      </w:r>
      <w:r w:rsidRPr="00164E4E">
        <w:rPr>
          <w:rFonts w:asciiTheme="majorBidi" w:hAnsiTheme="majorBidi" w:cstheme="majorBidi"/>
          <w:sz w:val="24"/>
          <w:szCs w:val="24"/>
        </w:rPr>
        <w:t>.</w:t>
      </w:r>
    </w:p>
    <w:p w:rsidR="00B56CB7" w:rsidRPr="00164E4E" w:rsidRDefault="00B56CB7" w:rsidP="002221F7">
      <w:pPr>
        <w:spacing w:line="360" w:lineRule="auto"/>
        <w:ind w:left="720" w:firstLine="720"/>
        <w:jc w:val="both"/>
        <w:rPr>
          <w:rFonts w:asciiTheme="majorBidi" w:hAnsiTheme="majorBidi" w:cstheme="majorBidi"/>
          <w:sz w:val="24"/>
          <w:szCs w:val="24"/>
        </w:rPr>
      </w:pPr>
    </w:p>
    <w:p w:rsidR="000239B9" w:rsidRPr="00164E4E" w:rsidRDefault="000239B9" w:rsidP="002221F7">
      <w:pPr>
        <w:pStyle w:val="DaftarParagraf"/>
        <w:numPr>
          <w:ilvl w:val="0"/>
          <w:numId w:val="1"/>
        </w:numPr>
        <w:spacing w:line="360" w:lineRule="auto"/>
        <w:jc w:val="both"/>
        <w:rPr>
          <w:rFonts w:asciiTheme="majorBidi" w:hAnsiTheme="majorBidi" w:cstheme="majorBidi"/>
          <w:sz w:val="24"/>
          <w:szCs w:val="24"/>
        </w:rPr>
      </w:pPr>
      <w:r w:rsidRPr="00164E4E">
        <w:rPr>
          <w:rFonts w:asciiTheme="majorBidi" w:hAnsiTheme="majorBidi" w:cstheme="majorBidi"/>
          <w:sz w:val="24"/>
          <w:szCs w:val="24"/>
        </w:rPr>
        <w:t>Kelebihan dan kekurangan penggunaan data warehouse</w:t>
      </w:r>
    </w:p>
    <w:p w:rsidR="000239B9" w:rsidRPr="00164E4E" w:rsidRDefault="000239B9" w:rsidP="002221F7">
      <w:p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Kelebihan Data warehouse :</w:t>
      </w:r>
    </w:p>
    <w:p w:rsidR="000239B9" w:rsidRPr="00164E4E" w:rsidRDefault="000239B9" w:rsidP="002221F7">
      <w:pPr>
        <w:pStyle w:val="DaftarParagraf"/>
        <w:numPr>
          <w:ilvl w:val="0"/>
          <w:numId w:val="3"/>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Data  terorganisir  dengan  baik  untuk  query  analisis  dan  sebagai  bahan  yang  baik  untuk  proses transaksi.</w:t>
      </w:r>
    </w:p>
    <w:p w:rsidR="000239B9" w:rsidRPr="00164E4E" w:rsidRDefault="000239B9" w:rsidP="002221F7">
      <w:pPr>
        <w:pStyle w:val="DaftarParagraf"/>
        <w:numPr>
          <w:ilvl w:val="0"/>
          <w:numId w:val="3"/>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Perbedaan struktur data yang banyak macamnya dari sumber yang berbeda dapat diatasi.</w:t>
      </w:r>
    </w:p>
    <w:p w:rsidR="000239B9" w:rsidRPr="00164E4E" w:rsidRDefault="000239B9" w:rsidP="002221F7">
      <w:pPr>
        <w:pStyle w:val="DaftarParagraf"/>
        <w:numPr>
          <w:ilvl w:val="0"/>
          <w:numId w:val="3"/>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Memiliki   aturan   transformasi   untuk   memvalidasi   dan   menkonsolidasi   data   dari   OLTP   ke Data warehouse.</w:t>
      </w:r>
    </w:p>
    <w:p w:rsidR="000239B9" w:rsidRPr="00164E4E" w:rsidRDefault="000239B9" w:rsidP="002221F7">
      <w:pPr>
        <w:pStyle w:val="DaftarParagraf"/>
        <w:numPr>
          <w:ilvl w:val="0"/>
          <w:numId w:val="3"/>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Masalah keamanan dan kinerja dapat dipecahkan tanpa perlu mengubah sistem produksi.</w:t>
      </w:r>
    </w:p>
    <w:p w:rsidR="000239B9" w:rsidRPr="00164E4E" w:rsidRDefault="000239B9" w:rsidP="002221F7">
      <w:p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lastRenderedPageBreak/>
        <w:t>Kekurangan Data Warehouse :</w:t>
      </w:r>
    </w:p>
    <w:p w:rsidR="000239B9" w:rsidRPr="00164E4E" w:rsidRDefault="000239B9" w:rsidP="002221F7">
      <w:pPr>
        <w:pStyle w:val="DaftarParagraf"/>
        <w:numPr>
          <w:ilvl w:val="0"/>
          <w:numId w:val="4"/>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Datawarehouse bukan merupakan lingkungan yang cocok untuk data yang tidak terstruktur.</w:t>
      </w:r>
    </w:p>
    <w:p w:rsidR="000239B9" w:rsidRPr="00164E4E" w:rsidRDefault="000239B9" w:rsidP="002221F7">
      <w:pPr>
        <w:pStyle w:val="DaftarParagraf"/>
        <w:numPr>
          <w:ilvl w:val="0"/>
          <w:numId w:val="4"/>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 xml:space="preserve">Data  perlu  di  ekstrak,  diubah  (ETL)  dan  di  load  ke  datawarehouse  sehingga  membutuhkan tenggang waktu untuk memindahkannya. </w:t>
      </w:r>
    </w:p>
    <w:p w:rsidR="000239B9" w:rsidRPr="00164E4E" w:rsidRDefault="000239B9" w:rsidP="002221F7">
      <w:pPr>
        <w:pStyle w:val="DaftarParagraf"/>
        <w:numPr>
          <w:ilvl w:val="0"/>
          <w:numId w:val="4"/>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Semakin lama dipelihara, semakin besar biaya untuk merawat sebuah datawarehouse.</w:t>
      </w:r>
    </w:p>
    <w:p w:rsidR="00B56CB7" w:rsidRPr="00164E4E" w:rsidRDefault="000239B9" w:rsidP="002221F7">
      <w:pPr>
        <w:pStyle w:val="DaftarParagraf"/>
        <w:numPr>
          <w:ilvl w:val="0"/>
          <w:numId w:val="4"/>
        </w:numPr>
        <w:spacing w:line="360" w:lineRule="auto"/>
        <w:ind w:left="990"/>
        <w:jc w:val="both"/>
        <w:rPr>
          <w:rFonts w:asciiTheme="majorBidi" w:hAnsiTheme="majorBidi" w:cstheme="majorBidi"/>
          <w:sz w:val="24"/>
          <w:szCs w:val="24"/>
        </w:rPr>
      </w:pPr>
      <w:r w:rsidRPr="00164E4E">
        <w:rPr>
          <w:rFonts w:asciiTheme="majorBidi" w:hAnsiTheme="majorBidi" w:cstheme="majorBidi"/>
          <w:sz w:val="24"/>
          <w:szCs w:val="24"/>
        </w:rPr>
        <w:t>Datawarehouse dapat menjadi ketinggalan dari data terbaru yang relatif cepat, karena data yang digunakan di datawarehouse tidak di update secara cepat. sehingga data yang ada tidak optimal.</w:t>
      </w:r>
    </w:p>
    <w:p w:rsidR="00B56CB7" w:rsidRPr="00164E4E" w:rsidRDefault="00B56CB7" w:rsidP="002221F7">
      <w:pPr>
        <w:spacing w:line="360" w:lineRule="auto"/>
        <w:jc w:val="both"/>
        <w:rPr>
          <w:rFonts w:asciiTheme="majorBidi" w:hAnsiTheme="majorBidi" w:cstheme="majorBidi"/>
          <w:sz w:val="24"/>
          <w:szCs w:val="24"/>
        </w:rPr>
      </w:pPr>
    </w:p>
    <w:p w:rsidR="002221F7" w:rsidRDefault="002221F7" w:rsidP="002221F7">
      <w:pPr>
        <w:pStyle w:val="DaftarParagraf"/>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Star dan Snowflake Schema</w:t>
      </w:r>
    </w:p>
    <w:p w:rsidR="002221F7" w:rsidRPr="002221F7" w:rsidRDefault="002221F7" w:rsidP="002221F7">
      <w:pPr>
        <w:pStyle w:val="DaftarParagraf"/>
        <w:spacing w:line="360" w:lineRule="auto"/>
        <w:jc w:val="both"/>
        <w:rPr>
          <w:rFonts w:asciiTheme="majorBidi" w:hAnsiTheme="majorBidi" w:cstheme="majorBidi"/>
          <w:sz w:val="24"/>
          <w:szCs w:val="24"/>
        </w:rPr>
      </w:pPr>
    </w:p>
    <w:p w:rsidR="000239B9" w:rsidRPr="002221F7" w:rsidRDefault="00B56CB7" w:rsidP="002221F7">
      <w:pPr>
        <w:pStyle w:val="DaftarParagraf"/>
        <w:numPr>
          <w:ilvl w:val="0"/>
          <w:numId w:val="13"/>
        </w:numPr>
        <w:spacing w:line="360" w:lineRule="auto"/>
        <w:jc w:val="both"/>
        <w:rPr>
          <w:rFonts w:asciiTheme="majorBidi" w:hAnsiTheme="majorBidi" w:cstheme="majorBidi"/>
          <w:sz w:val="24"/>
          <w:szCs w:val="24"/>
        </w:rPr>
      </w:pPr>
      <w:r w:rsidRPr="002221F7">
        <w:rPr>
          <w:rFonts w:asciiTheme="majorBidi" w:hAnsiTheme="majorBidi" w:cstheme="majorBidi"/>
          <w:sz w:val="24"/>
          <w:szCs w:val="24"/>
        </w:rPr>
        <w:t>Star Schema</w:t>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Sebagai contoh kasus, kita akan mencoba membuat suatu star schema dari data http://dibi.bnpb.go.id/data-bencana</w:t>
      </w:r>
    </w:p>
    <w:p w:rsidR="00B56CB7" w:rsidRPr="00B56CB7" w:rsidRDefault="00B56CB7" w:rsidP="002221F7">
      <w:pPr>
        <w:spacing w:after="375" w:line="360" w:lineRule="auto"/>
        <w:jc w:val="both"/>
        <w:rPr>
          <w:rFonts w:asciiTheme="majorBidi" w:eastAsia="Times New Roman" w:hAnsiTheme="majorBidi" w:cstheme="majorBidi"/>
          <w:color w:val="000000"/>
          <w:sz w:val="19"/>
          <w:szCs w:val="19"/>
          <w:lang w:eastAsia="id-ID"/>
        </w:rPr>
      </w:pPr>
      <w:r w:rsidRPr="00164E4E">
        <w:rPr>
          <w:rFonts w:asciiTheme="majorBidi" w:eastAsia="Times New Roman" w:hAnsiTheme="majorBidi" w:cstheme="majorBidi"/>
          <w:noProof/>
          <w:color w:val="000000"/>
          <w:sz w:val="19"/>
          <w:szCs w:val="19"/>
          <w:lang w:eastAsia="id-ID"/>
        </w:rPr>
        <w:drawing>
          <wp:inline distT="0" distB="0" distL="0" distR="0">
            <wp:extent cx="5731510" cy="1933575"/>
            <wp:effectExtent l="0" t="0" r="2540" b="9525"/>
            <wp:docPr id="2" name="Gambar 2" descr="data-benc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enca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3575"/>
                    </a:xfrm>
                    <a:prstGeom prst="rect">
                      <a:avLst/>
                    </a:prstGeom>
                    <a:noFill/>
                    <a:ln>
                      <a:noFill/>
                    </a:ln>
                  </pic:spPr>
                </pic:pic>
              </a:graphicData>
            </a:graphic>
          </wp:inline>
        </w:drawing>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Kalau lihat data di atas, maka hanya ada satu measure yaitu "jumlah korban". Ada berapa dimensi? Paling tidak ada 4 dimensi, yaitu:</w:t>
      </w:r>
    </w:p>
    <w:p w:rsidR="00B56CB7" w:rsidRPr="00B56CB7" w:rsidRDefault="00B56CB7" w:rsidP="002221F7">
      <w:pPr>
        <w:numPr>
          <w:ilvl w:val="0"/>
          <w:numId w:val="10"/>
        </w:numPr>
        <w:spacing w:before="100" w:beforeAutospacing="1" w:after="100" w:afterAutospacing="1" w:line="360" w:lineRule="auto"/>
        <w:ind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Dimensi waktu (waktu kejadian (tgl/bln/tahun)</w:t>
      </w:r>
    </w:p>
    <w:p w:rsidR="00B56CB7" w:rsidRPr="00B56CB7" w:rsidRDefault="00B56CB7" w:rsidP="002221F7">
      <w:pPr>
        <w:numPr>
          <w:ilvl w:val="0"/>
          <w:numId w:val="10"/>
        </w:numPr>
        <w:spacing w:before="100" w:beforeAutospacing="1" w:after="100" w:afterAutospacing="1" w:line="360" w:lineRule="auto"/>
        <w:ind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Dimensi geografi (provinsi, kabupaten)</w:t>
      </w:r>
    </w:p>
    <w:p w:rsidR="00B56CB7" w:rsidRPr="00B56CB7" w:rsidRDefault="00B56CB7" w:rsidP="002221F7">
      <w:pPr>
        <w:numPr>
          <w:ilvl w:val="0"/>
          <w:numId w:val="10"/>
        </w:numPr>
        <w:spacing w:before="100" w:beforeAutospacing="1" w:after="100" w:afterAutospacing="1" w:line="360" w:lineRule="auto"/>
        <w:ind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Dimensi bencana (banjir, puting beliung, dll)</w:t>
      </w:r>
    </w:p>
    <w:p w:rsidR="00B56CB7" w:rsidRPr="00B56CB7" w:rsidRDefault="00B56CB7" w:rsidP="002221F7">
      <w:pPr>
        <w:numPr>
          <w:ilvl w:val="0"/>
          <w:numId w:val="10"/>
        </w:numPr>
        <w:spacing w:before="100" w:beforeAutospacing="1" w:after="100" w:afterAutospacing="1" w:line="360" w:lineRule="auto"/>
        <w:ind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Dimensi jenis korban (meninggal, hilang, dll)</w:t>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lastRenderedPageBreak/>
        <w:t>Dimensi waktu adalah dimensi yang hampir selalu ada dalam setiap Business Intelligence, sehingga semua solusi BI biasanya memiliki pre-defined tabel dimensi ini. Di Tableau misalnya, begitu suatu kolom type nya adalah tanggal, maka otomatis dikenali sebagai dimensi waktu lengkap dengan atribut lainnya seperti bulan, kwartal, semester, tahun, dll. Dengan dimensi waktu yang predefined ini kita hampir tidak perlu membuat table dimensi sendiri, namun untuk kasus ini kita akan membuat table dimensi waktu sendiri.</w:t>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Dengan dimensi dan measure di atas, maka star schema nya menjadi sbb</w:t>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19"/>
          <w:szCs w:val="19"/>
          <w:lang w:eastAsia="id-ID"/>
        </w:rPr>
      </w:pPr>
      <w:r w:rsidRPr="00164E4E">
        <w:rPr>
          <w:rFonts w:asciiTheme="majorBidi" w:eastAsia="Times New Roman" w:hAnsiTheme="majorBidi" w:cstheme="majorBidi"/>
          <w:noProof/>
          <w:color w:val="000000"/>
          <w:sz w:val="19"/>
          <w:szCs w:val="19"/>
          <w:lang w:eastAsia="id-ID"/>
        </w:rPr>
        <w:drawing>
          <wp:inline distT="0" distB="0" distL="0" distR="0">
            <wp:extent cx="5731510" cy="3380740"/>
            <wp:effectExtent l="0" t="0" r="2540" b="0"/>
            <wp:docPr id="1" name="Gambar 1" descr="star-sc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schema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Selanjutnya, setelah kita mendapatkan Star Schema yang sesuai adalah memasukkan data yang ada ke masing-masing table ini.</w:t>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Untuk table dimensi korban hanya ada 4 baris, yaitu:</w:t>
      </w:r>
    </w:p>
    <w:tbl>
      <w:tblPr>
        <w:tblW w:w="7500" w:type="dxa"/>
        <w:tblCellMar>
          <w:top w:w="15" w:type="dxa"/>
          <w:left w:w="15" w:type="dxa"/>
          <w:bottom w:w="15" w:type="dxa"/>
          <w:right w:w="15" w:type="dxa"/>
        </w:tblCellMar>
        <w:tblLook w:val="04A0" w:firstRow="1" w:lastRow="0" w:firstColumn="1" w:lastColumn="0" w:noHBand="0" w:noVBand="1"/>
      </w:tblPr>
      <w:tblGrid>
        <w:gridCol w:w="2956"/>
        <w:gridCol w:w="4544"/>
      </w:tblGrid>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1</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Meninggal</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2</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Hilang</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3</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Terluka</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4</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Mengungsi</w:t>
            </w:r>
          </w:p>
        </w:tc>
      </w:tr>
    </w:tbl>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lastRenderedPageBreak/>
        <w:t>Untuk table dimensi bencana berisi</w:t>
      </w:r>
    </w:p>
    <w:tbl>
      <w:tblPr>
        <w:tblW w:w="7500" w:type="dxa"/>
        <w:tblCellMar>
          <w:top w:w="15" w:type="dxa"/>
          <w:left w:w="15" w:type="dxa"/>
          <w:bottom w:w="15" w:type="dxa"/>
          <w:right w:w="15" w:type="dxa"/>
        </w:tblCellMar>
        <w:tblLook w:val="04A0" w:firstRow="1" w:lastRow="0" w:firstColumn="1" w:lastColumn="0" w:noHBand="0" w:noVBand="1"/>
      </w:tblPr>
      <w:tblGrid>
        <w:gridCol w:w="2410"/>
        <w:gridCol w:w="5090"/>
      </w:tblGrid>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1</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Banjir</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2</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Angin Puting Beliung</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3</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Tanah Longsor</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4</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Kebakaran Hutan</w:t>
            </w:r>
          </w:p>
        </w:tc>
      </w:tr>
      <w:tr w:rsidR="00164E4E" w:rsidRPr="00164E4E" w:rsidTr="00B56CB7">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5</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vAlign w:val="center"/>
            <w:hideMark/>
          </w:tcPr>
          <w:p w:rsidR="00B56CB7" w:rsidRPr="00B56CB7" w:rsidRDefault="00B56CB7" w:rsidP="002221F7">
            <w:pPr>
              <w:spacing w:after="0" w:line="360" w:lineRule="auto"/>
              <w:ind w:left="720" w:firstLine="450"/>
              <w:jc w:val="both"/>
              <w:rPr>
                <w:rFonts w:asciiTheme="majorBidi" w:eastAsia="Times New Roman" w:hAnsiTheme="majorBidi" w:cstheme="majorBidi"/>
                <w:color w:val="000000"/>
                <w:sz w:val="19"/>
                <w:szCs w:val="19"/>
                <w:lang w:eastAsia="id-ID"/>
              </w:rPr>
            </w:pPr>
            <w:r w:rsidRPr="00B56CB7">
              <w:rPr>
                <w:rFonts w:asciiTheme="majorBidi" w:eastAsia="Times New Roman" w:hAnsiTheme="majorBidi" w:cstheme="majorBidi"/>
                <w:color w:val="000000"/>
                <w:sz w:val="19"/>
                <w:szCs w:val="19"/>
                <w:lang w:eastAsia="id-ID"/>
              </w:rPr>
              <w:t>Gempa Bumi</w:t>
            </w:r>
          </w:p>
        </w:tc>
      </w:tr>
    </w:tbl>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Untuk dimensi geografi</w:t>
      </w:r>
    </w:p>
    <w:p w:rsid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164E4E" w:rsidRDefault="00164E4E" w:rsidP="002221F7">
      <w:pPr>
        <w:spacing w:after="375" w:line="360" w:lineRule="auto"/>
        <w:ind w:left="720"/>
        <w:jc w:val="both"/>
        <w:rPr>
          <w:rFonts w:asciiTheme="majorBidi" w:eastAsia="Times New Roman" w:hAnsiTheme="majorBidi" w:cstheme="majorBidi"/>
          <w:color w:val="000000"/>
          <w:sz w:val="24"/>
          <w:szCs w:val="24"/>
          <w:lang w:eastAsia="id-ID"/>
        </w:rPr>
      </w:pPr>
      <w:r>
        <w:rPr>
          <w:noProof/>
        </w:rPr>
        <w:drawing>
          <wp:inline distT="0" distB="0" distL="0" distR="0" wp14:anchorId="6DD6703B" wp14:editId="0C9711D6">
            <wp:extent cx="5731510" cy="2793365"/>
            <wp:effectExtent l="0" t="0" r="2540" b="698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93365"/>
                    </a:xfrm>
                    <a:prstGeom prst="rect">
                      <a:avLst/>
                    </a:prstGeom>
                  </pic:spPr>
                </pic:pic>
              </a:graphicData>
            </a:graphic>
          </wp:inline>
        </w:drawing>
      </w:r>
    </w:p>
    <w:p w:rsidR="00B56CB7" w:rsidRP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Kita bisa saja membuat listnya secara manual seperti di atas, atau kita bisa gunakan ETL untuk memasukkan data ini secara program. Kita akan bahas ETL di tulisan berikut.</w:t>
      </w:r>
    </w:p>
    <w:p w:rsid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Untuk table facta disusun dari kolom-kolom dimensi dan measure tablenya menjadi sbb.</w:t>
      </w:r>
    </w:p>
    <w:p w:rsidR="00164E4E" w:rsidRPr="00B56CB7" w:rsidRDefault="00164E4E" w:rsidP="002221F7">
      <w:pPr>
        <w:spacing w:after="375" w:line="360" w:lineRule="auto"/>
        <w:ind w:left="720"/>
        <w:jc w:val="both"/>
        <w:rPr>
          <w:rFonts w:asciiTheme="majorBidi" w:eastAsia="Times New Roman" w:hAnsiTheme="majorBidi" w:cstheme="majorBidi"/>
          <w:color w:val="000000"/>
          <w:sz w:val="24"/>
          <w:szCs w:val="24"/>
          <w:lang w:eastAsia="id-ID"/>
        </w:rPr>
      </w:pPr>
      <w:r>
        <w:rPr>
          <w:noProof/>
        </w:rPr>
        <w:lastRenderedPageBreak/>
        <w:drawing>
          <wp:inline distT="0" distB="0" distL="0" distR="0" wp14:anchorId="25CE13EE" wp14:editId="5B1857F8">
            <wp:extent cx="4848225" cy="1790700"/>
            <wp:effectExtent l="0" t="0" r="9525"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790700"/>
                    </a:xfrm>
                    <a:prstGeom prst="rect">
                      <a:avLst/>
                    </a:prstGeom>
                  </pic:spPr>
                </pic:pic>
              </a:graphicData>
            </a:graphic>
          </wp:inline>
        </w:drawing>
      </w:r>
    </w:p>
    <w:p w:rsidR="00B56CB7" w:rsidRDefault="00B56CB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B56CB7">
        <w:rPr>
          <w:rFonts w:asciiTheme="majorBidi" w:eastAsia="Times New Roman" w:hAnsiTheme="majorBidi" w:cstheme="majorBidi"/>
          <w:color w:val="000000"/>
          <w:sz w:val="24"/>
          <w:szCs w:val="24"/>
          <w:lang w:eastAsia="id-ID"/>
        </w:rPr>
        <w:t>Perhatikan bahwa kolom-kolum jenis korban di transpose (pivot)</w:t>
      </w: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2221F7" w:rsidRPr="002221F7" w:rsidRDefault="002221F7" w:rsidP="002221F7">
      <w:pPr>
        <w:pStyle w:val="DaftarParagraf"/>
        <w:spacing w:after="375" w:line="360" w:lineRule="auto"/>
        <w:ind w:left="1890"/>
        <w:jc w:val="both"/>
        <w:rPr>
          <w:rFonts w:asciiTheme="majorBidi" w:eastAsia="Times New Roman" w:hAnsiTheme="majorBidi" w:cstheme="majorBidi"/>
          <w:color w:val="000000"/>
          <w:sz w:val="24"/>
          <w:szCs w:val="24"/>
          <w:lang w:eastAsia="id-ID"/>
        </w:rPr>
      </w:pPr>
    </w:p>
    <w:p w:rsidR="00164E4E" w:rsidRPr="002221F7" w:rsidRDefault="00164E4E" w:rsidP="002221F7">
      <w:pPr>
        <w:pStyle w:val="DaftarParagraf"/>
        <w:numPr>
          <w:ilvl w:val="0"/>
          <w:numId w:val="12"/>
        </w:numPr>
        <w:spacing w:after="375" w:line="360" w:lineRule="auto"/>
        <w:jc w:val="both"/>
        <w:rPr>
          <w:rFonts w:asciiTheme="majorBidi" w:eastAsia="Times New Roman" w:hAnsiTheme="majorBidi" w:cstheme="majorBidi"/>
          <w:color w:val="000000"/>
          <w:sz w:val="24"/>
          <w:szCs w:val="24"/>
          <w:lang w:eastAsia="id-ID"/>
        </w:rPr>
      </w:pPr>
      <w:r w:rsidRPr="002221F7">
        <w:rPr>
          <w:rFonts w:asciiTheme="majorBidi" w:eastAsia="Times New Roman" w:hAnsiTheme="majorBidi" w:cstheme="majorBidi"/>
          <w:color w:val="000000"/>
          <w:sz w:val="24"/>
          <w:szCs w:val="24"/>
          <w:lang w:eastAsia="id-ID"/>
        </w:rPr>
        <w:lastRenderedPageBreak/>
        <w:t xml:space="preserve">Perancangan Snowflake Schema </w:t>
      </w:r>
    </w:p>
    <w:p w:rsidR="002221F7" w:rsidRDefault="002221F7" w:rsidP="002221F7">
      <w:pPr>
        <w:spacing w:after="375" w:line="360" w:lineRule="auto"/>
        <w:ind w:left="720" w:hanging="90"/>
        <w:jc w:val="both"/>
        <w:rPr>
          <w:rFonts w:asciiTheme="majorBidi" w:eastAsia="Times New Roman" w:hAnsiTheme="majorBidi" w:cstheme="majorBidi"/>
          <w:color w:val="000000"/>
          <w:sz w:val="24"/>
          <w:szCs w:val="24"/>
          <w:lang w:eastAsia="id-ID"/>
        </w:rPr>
      </w:pPr>
      <w:r>
        <w:rPr>
          <w:noProof/>
        </w:rPr>
        <w:drawing>
          <wp:inline distT="0" distB="0" distL="0" distR="0" wp14:anchorId="4FBA32CD" wp14:editId="353BB498">
            <wp:extent cx="5731510" cy="3115945"/>
            <wp:effectExtent l="0" t="0" r="2540" b="8255"/>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15945"/>
                    </a:xfrm>
                    <a:prstGeom prst="rect">
                      <a:avLst/>
                    </a:prstGeom>
                  </pic:spPr>
                </pic:pic>
              </a:graphicData>
            </a:graphic>
          </wp:inline>
        </w:drawing>
      </w:r>
    </w:p>
    <w:p w:rsidR="00164E4E" w:rsidRP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164E4E">
        <w:rPr>
          <w:rFonts w:asciiTheme="majorBidi" w:eastAsia="Times New Roman" w:hAnsiTheme="majorBidi" w:cstheme="majorBidi"/>
          <w:color w:val="000000"/>
          <w:sz w:val="24"/>
          <w:szCs w:val="24"/>
          <w:lang w:eastAsia="id-ID"/>
        </w:rPr>
        <w:t xml:space="preserve">Snowflakes  schema merupakan  pengembangan  dari  star  schema,  dimana  setiap dimension  table yang  ada  dipecah  kembali  menjadi  bentuk  yang  lebih sederhana sesuai  dengan  kebutuhan pengambilan  keputusan.  Gambar  5  di  atas  merupakan gambar snowflakes schemauntuk proses penjualan. Star  schema pembelian  dapat  dipecah  kembali  menjadi  bentuk  yang  lebih  detail pada dimension table-nya sehingga akan menghasilkan sebuah  snowflake schema. Berikut adalah gambar dari snowflake schemauntuk proses pembelian : </w:t>
      </w:r>
    </w:p>
    <w:p w:rsidR="00164E4E" w:rsidRPr="00164E4E" w:rsidRDefault="002221F7" w:rsidP="002221F7">
      <w:pPr>
        <w:spacing w:after="375" w:line="360" w:lineRule="auto"/>
        <w:ind w:left="720" w:firstLine="450"/>
        <w:jc w:val="both"/>
        <w:rPr>
          <w:rFonts w:asciiTheme="majorBidi" w:eastAsia="Times New Roman" w:hAnsiTheme="majorBidi" w:cstheme="majorBidi"/>
          <w:color w:val="000000"/>
          <w:sz w:val="24"/>
          <w:szCs w:val="24"/>
          <w:lang w:eastAsia="id-ID"/>
        </w:rPr>
      </w:pPr>
      <w:r>
        <w:rPr>
          <w:noProof/>
        </w:rPr>
        <w:drawing>
          <wp:inline distT="0" distB="0" distL="0" distR="0" wp14:anchorId="26269515" wp14:editId="309014EE">
            <wp:extent cx="4686300" cy="2707628"/>
            <wp:effectExtent l="0" t="0" r="0" b="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555" cy="2711242"/>
                    </a:xfrm>
                    <a:prstGeom prst="rect">
                      <a:avLst/>
                    </a:prstGeom>
                  </pic:spPr>
                </pic:pic>
              </a:graphicData>
            </a:graphic>
          </wp:inline>
        </w:drawing>
      </w:r>
    </w:p>
    <w:p w:rsidR="00164E4E" w:rsidRP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164E4E">
        <w:rPr>
          <w:rFonts w:asciiTheme="majorBidi" w:eastAsia="Times New Roman" w:hAnsiTheme="majorBidi" w:cstheme="majorBidi"/>
          <w:color w:val="000000"/>
          <w:sz w:val="24"/>
          <w:szCs w:val="24"/>
          <w:lang w:eastAsia="id-ID"/>
        </w:rPr>
        <w:lastRenderedPageBreak/>
        <w:t xml:space="preserve">Sedangkan gambar dibawah ini merupakan gambar snowflakes schemadari proses stock control: </w:t>
      </w:r>
    </w:p>
    <w:p w:rsidR="00164E4E" w:rsidRPr="00164E4E" w:rsidRDefault="002221F7" w:rsidP="002221F7">
      <w:pPr>
        <w:spacing w:after="375" w:line="360" w:lineRule="auto"/>
        <w:ind w:left="720"/>
        <w:jc w:val="both"/>
        <w:rPr>
          <w:rFonts w:asciiTheme="majorBidi" w:eastAsia="Times New Roman" w:hAnsiTheme="majorBidi" w:cstheme="majorBidi"/>
          <w:color w:val="000000"/>
          <w:sz w:val="24"/>
          <w:szCs w:val="24"/>
          <w:lang w:eastAsia="id-ID"/>
        </w:rPr>
      </w:pPr>
      <w:r>
        <w:rPr>
          <w:noProof/>
        </w:rPr>
        <w:drawing>
          <wp:inline distT="0" distB="0" distL="0" distR="0" wp14:anchorId="2001011A" wp14:editId="28D33222">
            <wp:extent cx="5731510" cy="3050540"/>
            <wp:effectExtent l="0" t="0" r="254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0540"/>
                    </a:xfrm>
                    <a:prstGeom prst="rect">
                      <a:avLst/>
                    </a:prstGeom>
                  </pic:spPr>
                </pic:pic>
              </a:graphicData>
            </a:graphic>
          </wp:inline>
        </w:drawing>
      </w:r>
    </w:p>
    <w:p w:rsid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r w:rsidRPr="00164E4E">
        <w:rPr>
          <w:rFonts w:asciiTheme="majorBidi" w:eastAsia="Times New Roman" w:hAnsiTheme="majorBidi" w:cstheme="majorBidi"/>
          <w:color w:val="000000"/>
          <w:sz w:val="24"/>
          <w:szCs w:val="24"/>
          <w:lang w:eastAsia="id-ID"/>
        </w:rPr>
        <w:t>Pada  ketiga  snowflakes  schema diatas  diketahui  bahwa  tiap-tiap  dimension  table</w:t>
      </w:r>
      <w:r w:rsidR="002221F7">
        <w:rPr>
          <w:rFonts w:asciiTheme="majorBidi" w:eastAsia="Times New Roman" w:hAnsiTheme="majorBidi" w:cstheme="majorBidi"/>
          <w:color w:val="000000"/>
          <w:sz w:val="24"/>
          <w:szCs w:val="24"/>
          <w:lang w:eastAsia="id-ID"/>
        </w:rPr>
        <w:t xml:space="preserve"> </w:t>
      </w:r>
      <w:r w:rsidRPr="00164E4E">
        <w:rPr>
          <w:rFonts w:asciiTheme="majorBidi" w:eastAsia="Times New Roman" w:hAnsiTheme="majorBidi" w:cstheme="majorBidi"/>
          <w:color w:val="000000"/>
          <w:sz w:val="24"/>
          <w:szCs w:val="24"/>
          <w:lang w:eastAsia="id-ID"/>
        </w:rPr>
        <w:t>mengalami normalisasi. Hal ini bertujuan untuk mengetahui hirarki dari tabel-tabel yang  ada  sehingga  dapat mendukung  pengambilan  keputusan berdasarkan  hirarki tersebut.</w:t>
      </w:r>
    </w:p>
    <w:p w:rsid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164E4E" w:rsidRDefault="00164E4E"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2221F7" w:rsidRDefault="002221F7"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2221F7" w:rsidRDefault="002221F7"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2221F7" w:rsidRPr="00B56CB7" w:rsidRDefault="002221F7" w:rsidP="002221F7">
      <w:pPr>
        <w:spacing w:after="375" w:line="360" w:lineRule="auto"/>
        <w:ind w:left="720" w:firstLine="450"/>
        <w:jc w:val="both"/>
        <w:rPr>
          <w:rFonts w:asciiTheme="majorBidi" w:eastAsia="Times New Roman" w:hAnsiTheme="majorBidi" w:cstheme="majorBidi"/>
          <w:color w:val="000000"/>
          <w:sz w:val="24"/>
          <w:szCs w:val="24"/>
          <w:lang w:eastAsia="id-ID"/>
        </w:rPr>
      </w:pPr>
    </w:p>
    <w:p w:rsidR="00164E4E" w:rsidRPr="00164E4E" w:rsidRDefault="00164E4E" w:rsidP="002221F7">
      <w:pPr>
        <w:pStyle w:val="DaftarParagraf"/>
        <w:numPr>
          <w:ilvl w:val="0"/>
          <w:numId w:val="10"/>
        </w:numPr>
        <w:spacing w:line="360" w:lineRule="auto"/>
        <w:jc w:val="both"/>
        <w:rPr>
          <w:rFonts w:asciiTheme="majorBidi" w:hAnsiTheme="majorBidi" w:cstheme="majorBidi"/>
          <w:sz w:val="24"/>
          <w:szCs w:val="24"/>
        </w:rPr>
      </w:pPr>
      <w:r w:rsidRPr="00164E4E">
        <w:rPr>
          <w:rFonts w:asciiTheme="majorBidi" w:hAnsiTheme="majorBidi" w:cstheme="majorBidi"/>
          <w:sz w:val="24"/>
          <w:szCs w:val="24"/>
        </w:rPr>
        <w:lastRenderedPageBreak/>
        <w:t>Perbedaan antara data warehouse dan data mart adalah sebagi berikut:</w:t>
      </w:r>
    </w:p>
    <w:p w:rsidR="00164E4E" w:rsidRPr="00164E4E" w:rsidRDefault="00164E4E" w:rsidP="002221F7">
      <w:pPr>
        <w:pStyle w:val="DaftarParagraf"/>
        <w:numPr>
          <w:ilvl w:val="0"/>
          <w:numId w:val="11"/>
        </w:numPr>
        <w:spacing w:line="360" w:lineRule="auto"/>
        <w:jc w:val="both"/>
        <w:rPr>
          <w:rFonts w:asciiTheme="majorBidi" w:hAnsiTheme="majorBidi" w:cstheme="majorBidi"/>
          <w:sz w:val="24"/>
          <w:szCs w:val="24"/>
        </w:rPr>
      </w:pPr>
      <w:r w:rsidRPr="00164E4E">
        <w:rPr>
          <w:rFonts w:asciiTheme="majorBidi" w:hAnsiTheme="majorBidi" w:cstheme="majorBidi"/>
          <w:sz w:val="24"/>
          <w:szCs w:val="24"/>
        </w:rPr>
        <w:t>Data warehouse merupakan gabungan dari beberapa data mart dan levelnya berada pada perusahaan atau organisasi.</w:t>
      </w:r>
    </w:p>
    <w:p w:rsidR="00164E4E" w:rsidRPr="00164E4E" w:rsidRDefault="00164E4E" w:rsidP="002221F7">
      <w:pPr>
        <w:pStyle w:val="DaftarParagraf"/>
        <w:numPr>
          <w:ilvl w:val="0"/>
          <w:numId w:val="11"/>
        </w:numPr>
        <w:spacing w:line="360" w:lineRule="auto"/>
        <w:jc w:val="both"/>
        <w:rPr>
          <w:rFonts w:asciiTheme="majorBidi" w:hAnsiTheme="majorBidi" w:cstheme="majorBidi"/>
          <w:sz w:val="24"/>
          <w:szCs w:val="24"/>
        </w:rPr>
      </w:pPr>
      <w:r w:rsidRPr="00164E4E">
        <w:rPr>
          <w:rFonts w:asciiTheme="majorBidi" w:hAnsiTheme="majorBidi" w:cstheme="majorBidi"/>
          <w:sz w:val="24"/>
          <w:szCs w:val="24"/>
        </w:rPr>
        <w:t>Data mart merupakan bagian dari datawarehouse dan berada level departemen  pada perusahaan atau organisasi tersebut. Data mart menangani sebuah business proses,  misalkan penjualan, maka hanya proses penjualan saja yang ditangani pada data mart.</w:t>
      </w:r>
    </w:p>
    <w:p w:rsidR="00164E4E" w:rsidRPr="00164E4E" w:rsidRDefault="00164E4E" w:rsidP="002221F7">
      <w:pPr>
        <w:pStyle w:val="DaftarParagraf"/>
        <w:spacing w:line="360" w:lineRule="auto"/>
        <w:ind w:firstLine="360"/>
        <w:jc w:val="both"/>
        <w:rPr>
          <w:rFonts w:asciiTheme="majorBidi" w:hAnsiTheme="majorBidi" w:cstheme="majorBidi"/>
          <w:sz w:val="24"/>
          <w:szCs w:val="24"/>
        </w:rPr>
      </w:pPr>
      <w:r w:rsidRPr="00164E4E">
        <w:rPr>
          <w:rFonts w:asciiTheme="majorBidi" w:hAnsiTheme="majorBidi" w:cstheme="majorBidi"/>
          <w:sz w:val="24"/>
          <w:szCs w:val="24"/>
        </w:rPr>
        <w:t>Data warehouse sendiri adalah database yang berisi data dari beberapa system operasional yang terintegrasi dan terstruktur sehingga dapat digunakan untuk mendukung analisa dan proses pengambilan keputusan dalam bisnis. Data warehouse didesain untuk kita bisa melakukan query secara cepat. Informasi diturunkan dari data lain, dilakukan rolling up untuk dijadikan ringkasan, dilakukan operasi drilling down untuk mendapatkan informasi lebih detail, atau melihat pola yang menarik atau melihat trend (kecenderungan).</w:t>
      </w:r>
    </w:p>
    <w:p w:rsidR="00164E4E" w:rsidRPr="00164E4E" w:rsidRDefault="00164E4E" w:rsidP="002221F7">
      <w:pPr>
        <w:pStyle w:val="DaftarParagraf"/>
        <w:spacing w:line="360" w:lineRule="auto"/>
        <w:ind w:firstLine="360"/>
        <w:jc w:val="both"/>
        <w:rPr>
          <w:rFonts w:asciiTheme="majorBidi" w:hAnsiTheme="majorBidi" w:cstheme="majorBidi"/>
          <w:sz w:val="24"/>
          <w:szCs w:val="24"/>
        </w:rPr>
      </w:pPr>
      <w:r w:rsidRPr="00164E4E">
        <w:rPr>
          <w:rFonts w:asciiTheme="majorBidi" w:hAnsiTheme="majorBidi" w:cstheme="majorBidi"/>
          <w:sz w:val="24"/>
          <w:szCs w:val="24"/>
        </w:rPr>
        <w:t>Kemudian yang dimaksud data mart adalah lapisan akses dari data  warehouse lingkungan yang digunakan untuk mendapatkan data keluar bagi pengguna. Data mart adalah subset dari data warehouse yang biasanya berorientasi pada lini bisnis tertentu atau tim. Dalam beberapa penyebaran, masing-masing departemen atau unit bisnis dianggap sebagai pemilik data mart yang termasuk semua perangkat lunak, perangkat keras dan data.</w:t>
      </w:r>
    </w:p>
    <w:p w:rsidR="00164E4E" w:rsidRPr="00164E4E" w:rsidRDefault="00164E4E" w:rsidP="002221F7">
      <w:pPr>
        <w:pStyle w:val="DaftarParagraf"/>
        <w:spacing w:line="360" w:lineRule="auto"/>
        <w:ind w:firstLine="360"/>
        <w:jc w:val="both"/>
        <w:rPr>
          <w:rFonts w:asciiTheme="majorBidi" w:hAnsiTheme="majorBidi" w:cstheme="majorBidi"/>
          <w:sz w:val="24"/>
          <w:szCs w:val="24"/>
        </w:rPr>
      </w:pPr>
      <w:r w:rsidRPr="00164E4E">
        <w:rPr>
          <w:rFonts w:asciiTheme="majorBidi" w:hAnsiTheme="majorBidi" w:cstheme="majorBidi"/>
          <w:sz w:val="24"/>
          <w:szCs w:val="24"/>
        </w:rPr>
        <w:t>Untuk lebih jelasnya perbedaan data warehouse dan data mart adalah sebagai berikut:</w:t>
      </w:r>
    </w:p>
    <w:p w:rsidR="00B56CB7" w:rsidRPr="00164E4E" w:rsidRDefault="00164E4E" w:rsidP="002221F7">
      <w:pPr>
        <w:pStyle w:val="DaftarParagraf"/>
        <w:spacing w:line="360" w:lineRule="auto"/>
        <w:jc w:val="both"/>
        <w:rPr>
          <w:rFonts w:asciiTheme="majorBidi" w:hAnsiTheme="majorBidi" w:cstheme="majorBidi"/>
          <w:sz w:val="24"/>
          <w:szCs w:val="24"/>
        </w:rPr>
      </w:pPr>
      <w:r>
        <w:rPr>
          <w:noProof/>
          <w:color w:val="8A042A"/>
          <w:sz w:val="26"/>
          <w:szCs w:val="26"/>
          <w:shd w:val="clear" w:color="auto" w:fill="F1F1F1"/>
        </w:rPr>
        <w:drawing>
          <wp:inline distT="0" distB="0" distL="0" distR="0">
            <wp:extent cx="3419475" cy="1781175"/>
            <wp:effectExtent l="0" t="0" r="9525" b="9525"/>
            <wp:docPr id="6" name="Gambar 6" descr="da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781175"/>
                    </a:xfrm>
                    <a:prstGeom prst="rect">
                      <a:avLst/>
                    </a:prstGeom>
                    <a:noFill/>
                    <a:ln>
                      <a:noFill/>
                    </a:ln>
                  </pic:spPr>
                </pic:pic>
              </a:graphicData>
            </a:graphic>
          </wp:inline>
        </w:drawing>
      </w:r>
    </w:p>
    <w:sectPr w:rsidR="00B56CB7" w:rsidRPr="00164E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2C9"/>
    <w:multiLevelType w:val="hybridMultilevel"/>
    <w:tmpl w:val="C63A26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1FC753BC"/>
    <w:multiLevelType w:val="hybridMultilevel"/>
    <w:tmpl w:val="229C2C0A"/>
    <w:lvl w:ilvl="0" w:tplc="C2CECE7A">
      <w:start w:val="1"/>
      <w:numFmt w:val="bullet"/>
      <w:lvlText w:val="•"/>
      <w:lvlJc w:val="left"/>
      <w:pPr>
        <w:tabs>
          <w:tab w:val="num" w:pos="720"/>
        </w:tabs>
        <w:ind w:left="720" w:hanging="360"/>
      </w:pPr>
      <w:rPr>
        <w:rFonts w:ascii="Times New Roman" w:hAnsi="Times New Roman" w:hint="default"/>
      </w:rPr>
    </w:lvl>
    <w:lvl w:ilvl="1" w:tplc="C8283BB6" w:tentative="1">
      <w:start w:val="1"/>
      <w:numFmt w:val="bullet"/>
      <w:lvlText w:val="•"/>
      <w:lvlJc w:val="left"/>
      <w:pPr>
        <w:tabs>
          <w:tab w:val="num" w:pos="1440"/>
        </w:tabs>
        <w:ind w:left="1440" w:hanging="360"/>
      </w:pPr>
      <w:rPr>
        <w:rFonts w:ascii="Times New Roman" w:hAnsi="Times New Roman" w:hint="default"/>
      </w:rPr>
    </w:lvl>
    <w:lvl w:ilvl="2" w:tplc="346EEAAA" w:tentative="1">
      <w:start w:val="1"/>
      <w:numFmt w:val="bullet"/>
      <w:lvlText w:val="•"/>
      <w:lvlJc w:val="left"/>
      <w:pPr>
        <w:tabs>
          <w:tab w:val="num" w:pos="2160"/>
        </w:tabs>
        <w:ind w:left="2160" w:hanging="360"/>
      </w:pPr>
      <w:rPr>
        <w:rFonts w:ascii="Times New Roman" w:hAnsi="Times New Roman" w:hint="default"/>
      </w:rPr>
    </w:lvl>
    <w:lvl w:ilvl="3" w:tplc="276EFCE0" w:tentative="1">
      <w:start w:val="1"/>
      <w:numFmt w:val="bullet"/>
      <w:lvlText w:val="•"/>
      <w:lvlJc w:val="left"/>
      <w:pPr>
        <w:tabs>
          <w:tab w:val="num" w:pos="2880"/>
        </w:tabs>
        <w:ind w:left="2880" w:hanging="360"/>
      </w:pPr>
      <w:rPr>
        <w:rFonts w:ascii="Times New Roman" w:hAnsi="Times New Roman" w:hint="default"/>
      </w:rPr>
    </w:lvl>
    <w:lvl w:ilvl="4" w:tplc="B4CC8602" w:tentative="1">
      <w:start w:val="1"/>
      <w:numFmt w:val="bullet"/>
      <w:lvlText w:val="•"/>
      <w:lvlJc w:val="left"/>
      <w:pPr>
        <w:tabs>
          <w:tab w:val="num" w:pos="3600"/>
        </w:tabs>
        <w:ind w:left="3600" w:hanging="360"/>
      </w:pPr>
      <w:rPr>
        <w:rFonts w:ascii="Times New Roman" w:hAnsi="Times New Roman" w:hint="default"/>
      </w:rPr>
    </w:lvl>
    <w:lvl w:ilvl="5" w:tplc="A37E973C" w:tentative="1">
      <w:start w:val="1"/>
      <w:numFmt w:val="bullet"/>
      <w:lvlText w:val="•"/>
      <w:lvlJc w:val="left"/>
      <w:pPr>
        <w:tabs>
          <w:tab w:val="num" w:pos="4320"/>
        </w:tabs>
        <w:ind w:left="4320" w:hanging="360"/>
      </w:pPr>
      <w:rPr>
        <w:rFonts w:ascii="Times New Roman" w:hAnsi="Times New Roman" w:hint="default"/>
      </w:rPr>
    </w:lvl>
    <w:lvl w:ilvl="6" w:tplc="42D2D0C0" w:tentative="1">
      <w:start w:val="1"/>
      <w:numFmt w:val="bullet"/>
      <w:lvlText w:val="•"/>
      <w:lvlJc w:val="left"/>
      <w:pPr>
        <w:tabs>
          <w:tab w:val="num" w:pos="5040"/>
        </w:tabs>
        <w:ind w:left="5040" w:hanging="360"/>
      </w:pPr>
      <w:rPr>
        <w:rFonts w:ascii="Times New Roman" w:hAnsi="Times New Roman" w:hint="default"/>
      </w:rPr>
    </w:lvl>
    <w:lvl w:ilvl="7" w:tplc="07C0A076" w:tentative="1">
      <w:start w:val="1"/>
      <w:numFmt w:val="bullet"/>
      <w:lvlText w:val="•"/>
      <w:lvlJc w:val="left"/>
      <w:pPr>
        <w:tabs>
          <w:tab w:val="num" w:pos="5760"/>
        </w:tabs>
        <w:ind w:left="5760" w:hanging="360"/>
      </w:pPr>
      <w:rPr>
        <w:rFonts w:ascii="Times New Roman" w:hAnsi="Times New Roman" w:hint="default"/>
      </w:rPr>
    </w:lvl>
    <w:lvl w:ilvl="8" w:tplc="5982381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E63174"/>
    <w:multiLevelType w:val="hybridMultilevel"/>
    <w:tmpl w:val="68F051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C0350F"/>
    <w:multiLevelType w:val="hybridMultilevel"/>
    <w:tmpl w:val="BC9681B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23F65F20"/>
    <w:multiLevelType w:val="hybridMultilevel"/>
    <w:tmpl w:val="6A7C7E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3954D8"/>
    <w:multiLevelType w:val="hybridMultilevel"/>
    <w:tmpl w:val="73C0F2B0"/>
    <w:lvl w:ilvl="0" w:tplc="0128BCE4">
      <w:start w:val="1"/>
      <w:numFmt w:val="bullet"/>
      <w:lvlText w:val=""/>
      <w:lvlJc w:val="left"/>
      <w:pPr>
        <w:tabs>
          <w:tab w:val="num" w:pos="720"/>
        </w:tabs>
        <w:ind w:left="720" w:hanging="360"/>
      </w:pPr>
      <w:rPr>
        <w:rFonts w:ascii="Wingdings" w:hAnsi="Wingdings" w:hint="default"/>
      </w:rPr>
    </w:lvl>
    <w:lvl w:ilvl="1" w:tplc="15AEF760" w:tentative="1">
      <w:start w:val="1"/>
      <w:numFmt w:val="bullet"/>
      <w:lvlText w:val=""/>
      <w:lvlJc w:val="left"/>
      <w:pPr>
        <w:tabs>
          <w:tab w:val="num" w:pos="1440"/>
        </w:tabs>
        <w:ind w:left="1440" w:hanging="360"/>
      </w:pPr>
      <w:rPr>
        <w:rFonts w:ascii="Wingdings" w:hAnsi="Wingdings" w:hint="default"/>
      </w:rPr>
    </w:lvl>
    <w:lvl w:ilvl="2" w:tplc="CE38D9D4" w:tentative="1">
      <w:start w:val="1"/>
      <w:numFmt w:val="bullet"/>
      <w:lvlText w:val=""/>
      <w:lvlJc w:val="left"/>
      <w:pPr>
        <w:tabs>
          <w:tab w:val="num" w:pos="2160"/>
        </w:tabs>
        <w:ind w:left="2160" w:hanging="360"/>
      </w:pPr>
      <w:rPr>
        <w:rFonts w:ascii="Wingdings" w:hAnsi="Wingdings" w:hint="default"/>
      </w:rPr>
    </w:lvl>
    <w:lvl w:ilvl="3" w:tplc="24066BB2" w:tentative="1">
      <w:start w:val="1"/>
      <w:numFmt w:val="bullet"/>
      <w:lvlText w:val=""/>
      <w:lvlJc w:val="left"/>
      <w:pPr>
        <w:tabs>
          <w:tab w:val="num" w:pos="2880"/>
        </w:tabs>
        <w:ind w:left="2880" w:hanging="360"/>
      </w:pPr>
      <w:rPr>
        <w:rFonts w:ascii="Wingdings" w:hAnsi="Wingdings" w:hint="default"/>
      </w:rPr>
    </w:lvl>
    <w:lvl w:ilvl="4" w:tplc="F864CC0A" w:tentative="1">
      <w:start w:val="1"/>
      <w:numFmt w:val="bullet"/>
      <w:lvlText w:val=""/>
      <w:lvlJc w:val="left"/>
      <w:pPr>
        <w:tabs>
          <w:tab w:val="num" w:pos="3600"/>
        </w:tabs>
        <w:ind w:left="3600" w:hanging="360"/>
      </w:pPr>
      <w:rPr>
        <w:rFonts w:ascii="Wingdings" w:hAnsi="Wingdings" w:hint="default"/>
      </w:rPr>
    </w:lvl>
    <w:lvl w:ilvl="5" w:tplc="514E8B84" w:tentative="1">
      <w:start w:val="1"/>
      <w:numFmt w:val="bullet"/>
      <w:lvlText w:val=""/>
      <w:lvlJc w:val="left"/>
      <w:pPr>
        <w:tabs>
          <w:tab w:val="num" w:pos="4320"/>
        </w:tabs>
        <w:ind w:left="4320" w:hanging="360"/>
      </w:pPr>
      <w:rPr>
        <w:rFonts w:ascii="Wingdings" w:hAnsi="Wingdings" w:hint="default"/>
      </w:rPr>
    </w:lvl>
    <w:lvl w:ilvl="6" w:tplc="E29AD7D0" w:tentative="1">
      <w:start w:val="1"/>
      <w:numFmt w:val="bullet"/>
      <w:lvlText w:val=""/>
      <w:lvlJc w:val="left"/>
      <w:pPr>
        <w:tabs>
          <w:tab w:val="num" w:pos="5040"/>
        </w:tabs>
        <w:ind w:left="5040" w:hanging="360"/>
      </w:pPr>
      <w:rPr>
        <w:rFonts w:ascii="Wingdings" w:hAnsi="Wingdings" w:hint="default"/>
      </w:rPr>
    </w:lvl>
    <w:lvl w:ilvl="7" w:tplc="CB063594" w:tentative="1">
      <w:start w:val="1"/>
      <w:numFmt w:val="bullet"/>
      <w:lvlText w:val=""/>
      <w:lvlJc w:val="left"/>
      <w:pPr>
        <w:tabs>
          <w:tab w:val="num" w:pos="5760"/>
        </w:tabs>
        <w:ind w:left="5760" w:hanging="360"/>
      </w:pPr>
      <w:rPr>
        <w:rFonts w:ascii="Wingdings" w:hAnsi="Wingdings" w:hint="default"/>
      </w:rPr>
    </w:lvl>
    <w:lvl w:ilvl="8" w:tplc="E5FA583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795F0B"/>
    <w:multiLevelType w:val="hybridMultilevel"/>
    <w:tmpl w:val="C3DE8F1A"/>
    <w:lvl w:ilvl="0" w:tplc="6FC8C96C">
      <w:start w:val="1"/>
      <w:numFmt w:val="bullet"/>
      <w:lvlText w:val=""/>
      <w:lvlJc w:val="left"/>
      <w:pPr>
        <w:tabs>
          <w:tab w:val="num" w:pos="720"/>
        </w:tabs>
        <w:ind w:left="720" w:hanging="360"/>
      </w:pPr>
      <w:rPr>
        <w:rFonts w:ascii="Wingdings" w:hAnsi="Wingdings" w:hint="default"/>
      </w:rPr>
    </w:lvl>
    <w:lvl w:ilvl="1" w:tplc="E7FC6976" w:tentative="1">
      <w:start w:val="1"/>
      <w:numFmt w:val="bullet"/>
      <w:lvlText w:val=""/>
      <w:lvlJc w:val="left"/>
      <w:pPr>
        <w:tabs>
          <w:tab w:val="num" w:pos="1440"/>
        </w:tabs>
        <w:ind w:left="1440" w:hanging="360"/>
      </w:pPr>
      <w:rPr>
        <w:rFonts w:ascii="Wingdings" w:hAnsi="Wingdings" w:hint="default"/>
      </w:rPr>
    </w:lvl>
    <w:lvl w:ilvl="2" w:tplc="3580EF82" w:tentative="1">
      <w:start w:val="1"/>
      <w:numFmt w:val="bullet"/>
      <w:lvlText w:val=""/>
      <w:lvlJc w:val="left"/>
      <w:pPr>
        <w:tabs>
          <w:tab w:val="num" w:pos="2160"/>
        </w:tabs>
        <w:ind w:left="2160" w:hanging="360"/>
      </w:pPr>
      <w:rPr>
        <w:rFonts w:ascii="Wingdings" w:hAnsi="Wingdings" w:hint="default"/>
      </w:rPr>
    </w:lvl>
    <w:lvl w:ilvl="3" w:tplc="F3E41FCC" w:tentative="1">
      <w:start w:val="1"/>
      <w:numFmt w:val="bullet"/>
      <w:lvlText w:val=""/>
      <w:lvlJc w:val="left"/>
      <w:pPr>
        <w:tabs>
          <w:tab w:val="num" w:pos="2880"/>
        </w:tabs>
        <w:ind w:left="2880" w:hanging="360"/>
      </w:pPr>
      <w:rPr>
        <w:rFonts w:ascii="Wingdings" w:hAnsi="Wingdings" w:hint="default"/>
      </w:rPr>
    </w:lvl>
    <w:lvl w:ilvl="4" w:tplc="1AD48554" w:tentative="1">
      <w:start w:val="1"/>
      <w:numFmt w:val="bullet"/>
      <w:lvlText w:val=""/>
      <w:lvlJc w:val="left"/>
      <w:pPr>
        <w:tabs>
          <w:tab w:val="num" w:pos="3600"/>
        </w:tabs>
        <w:ind w:left="3600" w:hanging="360"/>
      </w:pPr>
      <w:rPr>
        <w:rFonts w:ascii="Wingdings" w:hAnsi="Wingdings" w:hint="default"/>
      </w:rPr>
    </w:lvl>
    <w:lvl w:ilvl="5" w:tplc="819EF0BC" w:tentative="1">
      <w:start w:val="1"/>
      <w:numFmt w:val="bullet"/>
      <w:lvlText w:val=""/>
      <w:lvlJc w:val="left"/>
      <w:pPr>
        <w:tabs>
          <w:tab w:val="num" w:pos="4320"/>
        </w:tabs>
        <w:ind w:left="4320" w:hanging="360"/>
      </w:pPr>
      <w:rPr>
        <w:rFonts w:ascii="Wingdings" w:hAnsi="Wingdings" w:hint="default"/>
      </w:rPr>
    </w:lvl>
    <w:lvl w:ilvl="6" w:tplc="E200BBA8" w:tentative="1">
      <w:start w:val="1"/>
      <w:numFmt w:val="bullet"/>
      <w:lvlText w:val=""/>
      <w:lvlJc w:val="left"/>
      <w:pPr>
        <w:tabs>
          <w:tab w:val="num" w:pos="5040"/>
        </w:tabs>
        <w:ind w:left="5040" w:hanging="360"/>
      </w:pPr>
      <w:rPr>
        <w:rFonts w:ascii="Wingdings" w:hAnsi="Wingdings" w:hint="default"/>
      </w:rPr>
    </w:lvl>
    <w:lvl w:ilvl="7" w:tplc="A0F0C52E" w:tentative="1">
      <w:start w:val="1"/>
      <w:numFmt w:val="bullet"/>
      <w:lvlText w:val=""/>
      <w:lvlJc w:val="left"/>
      <w:pPr>
        <w:tabs>
          <w:tab w:val="num" w:pos="5760"/>
        </w:tabs>
        <w:ind w:left="5760" w:hanging="360"/>
      </w:pPr>
      <w:rPr>
        <w:rFonts w:ascii="Wingdings" w:hAnsi="Wingdings" w:hint="default"/>
      </w:rPr>
    </w:lvl>
    <w:lvl w:ilvl="8" w:tplc="E94243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557357"/>
    <w:multiLevelType w:val="hybridMultilevel"/>
    <w:tmpl w:val="25A45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41CF7626"/>
    <w:multiLevelType w:val="hybridMultilevel"/>
    <w:tmpl w:val="CDB07D98"/>
    <w:lvl w:ilvl="0" w:tplc="8DE88C92">
      <w:start w:val="1"/>
      <w:numFmt w:val="bullet"/>
      <w:lvlText w:val=""/>
      <w:lvlJc w:val="left"/>
      <w:pPr>
        <w:tabs>
          <w:tab w:val="num" w:pos="720"/>
        </w:tabs>
        <w:ind w:left="720" w:hanging="360"/>
      </w:pPr>
      <w:rPr>
        <w:rFonts w:ascii="Wingdings" w:hAnsi="Wingdings" w:hint="default"/>
      </w:rPr>
    </w:lvl>
    <w:lvl w:ilvl="1" w:tplc="2230DBC4" w:tentative="1">
      <w:start w:val="1"/>
      <w:numFmt w:val="bullet"/>
      <w:lvlText w:val=""/>
      <w:lvlJc w:val="left"/>
      <w:pPr>
        <w:tabs>
          <w:tab w:val="num" w:pos="1440"/>
        </w:tabs>
        <w:ind w:left="1440" w:hanging="360"/>
      </w:pPr>
      <w:rPr>
        <w:rFonts w:ascii="Wingdings" w:hAnsi="Wingdings" w:hint="default"/>
      </w:rPr>
    </w:lvl>
    <w:lvl w:ilvl="2" w:tplc="93D869D6" w:tentative="1">
      <w:start w:val="1"/>
      <w:numFmt w:val="bullet"/>
      <w:lvlText w:val=""/>
      <w:lvlJc w:val="left"/>
      <w:pPr>
        <w:tabs>
          <w:tab w:val="num" w:pos="2160"/>
        </w:tabs>
        <w:ind w:left="2160" w:hanging="360"/>
      </w:pPr>
      <w:rPr>
        <w:rFonts w:ascii="Wingdings" w:hAnsi="Wingdings" w:hint="default"/>
      </w:rPr>
    </w:lvl>
    <w:lvl w:ilvl="3" w:tplc="CAA6B624" w:tentative="1">
      <w:start w:val="1"/>
      <w:numFmt w:val="bullet"/>
      <w:lvlText w:val=""/>
      <w:lvlJc w:val="left"/>
      <w:pPr>
        <w:tabs>
          <w:tab w:val="num" w:pos="2880"/>
        </w:tabs>
        <w:ind w:left="2880" w:hanging="360"/>
      </w:pPr>
      <w:rPr>
        <w:rFonts w:ascii="Wingdings" w:hAnsi="Wingdings" w:hint="default"/>
      </w:rPr>
    </w:lvl>
    <w:lvl w:ilvl="4" w:tplc="F85687CE" w:tentative="1">
      <w:start w:val="1"/>
      <w:numFmt w:val="bullet"/>
      <w:lvlText w:val=""/>
      <w:lvlJc w:val="left"/>
      <w:pPr>
        <w:tabs>
          <w:tab w:val="num" w:pos="3600"/>
        </w:tabs>
        <w:ind w:left="3600" w:hanging="360"/>
      </w:pPr>
      <w:rPr>
        <w:rFonts w:ascii="Wingdings" w:hAnsi="Wingdings" w:hint="default"/>
      </w:rPr>
    </w:lvl>
    <w:lvl w:ilvl="5" w:tplc="74123D00" w:tentative="1">
      <w:start w:val="1"/>
      <w:numFmt w:val="bullet"/>
      <w:lvlText w:val=""/>
      <w:lvlJc w:val="left"/>
      <w:pPr>
        <w:tabs>
          <w:tab w:val="num" w:pos="4320"/>
        </w:tabs>
        <w:ind w:left="4320" w:hanging="360"/>
      </w:pPr>
      <w:rPr>
        <w:rFonts w:ascii="Wingdings" w:hAnsi="Wingdings" w:hint="default"/>
      </w:rPr>
    </w:lvl>
    <w:lvl w:ilvl="6" w:tplc="74B0FA92" w:tentative="1">
      <w:start w:val="1"/>
      <w:numFmt w:val="bullet"/>
      <w:lvlText w:val=""/>
      <w:lvlJc w:val="left"/>
      <w:pPr>
        <w:tabs>
          <w:tab w:val="num" w:pos="5040"/>
        </w:tabs>
        <w:ind w:left="5040" w:hanging="360"/>
      </w:pPr>
      <w:rPr>
        <w:rFonts w:ascii="Wingdings" w:hAnsi="Wingdings" w:hint="default"/>
      </w:rPr>
    </w:lvl>
    <w:lvl w:ilvl="7" w:tplc="34CA8ACE" w:tentative="1">
      <w:start w:val="1"/>
      <w:numFmt w:val="bullet"/>
      <w:lvlText w:val=""/>
      <w:lvlJc w:val="left"/>
      <w:pPr>
        <w:tabs>
          <w:tab w:val="num" w:pos="5760"/>
        </w:tabs>
        <w:ind w:left="5760" w:hanging="360"/>
      </w:pPr>
      <w:rPr>
        <w:rFonts w:ascii="Wingdings" w:hAnsi="Wingdings" w:hint="default"/>
      </w:rPr>
    </w:lvl>
    <w:lvl w:ilvl="8" w:tplc="9CA843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DC3A20"/>
    <w:multiLevelType w:val="hybridMultilevel"/>
    <w:tmpl w:val="184A31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045FB7"/>
    <w:multiLevelType w:val="hybridMultilevel"/>
    <w:tmpl w:val="9AC4CDCC"/>
    <w:lvl w:ilvl="0" w:tplc="04210001">
      <w:start w:val="1"/>
      <w:numFmt w:val="bullet"/>
      <w:lvlText w:val=""/>
      <w:lvlJc w:val="left"/>
      <w:pPr>
        <w:ind w:left="1890" w:hanging="360"/>
      </w:pPr>
      <w:rPr>
        <w:rFonts w:ascii="Symbol" w:hAnsi="Symbol" w:hint="default"/>
      </w:rPr>
    </w:lvl>
    <w:lvl w:ilvl="1" w:tplc="04210003" w:tentative="1">
      <w:start w:val="1"/>
      <w:numFmt w:val="bullet"/>
      <w:lvlText w:val="o"/>
      <w:lvlJc w:val="left"/>
      <w:pPr>
        <w:ind w:left="2610" w:hanging="360"/>
      </w:pPr>
      <w:rPr>
        <w:rFonts w:ascii="Courier New" w:hAnsi="Courier New" w:cs="Courier New" w:hint="default"/>
      </w:rPr>
    </w:lvl>
    <w:lvl w:ilvl="2" w:tplc="04210005" w:tentative="1">
      <w:start w:val="1"/>
      <w:numFmt w:val="bullet"/>
      <w:lvlText w:val=""/>
      <w:lvlJc w:val="left"/>
      <w:pPr>
        <w:ind w:left="3330" w:hanging="360"/>
      </w:pPr>
      <w:rPr>
        <w:rFonts w:ascii="Wingdings" w:hAnsi="Wingdings" w:hint="default"/>
      </w:rPr>
    </w:lvl>
    <w:lvl w:ilvl="3" w:tplc="04210001" w:tentative="1">
      <w:start w:val="1"/>
      <w:numFmt w:val="bullet"/>
      <w:lvlText w:val=""/>
      <w:lvlJc w:val="left"/>
      <w:pPr>
        <w:ind w:left="4050" w:hanging="360"/>
      </w:pPr>
      <w:rPr>
        <w:rFonts w:ascii="Symbol" w:hAnsi="Symbol" w:hint="default"/>
      </w:rPr>
    </w:lvl>
    <w:lvl w:ilvl="4" w:tplc="04210003" w:tentative="1">
      <w:start w:val="1"/>
      <w:numFmt w:val="bullet"/>
      <w:lvlText w:val="o"/>
      <w:lvlJc w:val="left"/>
      <w:pPr>
        <w:ind w:left="4770" w:hanging="360"/>
      </w:pPr>
      <w:rPr>
        <w:rFonts w:ascii="Courier New" w:hAnsi="Courier New" w:cs="Courier New" w:hint="default"/>
      </w:rPr>
    </w:lvl>
    <w:lvl w:ilvl="5" w:tplc="04210005" w:tentative="1">
      <w:start w:val="1"/>
      <w:numFmt w:val="bullet"/>
      <w:lvlText w:val=""/>
      <w:lvlJc w:val="left"/>
      <w:pPr>
        <w:ind w:left="5490" w:hanging="360"/>
      </w:pPr>
      <w:rPr>
        <w:rFonts w:ascii="Wingdings" w:hAnsi="Wingdings" w:hint="default"/>
      </w:rPr>
    </w:lvl>
    <w:lvl w:ilvl="6" w:tplc="04210001" w:tentative="1">
      <w:start w:val="1"/>
      <w:numFmt w:val="bullet"/>
      <w:lvlText w:val=""/>
      <w:lvlJc w:val="left"/>
      <w:pPr>
        <w:ind w:left="6210" w:hanging="360"/>
      </w:pPr>
      <w:rPr>
        <w:rFonts w:ascii="Symbol" w:hAnsi="Symbol" w:hint="default"/>
      </w:rPr>
    </w:lvl>
    <w:lvl w:ilvl="7" w:tplc="04210003" w:tentative="1">
      <w:start w:val="1"/>
      <w:numFmt w:val="bullet"/>
      <w:lvlText w:val="o"/>
      <w:lvlJc w:val="left"/>
      <w:pPr>
        <w:ind w:left="6930" w:hanging="360"/>
      </w:pPr>
      <w:rPr>
        <w:rFonts w:ascii="Courier New" w:hAnsi="Courier New" w:cs="Courier New" w:hint="default"/>
      </w:rPr>
    </w:lvl>
    <w:lvl w:ilvl="8" w:tplc="04210005" w:tentative="1">
      <w:start w:val="1"/>
      <w:numFmt w:val="bullet"/>
      <w:lvlText w:val=""/>
      <w:lvlJc w:val="left"/>
      <w:pPr>
        <w:ind w:left="7650" w:hanging="360"/>
      </w:pPr>
      <w:rPr>
        <w:rFonts w:ascii="Wingdings" w:hAnsi="Wingdings" w:hint="default"/>
      </w:rPr>
    </w:lvl>
  </w:abstractNum>
  <w:abstractNum w:abstractNumId="11" w15:restartNumberingAfterBreak="0">
    <w:nsid w:val="51DD4308"/>
    <w:multiLevelType w:val="multilevel"/>
    <w:tmpl w:val="A9E0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D72E9"/>
    <w:multiLevelType w:val="hybridMultilevel"/>
    <w:tmpl w:val="5C6E5838"/>
    <w:lvl w:ilvl="0" w:tplc="F252C1E0">
      <w:start w:val="1"/>
      <w:numFmt w:val="bullet"/>
      <w:lvlText w:val=""/>
      <w:lvlJc w:val="left"/>
      <w:pPr>
        <w:tabs>
          <w:tab w:val="num" w:pos="720"/>
        </w:tabs>
        <w:ind w:left="720" w:hanging="360"/>
      </w:pPr>
      <w:rPr>
        <w:rFonts w:ascii="Wingdings" w:hAnsi="Wingdings" w:hint="default"/>
      </w:rPr>
    </w:lvl>
    <w:lvl w:ilvl="1" w:tplc="253A917E">
      <w:start w:val="25186"/>
      <w:numFmt w:val="bullet"/>
      <w:lvlText w:val=""/>
      <w:lvlJc w:val="left"/>
      <w:pPr>
        <w:tabs>
          <w:tab w:val="num" w:pos="1440"/>
        </w:tabs>
        <w:ind w:left="1440" w:hanging="360"/>
      </w:pPr>
      <w:rPr>
        <w:rFonts w:ascii="Wingdings 3" w:hAnsi="Wingdings 3" w:hint="default"/>
      </w:rPr>
    </w:lvl>
    <w:lvl w:ilvl="2" w:tplc="39CEDB90" w:tentative="1">
      <w:start w:val="1"/>
      <w:numFmt w:val="bullet"/>
      <w:lvlText w:val=""/>
      <w:lvlJc w:val="left"/>
      <w:pPr>
        <w:tabs>
          <w:tab w:val="num" w:pos="2160"/>
        </w:tabs>
        <w:ind w:left="2160" w:hanging="360"/>
      </w:pPr>
      <w:rPr>
        <w:rFonts w:ascii="Wingdings" w:hAnsi="Wingdings" w:hint="default"/>
      </w:rPr>
    </w:lvl>
    <w:lvl w:ilvl="3" w:tplc="B8E0FEFA" w:tentative="1">
      <w:start w:val="1"/>
      <w:numFmt w:val="bullet"/>
      <w:lvlText w:val=""/>
      <w:lvlJc w:val="left"/>
      <w:pPr>
        <w:tabs>
          <w:tab w:val="num" w:pos="2880"/>
        </w:tabs>
        <w:ind w:left="2880" w:hanging="360"/>
      </w:pPr>
      <w:rPr>
        <w:rFonts w:ascii="Wingdings" w:hAnsi="Wingdings" w:hint="default"/>
      </w:rPr>
    </w:lvl>
    <w:lvl w:ilvl="4" w:tplc="54F6EB22" w:tentative="1">
      <w:start w:val="1"/>
      <w:numFmt w:val="bullet"/>
      <w:lvlText w:val=""/>
      <w:lvlJc w:val="left"/>
      <w:pPr>
        <w:tabs>
          <w:tab w:val="num" w:pos="3600"/>
        </w:tabs>
        <w:ind w:left="3600" w:hanging="360"/>
      </w:pPr>
      <w:rPr>
        <w:rFonts w:ascii="Wingdings" w:hAnsi="Wingdings" w:hint="default"/>
      </w:rPr>
    </w:lvl>
    <w:lvl w:ilvl="5" w:tplc="011E159A" w:tentative="1">
      <w:start w:val="1"/>
      <w:numFmt w:val="bullet"/>
      <w:lvlText w:val=""/>
      <w:lvlJc w:val="left"/>
      <w:pPr>
        <w:tabs>
          <w:tab w:val="num" w:pos="4320"/>
        </w:tabs>
        <w:ind w:left="4320" w:hanging="360"/>
      </w:pPr>
      <w:rPr>
        <w:rFonts w:ascii="Wingdings" w:hAnsi="Wingdings" w:hint="default"/>
      </w:rPr>
    </w:lvl>
    <w:lvl w:ilvl="6" w:tplc="0F603AE8" w:tentative="1">
      <w:start w:val="1"/>
      <w:numFmt w:val="bullet"/>
      <w:lvlText w:val=""/>
      <w:lvlJc w:val="left"/>
      <w:pPr>
        <w:tabs>
          <w:tab w:val="num" w:pos="5040"/>
        </w:tabs>
        <w:ind w:left="5040" w:hanging="360"/>
      </w:pPr>
      <w:rPr>
        <w:rFonts w:ascii="Wingdings" w:hAnsi="Wingdings" w:hint="default"/>
      </w:rPr>
    </w:lvl>
    <w:lvl w:ilvl="7" w:tplc="4D808FF8" w:tentative="1">
      <w:start w:val="1"/>
      <w:numFmt w:val="bullet"/>
      <w:lvlText w:val=""/>
      <w:lvlJc w:val="left"/>
      <w:pPr>
        <w:tabs>
          <w:tab w:val="num" w:pos="5760"/>
        </w:tabs>
        <w:ind w:left="5760" w:hanging="360"/>
      </w:pPr>
      <w:rPr>
        <w:rFonts w:ascii="Wingdings" w:hAnsi="Wingdings" w:hint="default"/>
      </w:rPr>
    </w:lvl>
    <w:lvl w:ilvl="8" w:tplc="B2CEFAF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4"/>
  </w:num>
  <w:num w:numId="4">
    <w:abstractNumId w:val="9"/>
  </w:num>
  <w:num w:numId="5">
    <w:abstractNumId w:val="12"/>
  </w:num>
  <w:num w:numId="6">
    <w:abstractNumId w:val="1"/>
  </w:num>
  <w:num w:numId="7">
    <w:abstractNumId w:val="8"/>
  </w:num>
  <w:num w:numId="8">
    <w:abstractNumId w:val="6"/>
  </w:num>
  <w:num w:numId="9">
    <w:abstractNumId w:val="5"/>
  </w:num>
  <w:num w:numId="10">
    <w:abstractNumId w:val="11"/>
  </w:num>
  <w:num w:numId="11">
    <w:abstractNumId w:val="3"/>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B9"/>
    <w:rsid w:val="000239B9"/>
    <w:rsid w:val="000328BC"/>
    <w:rsid w:val="00153D43"/>
    <w:rsid w:val="00164E4E"/>
    <w:rsid w:val="002221F7"/>
    <w:rsid w:val="00B56CB7"/>
    <w:rsid w:val="00F2029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332A"/>
  <w15:chartTrackingRefBased/>
  <w15:docId w15:val="{23025F19-D821-4684-8617-3410AF2D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9B9"/>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239B9"/>
    <w:pPr>
      <w:ind w:left="720"/>
      <w:contextualSpacing/>
    </w:pPr>
  </w:style>
  <w:style w:type="paragraph" w:styleId="NormalWeb">
    <w:name w:val="Normal (Web)"/>
    <w:basedOn w:val="Normal"/>
    <w:uiPriority w:val="99"/>
    <w:semiHidden/>
    <w:unhideWhenUsed/>
    <w:rsid w:val="00B56CB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TeksBalon">
    <w:name w:val="Balloon Text"/>
    <w:basedOn w:val="Normal"/>
    <w:link w:val="TeksBalonKAR"/>
    <w:uiPriority w:val="99"/>
    <w:semiHidden/>
    <w:unhideWhenUsed/>
    <w:rsid w:val="00B56CB7"/>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B56C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237328">
      <w:bodyDiv w:val="1"/>
      <w:marLeft w:val="0"/>
      <w:marRight w:val="0"/>
      <w:marTop w:val="0"/>
      <w:marBottom w:val="0"/>
      <w:divBdr>
        <w:top w:val="none" w:sz="0" w:space="0" w:color="auto"/>
        <w:left w:val="none" w:sz="0" w:space="0" w:color="auto"/>
        <w:bottom w:val="none" w:sz="0" w:space="0" w:color="auto"/>
        <w:right w:val="none" w:sz="0" w:space="0" w:color="auto"/>
      </w:divBdr>
      <w:divsChild>
        <w:div w:id="1100099430">
          <w:marLeft w:val="0"/>
          <w:marRight w:val="0"/>
          <w:marTop w:val="0"/>
          <w:marBottom w:val="0"/>
          <w:divBdr>
            <w:top w:val="none" w:sz="0" w:space="0" w:color="auto"/>
            <w:left w:val="none" w:sz="0" w:space="0" w:color="auto"/>
            <w:bottom w:val="none" w:sz="0" w:space="0" w:color="auto"/>
            <w:right w:val="none" w:sz="0" w:space="0" w:color="auto"/>
          </w:divBdr>
        </w:div>
        <w:div w:id="1650089311">
          <w:marLeft w:val="0"/>
          <w:marRight w:val="0"/>
          <w:marTop w:val="0"/>
          <w:marBottom w:val="0"/>
          <w:divBdr>
            <w:top w:val="none" w:sz="0" w:space="0" w:color="auto"/>
            <w:left w:val="none" w:sz="0" w:space="0" w:color="auto"/>
            <w:bottom w:val="none" w:sz="0" w:space="0" w:color="auto"/>
            <w:right w:val="none" w:sz="0" w:space="0" w:color="auto"/>
          </w:divBdr>
        </w:div>
        <w:div w:id="699625787">
          <w:marLeft w:val="0"/>
          <w:marRight w:val="0"/>
          <w:marTop w:val="0"/>
          <w:marBottom w:val="0"/>
          <w:divBdr>
            <w:top w:val="none" w:sz="0" w:space="0" w:color="auto"/>
            <w:left w:val="none" w:sz="0" w:space="0" w:color="auto"/>
            <w:bottom w:val="none" w:sz="0" w:space="0" w:color="auto"/>
            <w:right w:val="none" w:sz="0" w:space="0" w:color="auto"/>
          </w:divBdr>
        </w:div>
        <w:div w:id="170413025">
          <w:marLeft w:val="0"/>
          <w:marRight w:val="0"/>
          <w:marTop w:val="0"/>
          <w:marBottom w:val="0"/>
          <w:divBdr>
            <w:top w:val="none" w:sz="0" w:space="0" w:color="auto"/>
            <w:left w:val="none" w:sz="0" w:space="0" w:color="auto"/>
            <w:bottom w:val="none" w:sz="0" w:space="0" w:color="auto"/>
            <w:right w:val="none" w:sz="0" w:space="0" w:color="auto"/>
          </w:divBdr>
        </w:div>
        <w:div w:id="514274572">
          <w:marLeft w:val="0"/>
          <w:marRight w:val="0"/>
          <w:marTop w:val="0"/>
          <w:marBottom w:val="0"/>
          <w:divBdr>
            <w:top w:val="none" w:sz="0" w:space="0" w:color="auto"/>
            <w:left w:val="none" w:sz="0" w:space="0" w:color="auto"/>
            <w:bottom w:val="none" w:sz="0" w:space="0" w:color="auto"/>
            <w:right w:val="none" w:sz="0" w:space="0" w:color="auto"/>
          </w:divBdr>
        </w:div>
        <w:div w:id="353579774">
          <w:marLeft w:val="0"/>
          <w:marRight w:val="0"/>
          <w:marTop w:val="0"/>
          <w:marBottom w:val="0"/>
          <w:divBdr>
            <w:top w:val="none" w:sz="0" w:space="0" w:color="auto"/>
            <w:left w:val="none" w:sz="0" w:space="0" w:color="auto"/>
            <w:bottom w:val="none" w:sz="0" w:space="0" w:color="auto"/>
            <w:right w:val="none" w:sz="0" w:space="0" w:color="auto"/>
          </w:divBdr>
        </w:div>
        <w:div w:id="1632982255">
          <w:marLeft w:val="0"/>
          <w:marRight w:val="0"/>
          <w:marTop w:val="0"/>
          <w:marBottom w:val="0"/>
          <w:divBdr>
            <w:top w:val="none" w:sz="0" w:space="0" w:color="auto"/>
            <w:left w:val="none" w:sz="0" w:space="0" w:color="auto"/>
            <w:bottom w:val="none" w:sz="0" w:space="0" w:color="auto"/>
            <w:right w:val="none" w:sz="0" w:space="0" w:color="auto"/>
          </w:divBdr>
        </w:div>
        <w:div w:id="1972588660">
          <w:marLeft w:val="0"/>
          <w:marRight w:val="0"/>
          <w:marTop w:val="0"/>
          <w:marBottom w:val="0"/>
          <w:divBdr>
            <w:top w:val="none" w:sz="0" w:space="0" w:color="auto"/>
            <w:left w:val="none" w:sz="0" w:space="0" w:color="auto"/>
            <w:bottom w:val="none" w:sz="0" w:space="0" w:color="auto"/>
            <w:right w:val="none" w:sz="0" w:space="0" w:color="auto"/>
          </w:divBdr>
        </w:div>
      </w:divsChild>
    </w:div>
    <w:div w:id="451636726">
      <w:bodyDiv w:val="1"/>
      <w:marLeft w:val="0"/>
      <w:marRight w:val="0"/>
      <w:marTop w:val="0"/>
      <w:marBottom w:val="0"/>
      <w:divBdr>
        <w:top w:val="none" w:sz="0" w:space="0" w:color="auto"/>
        <w:left w:val="none" w:sz="0" w:space="0" w:color="auto"/>
        <w:bottom w:val="none" w:sz="0" w:space="0" w:color="auto"/>
        <w:right w:val="none" w:sz="0" w:space="0" w:color="auto"/>
      </w:divBdr>
    </w:div>
    <w:div w:id="613487320">
      <w:bodyDiv w:val="1"/>
      <w:marLeft w:val="0"/>
      <w:marRight w:val="0"/>
      <w:marTop w:val="0"/>
      <w:marBottom w:val="0"/>
      <w:divBdr>
        <w:top w:val="none" w:sz="0" w:space="0" w:color="auto"/>
        <w:left w:val="none" w:sz="0" w:space="0" w:color="auto"/>
        <w:bottom w:val="none" w:sz="0" w:space="0" w:color="auto"/>
        <w:right w:val="none" w:sz="0" w:space="0" w:color="auto"/>
      </w:divBdr>
      <w:divsChild>
        <w:div w:id="288442043">
          <w:marLeft w:val="547"/>
          <w:marRight w:val="0"/>
          <w:marTop w:val="200"/>
          <w:marBottom w:val="0"/>
          <w:divBdr>
            <w:top w:val="none" w:sz="0" w:space="0" w:color="auto"/>
            <w:left w:val="none" w:sz="0" w:space="0" w:color="auto"/>
            <w:bottom w:val="none" w:sz="0" w:space="0" w:color="auto"/>
            <w:right w:val="none" w:sz="0" w:space="0" w:color="auto"/>
          </w:divBdr>
        </w:div>
        <w:div w:id="1490945030">
          <w:marLeft w:val="547"/>
          <w:marRight w:val="0"/>
          <w:marTop w:val="200"/>
          <w:marBottom w:val="0"/>
          <w:divBdr>
            <w:top w:val="none" w:sz="0" w:space="0" w:color="auto"/>
            <w:left w:val="none" w:sz="0" w:space="0" w:color="auto"/>
            <w:bottom w:val="none" w:sz="0" w:space="0" w:color="auto"/>
            <w:right w:val="none" w:sz="0" w:space="0" w:color="auto"/>
          </w:divBdr>
        </w:div>
        <w:div w:id="522665926">
          <w:marLeft w:val="547"/>
          <w:marRight w:val="0"/>
          <w:marTop w:val="200"/>
          <w:marBottom w:val="0"/>
          <w:divBdr>
            <w:top w:val="none" w:sz="0" w:space="0" w:color="auto"/>
            <w:left w:val="none" w:sz="0" w:space="0" w:color="auto"/>
            <w:bottom w:val="none" w:sz="0" w:space="0" w:color="auto"/>
            <w:right w:val="none" w:sz="0" w:space="0" w:color="auto"/>
          </w:divBdr>
        </w:div>
      </w:divsChild>
    </w:div>
    <w:div w:id="809051472">
      <w:bodyDiv w:val="1"/>
      <w:marLeft w:val="0"/>
      <w:marRight w:val="0"/>
      <w:marTop w:val="0"/>
      <w:marBottom w:val="0"/>
      <w:divBdr>
        <w:top w:val="none" w:sz="0" w:space="0" w:color="auto"/>
        <w:left w:val="none" w:sz="0" w:space="0" w:color="auto"/>
        <w:bottom w:val="none" w:sz="0" w:space="0" w:color="auto"/>
        <w:right w:val="none" w:sz="0" w:space="0" w:color="auto"/>
      </w:divBdr>
    </w:div>
    <w:div w:id="1088311364">
      <w:bodyDiv w:val="1"/>
      <w:marLeft w:val="0"/>
      <w:marRight w:val="0"/>
      <w:marTop w:val="0"/>
      <w:marBottom w:val="0"/>
      <w:divBdr>
        <w:top w:val="none" w:sz="0" w:space="0" w:color="auto"/>
        <w:left w:val="none" w:sz="0" w:space="0" w:color="auto"/>
        <w:bottom w:val="none" w:sz="0" w:space="0" w:color="auto"/>
        <w:right w:val="none" w:sz="0" w:space="0" w:color="auto"/>
      </w:divBdr>
      <w:divsChild>
        <w:div w:id="914511289">
          <w:marLeft w:val="533"/>
          <w:marRight w:val="0"/>
          <w:marTop w:val="200"/>
          <w:marBottom w:val="0"/>
          <w:divBdr>
            <w:top w:val="none" w:sz="0" w:space="0" w:color="auto"/>
            <w:left w:val="none" w:sz="0" w:space="0" w:color="auto"/>
            <w:bottom w:val="none" w:sz="0" w:space="0" w:color="auto"/>
            <w:right w:val="none" w:sz="0" w:space="0" w:color="auto"/>
          </w:divBdr>
        </w:div>
        <w:div w:id="18548020">
          <w:marLeft w:val="1166"/>
          <w:marRight w:val="0"/>
          <w:marTop w:val="200"/>
          <w:marBottom w:val="0"/>
          <w:divBdr>
            <w:top w:val="none" w:sz="0" w:space="0" w:color="auto"/>
            <w:left w:val="none" w:sz="0" w:space="0" w:color="auto"/>
            <w:bottom w:val="none" w:sz="0" w:space="0" w:color="auto"/>
            <w:right w:val="none" w:sz="0" w:space="0" w:color="auto"/>
          </w:divBdr>
        </w:div>
        <w:div w:id="33434345">
          <w:marLeft w:val="533"/>
          <w:marRight w:val="0"/>
          <w:marTop w:val="200"/>
          <w:marBottom w:val="0"/>
          <w:divBdr>
            <w:top w:val="none" w:sz="0" w:space="0" w:color="auto"/>
            <w:left w:val="none" w:sz="0" w:space="0" w:color="auto"/>
            <w:bottom w:val="none" w:sz="0" w:space="0" w:color="auto"/>
            <w:right w:val="none" w:sz="0" w:space="0" w:color="auto"/>
          </w:divBdr>
        </w:div>
        <w:div w:id="1734308480">
          <w:marLeft w:val="533"/>
          <w:marRight w:val="0"/>
          <w:marTop w:val="200"/>
          <w:marBottom w:val="0"/>
          <w:divBdr>
            <w:top w:val="none" w:sz="0" w:space="0" w:color="auto"/>
            <w:left w:val="none" w:sz="0" w:space="0" w:color="auto"/>
            <w:bottom w:val="none" w:sz="0" w:space="0" w:color="auto"/>
            <w:right w:val="none" w:sz="0" w:space="0" w:color="auto"/>
          </w:divBdr>
        </w:div>
        <w:div w:id="793989201">
          <w:marLeft w:val="533"/>
          <w:marRight w:val="0"/>
          <w:marTop w:val="200"/>
          <w:marBottom w:val="0"/>
          <w:divBdr>
            <w:top w:val="none" w:sz="0" w:space="0" w:color="auto"/>
            <w:left w:val="none" w:sz="0" w:space="0" w:color="auto"/>
            <w:bottom w:val="none" w:sz="0" w:space="0" w:color="auto"/>
            <w:right w:val="none" w:sz="0" w:space="0" w:color="auto"/>
          </w:divBdr>
        </w:div>
        <w:div w:id="1773549220">
          <w:marLeft w:val="533"/>
          <w:marRight w:val="0"/>
          <w:marTop w:val="200"/>
          <w:marBottom w:val="0"/>
          <w:divBdr>
            <w:top w:val="none" w:sz="0" w:space="0" w:color="auto"/>
            <w:left w:val="none" w:sz="0" w:space="0" w:color="auto"/>
            <w:bottom w:val="none" w:sz="0" w:space="0" w:color="auto"/>
            <w:right w:val="none" w:sz="0" w:space="0" w:color="auto"/>
          </w:divBdr>
        </w:div>
      </w:divsChild>
    </w:div>
    <w:div w:id="1240099658">
      <w:bodyDiv w:val="1"/>
      <w:marLeft w:val="0"/>
      <w:marRight w:val="0"/>
      <w:marTop w:val="0"/>
      <w:marBottom w:val="0"/>
      <w:divBdr>
        <w:top w:val="none" w:sz="0" w:space="0" w:color="auto"/>
        <w:left w:val="none" w:sz="0" w:space="0" w:color="auto"/>
        <w:bottom w:val="none" w:sz="0" w:space="0" w:color="auto"/>
        <w:right w:val="none" w:sz="0" w:space="0" w:color="auto"/>
      </w:divBdr>
    </w:div>
    <w:div w:id="1335183464">
      <w:bodyDiv w:val="1"/>
      <w:marLeft w:val="0"/>
      <w:marRight w:val="0"/>
      <w:marTop w:val="0"/>
      <w:marBottom w:val="0"/>
      <w:divBdr>
        <w:top w:val="none" w:sz="0" w:space="0" w:color="auto"/>
        <w:left w:val="none" w:sz="0" w:space="0" w:color="auto"/>
        <w:bottom w:val="none" w:sz="0" w:space="0" w:color="auto"/>
        <w:right w:val="none" w:sz="0" w:space="0" w:color="auto"/>
      </w:divBdr>
      <w:divsChild>
        <w:div w:id="1429234145">
          <w:marLeft w:val="533"/>
          <w:marRight w:val="0"/>
          <w:marTop w:val="200"/>
          <w:marBottom w:val="0"/>
          <w:divBdr>
            <w:top w:val="none" w:sz="0" w:space="0" w:color="auto"/>
            <w:left w:val="none" w:sz="0" w:space="0" w:color="auto"/>
            <w:bottom w:val="none" w:sz="0" w:space="0" w:color="auto"/>
            <w:right w:val="none" w:sz="0" w:space="0" w:color="auto"/>
          </w:divBdr>
        </w:div>
        <w:div w:id="385446840">
          <w:marLeft w:val="533"/>
          <w:marRight w:val="0"/>
          <w:marTop w:val="200"/>
          <w:marBottom w:val="0"/>
          <w:divBdr>
            <w:top w:val="none" w:sz="0" w:space="0" w:color="auto"/>
            <w:left w:val="none" w:sz="0" w:space="0" w:color="auto"/>
            <w:bottom w:val="none" w:sz="0" w:space="0" w:color="auto"/>
            <w:right w:val="none" w:sz="0" w:space="0" w:color="auto"/>
          </w:divBdr>
        </w:div>
        <w:div w:id="1291013164">
          <w:marLeft w:val="533"/>
          <w:marRight w:val="0"/>
          <w:marTop w:val="200"/>
          <w:marBottom w:val="0"/>
          <w:divBdr>
            <w:top w:val="none" w:sz="0" w:space="0" w:color="auto"/>
            <w:left w:val="none" w:sz="0" w:space="0" w:color="auto"/>
            <w:bottom w:val="none" w:sz="0" w:space="0" w:color="auto"/>
            <w:right w:val="none" w:sz="0" w:space="0" w:color="auto"/>
          </w:divBdr>
        </w:div>
      </w:divsChild>
    </w:div>
    <w:div w:id="1549033034">
      <w:bodyDiv w:val="1"/>
      <w:marLeft w:val="0"/>
      <w:marRight w:val="0"/>
      <w:marTop w:val="0"/>
      <w:marBottom w:val="0"/>
      <w:divBdr>
        <w:top w:val="none" w:sz="0" w:space="0" w:color="auto"/>
        <w:left w:val="none" w:sz="0" w:space="0" w:color="auto"/>
        <w:bottom w:val="none" w:sz="0" w:space="0" w:color="auto"/>
        <w:right w:val="none" w:sz="0" w:space="0" w:color="auto"/>
      </w:divBdr>
      <w:divsChild>
        <w:div w:id="1571889476">
          <w:marLeft w:val="562"/>
          <w:marRight w:val="0"/>
          <w:marTop w:val="200"/>
          <w:marBottom w:val="0"/>
          <w:divBdr>
            <w:top w:val="none" w:sz="0" w:space="0" w:color="auto"/>
            <w:left w:val="none" w:sz="0" w:space="0" w:color="auto"/>
            <w:bottom w:val="none" w:sz="0" w:space="0" w:color="auto"/>
            <w:right w:val="none" w:sz="0" w:space="0" w:color="auto"/>
          </w:divBdr>
        </w:div>
        <w:div w:id="1637877429">
          <w:marLeft w:val="562"/>
          <w:marRight w:val="0"/>
          <w:marTop w:val="200"/>
          <w:marBottom w:val="0"/>
          <w:divBdr>
            <w:top w:val="none" w:sz="0" w:space="0" w:color="auto"/>
            <w:left w:val="none" w:sz="0" w:space="0" w:color="auto"/>
            <w:bottom w:val="none" w:sz="0" w:space="0" w:color="auto"/>
            <w:right w:val="none" w:sz="0" w:space="0" w:color="auto"/>
          </w:divBdr>
        </w:div>
        <w:div w:id="1826238173">
          <w:marLeft w:val="562"/>
          <w:marRight w:val="0"/>
          <w:marTop w:val="200"/>
          <w:marBottom w:val="0"/>
          <w:divBdr>
            <w:top w:val="none" w:sz="0" w:space="0" w:color="auto"/>
            <w:left w:val="none" w:sz="0" w:space="0" w:color="auto"/>
            <w:bottom w:val="none" w:sz="0" w:space="0" w:color="auto"/>
            <w:right w:val="none" w:sz="0" w:space="0" w:color="auto"/>
          </w:divBdr>
        </w:div>
        <w:div w:id="879169212">
          <w:marLeft w:val="562"/>
          <w:marRight w:val="0"/>
          <w:marTop w:val="200"/>
          <w:marBottom w:val="0"/>
          <w:divBdr>
            <w:top w:val="none" w:sz="0" w:space="0" w:color="auto"/>
            <w:left w:val="none" w:sz="0" w:space="0" w:color="auto"/>
            <w:bottom w:val="none" w:sz="0" w:space="0" w:color="auto"/>
            <w:right w:val="none" w:sz="0" w:space="0" w:color="auto"/>
          </w:divBdr>
        </w:div>
      </w:divsChild>
    </w:div>
    <w:div w:id="1678730117">
      <w:bodyDiv w:val="1"/>
      <w:marLeft w:val="0"/>
      <w:marRight w:val="0"/>
      <w:marTop w:val="0"/>
      <w:marBottom w:val="0"/>
      <w:divBdr>
        <w:top w:val="none" w:sz="0" w:space="0" w:color="auto"/>
        <w:left w:val="none" w:sz="0" w:space="0" w:color="auto"/>
        <w:bottom w:val="none" w:sz="0" w:space="0" w:color="auto"/>
        <w:right w:val="none" w:sz="0" w:space="0" w:color="auto"/>
      </w:divBdr>
      <w:divsChild>
        <w:div w:id="1601909151">
          <w:marLeft w:val="533"/>
          <w:marRight w:val="0"/>
          <w:marTop w:val="200"/>
          <w:marBottom w:val="0"/>
          <w:divBdr>
            <w:top w:val="none" w:sz="0" w:space="0" w:color="auto"/>
            <w:left w:val="none" w:sz="0" w:space="0" w:color="auto"/>
            <w:bottom w:val="none" w:sz="0" w:space="0" w:color="auto"/>
            <w:right w:val="none" w:sz="0" w:space="0" w:color="auto"/>
          </w:divBdr>
        </w:div>
        <w:div w:id="134641047">
          <w:marLeft w:val="1166"/>
          <w:marRight w:val="0"/>
          <w:marTop w:val="200"/>
          <w:marBottom w:val="0"/>
          <w:divBdr>
            <w:top w:val="none" w:sz="0" w:space="0" w:color="auto"/>
            <w:left w:val="none" w:sz="0" w:space="0" w:color="auto"/>
            <w:bottom w:val="none" w:sz="0" w:space="0" w:color="auto"/>
            <w:right w:val="none" w:sz="0" w:space="0" w:color="auto"/>
          </w:divBdr>
        </w:div>
        <w:div w:id="1079207832">
          <w:marLeft w:val="533"/>
          <w:marRight w:val="0"/>
          <w:marTop w:val="200"/>
          <w:marBottom w:val="0"/>
          <w:divBdr>
            <w:top w:val="none" w:sz="0" w:space="0" w:color="auto"/>
            <w:left w:val="none" w:sz="0" w:space="0" w:color="auto"/>
            <w:bottom w:val="none" w:sz="0" w:space="0" w:color="auto"/>
            <w:right w:val="none" w:sz="0" w:space="0" w:color="auto"/>
          </w:divBdr>
        </w:div>
        <w:div w:id="834103390">
          <w:marLeft w:val="533"/>
          <w:marRight w:val="0"/>
          <w:marTop w:val="200"/>
          <w:marBottom w:val="0"/>
          <w:divBdr>
            <w:top w:val="none" w:sz="0" w:space="0" w:color="auto"/>
            <w:left w:val="none" w:sz="0" w:space="0" w:color="auto"/>
            <w:bottom w:val="none" w:sz="0" w:space="0" w:color="auto"/>
            <w:right w:val="none" w:sz="0" w:space="0" w:color="auto"/>
          </w:divBdr>
        </w:div>
        <w:div w:id="1550339768">
          <w:marLeft w:val="533"/>
          <w:marRight w:val="0"/>
          <w:marTop w:val="200"/>
          <w:marBottom w:val="0"/>
          <w:divBdr>
            <w:top w:val="none" w:sz="0" w:space="0" w:color="auto"/>
            <w:left w:val="none" w:sz="0" w:space="0" w:color="auto"/>
            <w:bottom w:val="none" w:sz="0" w:space="0" w:color="auto"/>
            <w:right w:val="none" w:sz="0" w:space="0" w:color="auto"/>
          </w:divBdr>
        </w:div>
        <w:div w:id="62874026">
          <w:marLeft w:val="533"/>
          <w:marRight w:val="0"/>
          <w:marTop w:val="200"/>
          <w:marBottom w:val="0"/>
          <w:divBdr>
            <w:top w:val="none" w:sz="0" w:space="0" w:color="auto"/>
            <w:left w:val="none" w:sz="0" w:space="0" w:color="auto"/>
            <w:bottom w:val="none" w:sz="0" w:space="0" w:color="auto"/>
            <w:right w:val="none" w:sz="0" w:space="0" w:color="auto"/>
          </w:divBdr>
        </w:div>
      </w:divsChild>
    </w:div>
    <w:div w:id="1852573293">
      <w:bodyDiv w:val="1"/>
      <w:marLeft w:val="0"/>
      <w:marRight w:val="0"/>
      <w:marTop w:val="0"/>
      <w:marBottom w:val="0"/>
      <w:divBdr>
        <w:top w:val="none" w:sz="0" w:space="0" w:color="auto"/>
        <w:left w:val="none" w:sz="0" w:space="0" w:color="auto"/>
        <w:bottom w:val="none" w:sz="0" w:space="0" w:color="auto"/>
        <w:right w:val="none" w:sz="0" w:space="0" w:color="auto"/>
      </w:divBdr>
      <w:divsChild>
        <w:div w:id="861557267">
          <w:marLeft w:val="533"/>
          <w:marRight w:val="0"/>
          <w:marTop w:val="200"/>
          <w:marBottom w:val="0"/>
          <w:divBdr>
            <w:top w:val="none" w:sz="0" w:space="0" w:color="auto"/>
            <w:left w:val="none" w:sz="0" w:space="0" w:color="auto"/>
            <w:bottom w:val="none" w:sz="0" w:space="0" w:color="auto"/>
            <w:right w:val="none" w:sz="0" w:space="0" w:color="auto"/>
          </w:divBdr>
        </w:div>
        <w:div w:id="1435057134">
          <w:marLeft w:val="533"/>
          <w:marRight w:val="0"/>
          <w:marTop w:val="200"/>
          <w:marBottom w:val="0"/>
          <w:divBdr>
            <w:top w:val="none" w:sz="0" w:space="0" w:color="auto"/>
            <w:left w:val="none" w:sz="0" w:space="0" w:color="auto"/>
            <w:bottom w:val="none" w:sz="0" w:space="0" w:color="auto"/>
            <w:right w:val="none" w:sz="0" w:space="0" w:color="auto"/>
          </w:divBdr>
        </w:div>
        <w:div w:id="1042633228">
          <w:marLeft w:val="533"/>
          <w:marRight w:val="0"/>
          <w:marTop w:val="200"/>
          <w:marBottom w:val="0"/>
          <w:divBdr>
            <w:top w:val="none" w:sz="0" w:space="0" w:color="auto"/>
            <w:left w:val="none" w:sz="0" w:space="0" w:color="auto"/>
            <w:bottom w:val="none" w:sz="0" w:space="0" w:color="auto"/>
            <w:right w:val="none" w:sz="0" w:space="0" w:color="auto"/>
          </w:divBdr>
        </w:div>
        <w:div w:id="2027368261">
          <w:marLeft w:val="533"/>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ullyaarvianto.files.wordpress.com/2014/01/da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Asyari</dc:creator>
  <cp:keywords/>
  <dc:description/>
  <cp:lastModifiedBy>Rizky Asyari</cp:lastModifiedBy>
  <cp:revision>3</cp:revision>
  <dcterms:created xsi:type="dcterms:W3CDTF">2019-04-19T14:28:00Z</dcterms:created>
  <dcterms:modified xsi:type="dcterms:W3CDTF">2019-04-19T15:18:00Z</dcterms:modified>
</cp:coreProperties>
</file>