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442" w:rsidRDefault="00FF3E5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6"/>
        <w:gridCol w:w="9434"/>
      </w:tblGrid>
      <w:tr w:rsidR="00DF3AE2" w:rsidTr="00964F0C">
        <w:tc>
          <w:tcPr>
            <w:tcW w:w="5694" w:type="dxa"/>
          </w:tcPr>
          <w:p w:rsidR="00EC27CC" w:rsidRPr="00D63286" w:rsidRDefault="00BF26A5" w:rsidP="00EC27CC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b/>
                <w:sz w:val="28"/>
              </w:rPr>
              <w:t>Old Computer Scripts</w:t>
            </w:r>
            <w:r w:rsidR="00EC27CC" w:rsidRPr="00D63286">
              <w:rPr>
                <w:b/>
                <w:sz w:val="28"/>
              </w:rPr>
              <w:t xml:space="preserve"> </w:t>
            </w:r>
            <w:r w:rsidR="00D63286" w:rsidRPr="00D63286">
              <w:rPr>
                <w:b/>
                <w:sz w:val="28"/>
              </w:rPr>
              <w:t>–</w:t>
            </w:r>
            <w:r w:rsidR="00EC27CC" w:rsidRPr="00D63286">
              <w:rPr>
                <w:sz w:val="28"/>
              </w:rPr>
              <w:t xml:space="preserve"> </w:t>
            </w:r>
            <w:r>
              <w:rPr>
                <w:sz w:val="28"/>
              </w:rPr>
              <w:t>Any scripts listed in this box will run prior to the export process,</w:t>
            </w:r>
          </w:p>
          <w:p w:rsidR="00BF26A5" w:rsidRPr="00D63286" w:rsidRDefault="00BF26A5" w:rsidP="00BF26A5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r w:rsidRPr="00BF26A5">
              <w:rPr>
                <w:b/>
                <w:sz w:val="28"/>
              </w:rPr>
              <w:t xml:space="preserve">New </w:t>
            </w:r>
            <w:r>
              <w:rPr>
                <w:b/>
                <w:sz w:val="28"/>
              </w:rPr>
              <w:t>Computer Scripts</w:t>
            </w:r>
            <w:r w:rsidRPr="00D63286">
              <w:rPr>
                <w:b/>
                <w:sz w:val="28"/>
              </w:rPr>
              <w:t xml:space="preserve"> –</w:t>
            </w:r>
            <w:r w:rsidRPr="00D63286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Any scripts listed in this box will run prior to the </w:t>
            </w:r>
            <w:r>
              <w:rPr>
                <w:sz w:val="28"/>
              </w:rPr>
              <w:t>import</w:t>
            </w:r>
            <w:r>
              <w:rPr>
                <w:sz w:val="28"/>
              </w:rPr>
              <w:t xml:space="preserve"> process,</w:t>
            </w:r>
          </w:p>
          <w:p w:rsidR="00EC27CC" w:rsidRPr="00BF26A5" w:rsidRDefault="00BF26A5" w:rsidP="00BF26A5">
            <w:pPr>
              <w:pStyle w:val="ListParagraph"/>
              <w:ind w:left="1440"/>
              <w:rPr>
                <w:i/>
                <w:sz w:val="24"/>
              </w:rPr>
            </w:pPr>
            <w:r w:rsidRPr="00BF26A5">
              <w:rPr>
                <w:i/>
                <w:sz w:val="24"/>
              </w:rPr>
              <w:t>Both of these folders are located at E:\USMT\Scripts… and anything in these folders will execute</w:t>
            </w:r>
            <w:r>
              <w:rPr>
                <w:i/>
                <w:sz w:val="24"/>
              </w:rPr>
              <w:t xml:space="preserve"> during the appropriate stage</w:t>
            </w:r>
            <w:r w:rsidRPr="00BF26A5">
              <w:rPr>
                <w:i/>
                <w:sz w:val="24"/>
              </w:rPr>
              <w:t xml:space="preserve">. </w:t>
            </w:r>
          </w:p>
        </w:tc>
        <w:tc>
          <w:tcPr>
            <w:tcW w:w="8706" w:type="dxa"/>
          </w:tcPr>
          <w:p w:rsidR="00EC27CC" w:rsidRDefault="005E73B7">
            <w:r>
              <w:rPr>
                <w:noProof/>
              </w:rPr>
              <w:drawing>
                <wp:inline distT="0" distB="0" distL="0" distR="0" wp14:anchorId="312B652D" wp14:editId="601DFE04">
                  <wp:extent cx="5853545" cy="32194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1922" cy="3229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C27CC" w:rsidRDefault="00EC27CC"/>
    <w:p w:rsidR="00EC27CC" w:rsidRPr="00D63286" w:rsidRDefault="00BF26A5" w:rsidP="005C5FAB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This tab is of particular use by regions that have prior setups that require addressing pre-migration</w:t>
      </w:r>
      <w:r w:rsidR="005C5FAB" w:rsidRPr="00D63286">
        <w:rPr>
          <w:sz w:val="28"/>
        </w:rPr>
        <w:t>,</w:t>
      </w:r>
    </w:p>
    <w:p w:rsidR="00D63286" w:rsidRPr="00BF26A5" w:rsidRDefault="00BF26A5" w:rsidP="00D63286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This is an optional piece of the migration process</w:t>
      </w:r>
      <w:r w:rsidR="00D63286" w:rsidRPr="00D63286">
        <w:rPr>
          <w:sz w:val="28"/>
        </w:rPr>
        <w:t xml:space="preserve">, </w:t>
      </w:r>
      <w:r>
        <w:rPr>
          <w:sz w:val="28"/>
        </w:rPr>
        <w:t xml:space="preserve">and </w:t>
      </w:r>
      <w:r w:rsidR="00D63286" w:rsidRPr="00D63286">
        <w:rPr>
          <w:sz w:val="28"/>
        </w:rPr>
        <w:t>it’s ideal to c</w:t>
      </w:r>
      <w:r w:rsidR="00E5799C" w:rsidRPr="00D63286">
        <w:rPr>
          <w:sz w:val="28"/>
        </w:rPr>
        <w:t xml:space="preserve">lose all open applications before </w:t>
      </w:r>
      <w:r>
        <w:rPr>
          <w:sz w:val="28"/>
        </w:rPr>
        <w:t>running</w:t>
      </w:r>
      <w:r w:rsidR="00E5799C" w:rsidRPr="00D63286">
        <w:rPr>
          <w:sz w:val="28"/>
        </w:rPr>
        <w:t xml:space="preserve"> the Migration Assistant</w:t>
      </w:r>
      <w:r w:rsidR="00D63286">
        <w:rPr>
          <w:sz w:val="28"/>
        </w:rPr>
        <w:t>,</w:t>
      </w:r>
      <w:bookmarkStart w:id="0" w:name="_GoBack"/>
      <w:bookmarkEnd w:id="0"/>
    </w:p>
    <w:p w:rsidR="00BF26A5" w:rsidRDefault="00BF26A5" w:rsidP="00D63286"/>
    <w:p w:rsidR="00D63286" w:rsidRDefault="00FF3E5C" w:rsidP="00D63286">
      <w:pPr>
        <w:ind w:left="360"/>
        <w:jc w:val="center"/>
      </w:pPr>
      <w:hyperlink r:id="rId9" w:history="1">
        <w:r w:rsidR="00D63286" w:rsidRPr="00D63286">
          <w:rPr>
            <w:rStyle w:val="Hyperlink"/>
            <w:i/>
          </w:rPr>
          <w:t>https://docs.microsoft.com/en-us/windows/deployment/usmt/usmt-best-practices</w:t>
        </w:r>
      </w:hyperlink>
    </w:p>
    <w:p w:rsidR="003D441C" w:rsidRPr="00964F0C" w:rsidRDefault="003D441C" w:rsidP="003D441C">
      <w:pPr>
        <w:jc w:val="center"/>
        <w:rPr>
          <w:b/>
          <w:color w:val="FF0000"/>
          <w:sz w:val="28"/>
        </w:rPr>
      </w:pPr>
      <w:r w:rsidRPr="00964F0C">
        <w:rPr>
          <w:b/>
          <w:color w:val="FF0000"/>
          <w:sz w:val="28"/>
        </w:rPr>
        <w:t>After running the import, you must log off for some settings, such as fonts and general registry settings to take effect.</w:t>
      </w:r>
    </w:p>
    <w:sectPr w:rsidR="003D441C" w:rsidRPr="00964F0C" w:rsidSect="003D441C">
      <w:headerReference w:type="default" r:id="rId10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3E5C" w:rsidRDefault="00FF3E5C" w:rsidP="00B73CFD">
      <w:pPr>
        <w:spacing w:after="0" w:line="240" w:lineRule="auto"/>
      </w:pPr>
      <w:r>
        <w:separator/>
      </w:r>
    </w:p>
  </w:endnote>
  <w:endnote w:type="continuationSeparator" w:id="0">
    <w:p w:rsidR="00FF3E5C" w:rsidRDefault="00FF3E5C" w:rsidP="00B73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3E5C" w:rsidRDefault="00FF3E5C" w:rsidP="00B73CFD">
      <w:pPr>
        <w:spacing w:after="0" w:line="240" w:lineRule="auto"/>
      </w:pPr>
      <w:r>
        <w:separator/>
      </w:r>
    </w:p>
  </w:footnote>
  <w:footnote w:type="continuationSeparator" w:id="0">
    <w:p w:rsidR="00FF3E5C" w:rsidRDefault="00FF3E5C" w:rsidP="00B73C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75A8" w:rsidRDefault="004675A8" w:rsidP="004675A8">
    <w:pPr>
      <w:pStyle w:val="Header"/>
      <w:tabs>
        <w:tab w:val="right" w:pos="12960"/>
      </w:tabs>
      <w:rPr>
        <w:rStyle w:val="Heading1Char"/>
        <w:b/>
        <w:sz w:val="96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1270</wp:posOffset>
          </wp:positionV>
          <wp:extent cx="1470660" cy="13208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0660" cy="1320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73CFD" w:rsidRPr="004675A8">
      <w:rPr>
        <w:rStyle w:val="Heading1Char"/>
        <w:b/>
        <w:sz w:val="96"/>
      </w:rPr>
      <w:t>Migration Assistant</w:t>
    </w:r>
  </w:p>
  <w:p w:rsidR="004675A8" w:rsidRPr="00964F0C" w:rsidRDefault="00964F0C" w:rsidP="004675A8">
    <w:pPr>
      <w:pStyle w:val="Header"/>
      <w:tabs>
        <w:tab w:val="right" w:pos="12960"/>
      </w:tabs>
      <w:rPr>
        <w:b/>
        <w:sz w:val="24"/>
      </w:rPr>
    </w:pPr>
    <w:r>
      <w:rPr>
        <w:sz w:val="24"/>
      </w:rPr>
      <w:tab/>
    </w:r>
    <w:r w:rsidR="00BF26A5">
      <w:rPr>
        <w:b/>
        <w:sz w:val="36"/>
      </w:rPr>
      <w:t>Scripts</w:t>
    </w:r>
  </w:p>
  <w:p w:rsidR="00B73CFD" w:rsidRDefault="00B73CFD" w:rsidP="004675A8">
    <w:pPr>
      <w:pStyle w:val="Header"/>
      <w:tabs>
        <w:tab w:val="right" w:pos="12960"/>
      </w:tabs>
      <w:jc w:val="right"/>
    </w:pPr>
    <w:r w:rsidRPr="004675A8">
      <w:rPr>
        <w:sz w:val="24"/>
      </w:rP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783FDE"/>
    <w:multiLevelType w:val="hybridMultilevel"/>
    <w:tmpl w:val="35FE9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35CE2"/>
    <w:multiLevelType w:val="hybridMultilevel"/>
    <w:tmpl w:val="C12C4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AA18D4"/>
    <w:multiLevelType w:val="hybridMultilevel"/>
    <w:tmpl w:val="4470E8FE"/>
    <w:lvl w:ilvl="0" w:tplc="412EDB7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B91610E"/>
    <w:multiLevelType w:val="hybridMultilevel"/>
    <w:tmpl w:val="53BE0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BE1369A"/>
    <w:multiLevelType w:val="hybridMultilevel"/>
    <w:tmpl w:val="C12C4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7CC"/>
    <w:rsid w:val="00280FFE"/>
    <w:rsid w:val="00393C82"/>
    <w:rsid w:val="003B0287"/>
    <w:rsid w:val="003B7B4D"/>
    <w:rsid w:val="003D441C"/>
    <w:rsid w:val="004675A8"/>
    <w:rsid w:val="005C5FAB"/>
    <w:rsid w:val="005E73B7"/>
    <w:rsid w:val="00705799"/>
    <w:rsid w:val="007A3009"/>
    <w:rsid w:val="008C18B1"/>
    <w:rsid w:val="008E7C3E"/>
    <w:rsid w:val="00964F0C"/>
    <w:rsid w:val="009A1610"/>
    <w:rsid w:val="00B73CFD"/>
    <w:rsid w:val="00BF26A5"/>
    <w:rsid w:val="00D63286"/>
    <w:rsid w:val="00DF3AE2"/>
    <w:rsid w:val="00E5799C"/>
    <w:rsid w:val="00E91F82"/>
    <w:rsid w:val="00EC27CC"/>
    <w:rsid w:val="00FA7165"/>
    <w:rsid w:val="00FF3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2BE6C5-3996-4720-B0EE-17BB7514B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C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27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27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5FAB"/>
    <w:rPr>
      <w:color w:val="6B9F25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73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CFD"/>
  </w:style>
  <w:style w:type="paragraph" w:styleId="Footer">
    <w:name w:val="footer"/>
    <w:basedOn w:val="Normal"/>
    <w:link w:val="FooterChar"/>
    <w:uiPriority w:val="99"/>
    <w:unhideWhenUsed/>
    <w:rsid w:val="00B73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CFD"/>
  </w:style>
  <w:style w:type="character" w:customStyle="1" w:styleId="Heading1Char">
    <w:name w:val="Heading 1 Char"/>
    <w:basedOn w:val="DefaultParagraphFont"/>
    <w:link w:val="Heading1"/>
    <w:uiPriority w:val="9"/>
    <w:rsid w:val="00B73CFD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5A8"/>
    <w:pPr>
      <w:pBdr>
        <w:top w:val="single" w:sz="4" w:space="10" w:color="549E39" w:themeColor="accent1"/>
        <w:bottom w:val="single" w:sz="4" w:space="10" w:color="549E39" w:themeColor="accent1"/>
      </w:pBdr>
      <w:spacing w:before="360" w:after="360"/>
      <w:ind w:left="864" w:right="864"/>
      <w:jc w:val="center"/>
    </w:pPr>
    <w:rPr>
      <w:i/>
      <w:iCs/>
      <w:color w:val="549E3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5A8"/>
    <w:rPr>
      <w:i/>
      <w:iCs/>
      <w:color w:val="549E39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windows/deployment/usmt/usmt-best-practic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139698-2DD7-4F2F-B13D-A29691624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Whole Foods Market, Inc.</Company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Berkenbaugh (MW MLW)</dc:creator>
  <cp:keywords/>
  <dc:description/>
  <cp:lastModifiedBy>Jim Berkenbaugh (MW MLW)</cp:lastModifiedBy>
  <cp:revision>3</cp:revision>
  <dcterms:created xsi:type="dcterms:W3CDTF">2019-02-27T21:49:00Z</dcterms:created>
  <dcterms:modified xsi:type="dcterms:W3CDTF">2019-02-27T21:58:00Z</dcterms:modified>
</cp:coreProperties>
</file>