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6326"/>
        <w:gridCol w:w="4325"/>
      </w:tblGrid>
      <w:tr w:rsidR="00F2560F" w:rsidTr="00D650C4">
        <w:tc>
          <w:tcPr>
            <w:tcW w:w="3746" w:type="dxa"/>
          </w:tcPr>
          <w:p w:rsidR="00F2560F" w:rsidRPr="005476C2" w:rsidRDefault="00F2560F" w:rsidP="005476C2">
            <w:pPr>
              <w:pStyle w:val="ListParagraph"/>
              <w:numPr>
                <w:ilvl w:val="0"/>
                <w:numId w:val="7"/>
              </w:numPr>
              <w:rPr>
                <w:b/>
                <w:noProof/>
              </w:rPr>
            </w:pPr>
            <w:r w:rsidRPr="005476C2">
              <w:rPr>
                <w:b/>
                <w:noProof/>
              </w:rPr>
              <w:t>Open the Registry as an administrator…</w:t>
            </w:r>
          </w:p>
          <w:p w:rsidR="00F2560F" w:rsidRDefault="00F2560F">
            <w:r>
              <w:rPr>
                <w:noProof/>
              </w:rPr>
              <w:drawing>
                <wp:inline distT="0" distB="0" distL="0" distR="0" wp14:anchorId="58DE6473" wp14:editId="66C072C1">
                  <wp:extent cx="1911096" cy="2295144"/>
                  <wp:effectExtent l="0" t="0" r="0" b="0"/>
                  <wp:docPr id="4" name="Picture 3" descr="How to fix Temporary Profile in Microsoft Windows 7 Microsoft Server start run regedit as ad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fix Temporary Profile in Microsoft Windows 7 Microsoft Server start run regedit as adm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096" cy="2295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</w:tcPr>
          <w:p w:rsidR="00F2560F" w:rsidRPr="005476C2" w:rsidRDefault="00F2560F" w:rsidP="005476C2">
            <w:pPr>
              <w:pStyle w:val="ListParagraph"/>
              <w:numPr>
                <w:ilvl w:val="0"/>
                <w:numId w:val="7"/>
              </w:numPr>
              <w:rPr>
                <w:b/>
                <w:noProof/>
              </w:rPr>
            </w:pPr>
            <w:r w:rsidRPr="005476C2">
              <w:rPr>
                <w:b/>
                <w:noProof/>
              </w:rPr>
              <w:t xml:space="preserve">Find the </w:t>
            </w:r>
            <w:r w:rsidR="00FF43BE" w:rsidRPr="005476C2">
              <w:rPr>
                <w:b/>
                <w:noProof/>
              </w:rPr>
              <w:t>registry profiles</w:t>
            </w:r>
            <w:r w:rsidRPr="005476C2">
              <w:rPr>
                <w:b/>
                <w:noProof/>
              </w:rPr>
              <w:t>…</w:t>
            </w:r>
          </w:p>
          <w:p w:rsidR="00F2560F" w:rsidRDefault="00F256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469EF" wp14:editId="4EC0C3C0">
                  <wp:extent cx="4249936" cy="2305050"/>
                  <wp:effectExtent l="0" t="0" r="0" b="0"/>
                  <wp:docPr id="6" name="Picture 5" descr="profile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file-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136" cy="2315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F2560F" w:rsidRPr="005476C2" w:rsidRDefault="00FF43BE" w:rsidP="005476C2">
            <w:pPr>
              <w:pStyle w:val="ListParagraph"/>
              <w:numPr>
                <w:ilvl w:val="0"/>
                <w:numId w:val="7"/>
              </w:numPr>
              <w:rPr>
                <w:b/>
                <w:noProof/>
              </w:rPr>
            </w:pPr>
            <w:r w:rsidRPr="005476C2">
              <w:rPr>
                <w:b/>
                <w:noProof/>
              </w:rPr>
              <w:t>Locate the matching profiles to the .bak entries…</w:t>
            </w:r>
          </w:p>
          <w:p w:rsidR="00F2560F" w:rsidRDefault="00F2560F">
            <w:r>
              <w:rPr>
                <w:noProof/>
              </w:rPr>
              <w:drawing>
                <wp:inline distT="0" distB="0" distL="0" distR="0" wp14:anchorId="619AC4D6" wp14:editId="097E3803">
                  <wp:extent cx="2848110" cy="1914525"/>
                  <wp:effectExtent l="0" t="0" r="9525" b="0"/>
                  <wp:docPr id="8" name="Picture 7" descr="temporary profile fix reg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mporary profile fix reg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517" cy="192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60F" w:rsidTr="00D650C4">
        <w:tc>
          <w:tcPr>
            <w:tcW w:w="3746" w:type="dxa"/>
          </w:tcPr>
          <w:p w:rsidR="00F2560F" w:rsidRPr="005476C2" w:rsidRDefault="00FF43BE" w:rsidP="005476C2">
            <w:pPr>
              <w:pStyle w:val="ListParagraph"/>
              <w:numPr>
                <w:ilvl w:val="0"/>
                <w:numId w:val="7"/>
              </w:numPr>
              <w:rPr>
                <w:b/>
                <w:noProof/>
              </w:rPr>
            </w:pPr>
            <w:r w:rsidRPr="005476C2">
              <w:rPr>
                <w:b/>
                <w:noProof/>
              </w:rPr>
              <w:t>Locate the offending entries with the .bak extensions…</w:t>
            </w:r>
          </w:p>
          <w:p w:rsidR="00F2560F" w:rsidRDefault="00F2560F">
            <w:r>
              <w:rPr>
                <w:noProof/>
              </w:rPr>
              <w:drawing>
                <wp:inline distT="0" distB="0" distL="0" distR="0" wp14:anchorId="0A6C0E53" wp14:editId="6E6E2B50">
                  <wp:extent cx="2456381" cy="1895475"/>
                  <wp:effectExtent l="0" t="0" r="1270" b="0"/>
                  <wp:docPr id="10" name="Picture 9" descr="temporary profile windows fix rename .b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emporary profile windows fix rename .b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342" cy="191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2" w:type="dxa"/>
          </w:tcPr>
          <w:p w:rsidR="00F2560F" w:rsidRPr="005476C2" w:rsidRDefault="00FF43BE" w:rsidP="005476C2">
            <w:pPr>
              <w:pStyle w:val="ListParagraph"/>
              <w:numPr>
                <w:ilvl w:val="0"/>
                <w:numId w:val="7"/>
              </w:numPr>
              <w:rPr>
                <w:b/>
                <w:noProof/>
              </w:rPr>
            </w:pPr>
            <w:r w:rsidRPr="005476C2">
              <w:rPr>
                <w:b/>
                <w:noProof/>
              </w:rPr>
              <w:t>Rename the temporary profile (without “.bak”) to .tmp and remove “.bak” from the correct profile.</w:t>
            </w:r>
          </w:p>
          <w:p w:rsidR="00F2560F" w:rsidRDefault="00F256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DF652" wp14:editId="0C6860F6">
                  <wp:extent cx="3238500" cy="1867456"/>
                  <wp:effectExtent l="0" t="0" r="0" b="0"/>
                  <wp:docPr id="12" name="Picture 11" descr="fix temporary profile in windows via reg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x temporary profile in windows via reg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280" cy="188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D650C4" w:rsidRPr="009B58AC" w:rsidRDefault="00D650C4" w:rsidP="00D650C4">
            <w:pPr>
              <w:jc w:val="center"/>
              <w:rPr>
                <w:b/>
                <w:sz w:val="24"/>
              </w:rPr>
            </w:pPr>
            <w:r w:rsidRPr="009B58AC">
              <w:rPr>
                <w:b/>
                <w:sz w:val="24"/>
              </w:rPr>
              <w:t>Managing the profiles in this fashion helps preserve things.  Simply removing the .bak from the offending profile is an option but you run the risk of migrating bad data.</w:t>
            </w:r>
          </w:p>
          <w:p w:rsidR="00F2560F" w:rsidRPr="009B58AC" w:rsidRDefault="00FF43BE" w:rsidP="00D650C4">
            <w:pPr>
              <w:jc w:val="center"/>
              <w:rPr>
                <w:b/>
                <w:color w:val="45CBF5" w:themeColor="accent6" w:themeTint="99"/>
                <w:sz w:val="24"/>
              </w:rPr>
            </w:pPr>
            <w:r w:rsidRPr="009B58AC">
              <w:rPr>
                <w:b/>
                <w:color w:val="45CBF5" w:themeColor="accent6" w:themeTint="99"/>
                <w:sz w:val="24"/>
              </w:rPr>
              <w:t xml:space="preserve">Note:  If the TM does not have another </w:t>
            </w:r>
            <w:r w:rsidR="00D650C4" w:rsidRPr="009B58AC">
              <w:rPr>
                <w:b/>
                <w:color w:val="45CBF5" w:themeColor="accent6" w:themeTint="99"/>
                <w:sz w:val="24"/>
              </w:rPr>
              <w:t>registry entry, minus the .bak extension</w:t>
            </w:r>
            <w:r w:rsidR="009B58AC">
              <w:rPr>
                <w:b/>
                <w:color w:val="45CBF5" w:themeColor="accent6" w:themeTint="99"/>
                <w:sz w:val="24"/>
              </w:rPr>
              <w:t>,</w:t>
            </w:r>
            <w:r w:rsidR="00D650C4" w:rsidRPr="009B58AC">
              <w:rPr>
                <w:b/>
                <w:color w:val="45CBF5" w:themeColor="accent6" w:themeTint="99"/>
                <w:sz w:val="24"/>
              </w:rPr>
              <w:t xml:space="preserve"> then just delete the entry with .bak</w:t>
            </w:r>
          </w:p>
          <w:p w:rsidR="009B58AC" w:rsidRPr="00D650C4" w:rsidRDefault="009B58AC" w:rsidP="00D650C4">
            <w:pPr>
              <w:jc w:val="center"/>
              <w:rPr>
                <w:b/>
                <w:sz w:val="28"/>
              </w:rPr>
            </w:pPr>
            <w:r w:rsidRPr="009B58AC">
              <w:rPr>
                <w:b/>
                <w:color w:val="939F27" w:themeColor="accent3" w:themeShade="BF"/>
                <w:sz w:val="24"/>
              </w:rPr>
              <w:t>If accounts are not removed via Advanced system settings you risk causing this.</w:t>
            </w:r>
          </w:p>
        </w:tc>
      </w:tr>
    </w:tbl>
    <w:p w:rsidR="00FF43BE" w:rsidRDefault="00FF43BE" w:rsidP="00D63286">
      <w:pPr>
        <w:ind w:left="360"/>
        <w:jc w:val="center"/>
        <w:rPr>
          <w:rStyle w:val="Hyperlink"/>
          <w:i/>
        </w:rPr>
      </w:pPr>
      <w:bookmarkStart w:id="0" w:name="_GoBack"/>
      <w:bookmarkEnd w:id="0"/>
    </w:p>
    <w:p w:rsidR="00D63286" w:rsidRDefault="00471F6D" w:rsidP="00D63286">
      <w:pPr>
        <w:ind w:left="360"/>
        <w:jc w:val="center"/>
      </w:pPr>
      <w:hyperlink r:id="rId13" w:history="1">
        <w:r w:rsidR="00D63286" w:rsidRPr="00D63286">
          <w:rPr>
            <w:rStyle w:val="Hyperlink"/>
            <w:i/>
          </w:rPr>
          <w:t>https://docs.microsoft.com/en-us/windows/deployment/usmt/usmt-best-practices</w:t>
        </w:r>
      </w:hyperlink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FF43BE">
      <w:headerReference w:type="default" r:id="rId14"/>
      <w:pgSz w:w="15840" w:h="12240" w:orient="landscape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F6D" w:rsidRDefault="00471F6D" w:rsidP="00B73CFD">
      <w:pPr>
        <w:spacing w:after="0" w:line="240" w:lineRule="auto"/>
      </w:pPr>
      <w:r>
        <w:separator/>
      </w:r>
    </w:p>
  </w:endnote>
  <w:endnote w:type="continuationSeparator" w:id="0">
    <w:p w:rsidR="00471F6D" w:rsidRDefault="00471F6D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F6D" w:rsidRDefault="00471F6D" w:rsidP="00B73CFD">
      <w:pPr>
        <w:spacing w:after="0" w:line="240" w:lineRule="auto"/>
      </w:pPr>
      <w:r>
        <w:separator/>
      </w:r>
    </w:p>
  </w:footnote>
  <w:footnote w:type="continuationSeparator" w:id="0">
    <w:p w:rsidR="00471F6D" w:rsidRDefault="00471F6D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Default="00964F0C" w:rsidP="004675A8">
    <w:pPr>
      <w:pStyle w:val="Header"/>
      <w:tabs>
        <w:tab w:val="right" w:pos="12960"/>
      </w:tabs>
      <w:rPr>
        <w:b/>
        <w:sz w:val="36"/>
      </w:rPr>
    </w:pPr>
    <w:r>
      <w:rPr>
        <w:sz w:val="24"/>
      </w:rPr>
      <w:tab/>
    </w:r>
    <w:r w:rsidR="0042739A">
      <w:rPr>
        <w:b/>
        <w:sz w:val="36"/>
      </w:rPr>
      <w:t xml:space="preserve">Temporary Windows Profiles </w:t>
    </w:r>
    <w:r w:rsidR="00B7332D">
      <w:rPr>
        <w:b/>
        <w:sz w:val="36"/>
      </w:rPr>
      <w:t xml:space="preserve">– </w:t>
    </w:r>
    <w:r w:rsidR="00D650C4">
      <w:rPr>
        <w:b/>
        <w:sz w:val="36"/>
      </w:rPr>
      <w:t xml:space="preserve">Quick </w:t>
    </w:r>
    <w:r w:rsidR="00B7332D">
      <w:rPr>
        <w:b/>
        <w:sz w:val="36"/>
      </w:rPr>
      <w:t>Manual Fix</w:t>
    </w:r>
  </w:p>
  <w:p w:rsidR="00FF43BE" w:rsidRPr="00964F0C" w:rsidRDefault="00FF43BE" w:rsidP="004675A8">
    <w:pPr>
      <w:pStyle w:val="Header"/>
      <w:tabs>
        <w:tab w:val="right" w:pos="12960"/>
      </w:tabs>
      <w:rPr>
        <w:b/>
        <w:sz w:val="24"/>
      </w:rPr>
    </w:pP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A4EE6"/>
    <w:multiLevelType w:val="multilevel"/>
    <w:tmpl w:val="26D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67CCD"/>
    <w:multiLevelType w:val="hybridMultilevel"/>
    <w:tmpl w:val="6E3E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D441C"/>
    <w:rsid w:val="0042739A"/>
    <w:rsid w:val="0046506A"/>
    <w:rsid w:val="004675A8"/>
    <w:rsid w:val="00471F6D"/>
    <w:rsid w:val="004A04E8"/>
    <w:rsid w:val="005476C2"/>
    <w:rsid w:val="00556B9A"/>
    <w:rsid w:val="005C5FAB"/>
    <w:rsid w:val="00705799"/>
    <w:rsid w:val="00721289"/>
    <w:rsid w:val="00731AAD"/>
    <w:rsid w:val="007A3009"/>
    <w:rsid w:val="008C18B1"/>
    <w:rsid w:val="008E7C3E"/>
    <w:rsid w:val="00964F0C"/>
    <w:rsid w:val="009A1610"/>
    <w:rsid w:val="009B58AC"/>
    <w:rsid w:val="00A64182"/>
    <w:rsid w:val="00B7332D"/>
    <w:rsid w:val="00B73CFD"/>
    <w:rsid w:val="00D14416"/>
    <w:rsid w:val="00D63286"/>
    <w:rsid w:val="00D650C4"/>
    <w:rsid w:val="00E5799C"/>
    <w:rsid w:val="00E91F82"/>
    <w:rsid w:val="00EC27CC"/>
    <w:rsid w:val="00F2560F"/>
    <w:rsid w:val="00F37717"/>
    <w:rsid w:val="00FA7165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  <w:style w:type="paragraph" w:styleId="NormalWeb">
    <w:name w:val="Normal (Web)"/>
    <w:basedOn w:val="Normal"/>
    <w:uiPriority w:val="99"/>
    <w:semiHidden/>
    <w:unhideWhenUsed/>
    <w:rsid w:val="0042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n-us/windows/deployment/usmt/usmt-best-practi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3F2B2-ECAF-4ACD-8BC7-16E122E8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5</cp:revision>
  <dcterms:created xsi:type="dcterms:W3CDTF">2019-03-14T18:11:00Z</dcterms:created>
  <dcterms:modified xsi:type="dcterms:W3CDTF">2019-03-14T20:54:00Z</dcterms:modified>
</cp:coreProperties>
</file>