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Supplementary Table 25 - Plant Scale MLMA Heterogeneity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8"/>
        <w:gridCol w:w="1098"/>
        <w:gridCol w:w="1299"/>
        <w:gridCol w:w="1395"/>
        <w:gridCol w:w="1622"/>
        <w:gridCol w:w="1098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Paper_ID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Plant_genus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OLRE</w:t>
            </w:r>
          </w:p>
        </w:tc>
      </w:tr>
      <w:tr>
        <w:trPr>
          <w:trHeight w:val="5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90.17293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37.57919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34.42672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18.16700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0.46271</w:t>
            </w:r>
          </w:p>
        </w:tc>
      </w:tr>
      <w:tr>
        <w:trPr>
          <w:trHeight w:val="56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</w:t>
            </w:r>
          </w:p>
        </w:tc>
      </w:tr>
    </w:tbl>
    <w:p>
      <w:pPr>
        <w:pStyle w:val="Titre2"/>
      </w:pPr>
      <w:r>
        <w:t xml:space="preserve">Supplementary Table 26 - Coupe Scale MLMA Heterogeneity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8"/>
        <w:gridCol w:w="1098"/>
        <w:gridCol w:w="1299"/>
        <w:gridCol w:w="1395"/>
        <w:gridCol w:w="1622"/>
        <w:gridCol w:w="1098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Paper_ID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Plant_genus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OLRE</w:t>
            </w:r>
          </w:p>
        </w:tc>
      </w:tr>
      <w:tr>
        <w:trPr>
          <w:trHeight w:val="5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96.83244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14.89537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38.72042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17.79682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25.41983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2.01333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1.03155</w:t>
            </w:r>
          </w:p>
        </w:tc>
      </w:tr>
      <w:tr>
        <w:trPr>
          <w:trHeight w:val="56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0.20808</w:t>
            </w:r>
          </w:p>
        </w:tc>
      </w:tr>
    </w:tbl>
    <w:p>
      <w:pPr>
        <w:pStyle w:val="Titre2"/>
      </w:pPr>
      <w:r>
        <w:t xml:space="preserve">Supplementary Table 27 - Landscape Scale MLMA Heterogeneity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8"/>
        <w:gridCol w:w="1098"/>
        <w:gridCol w:w="1299"/>
        <w:gridCol w:w="1395"/>
        <w:gridCol w:w="1622"/>
        <w:gridCol w:w="971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Paper_ID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Plant_genus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OLRE</w:t>
            </w:r>
          </w:p>
        </w:tc>
      </w:tr>
      <w:tr>
        <w:trPr>
          <w:trHeight w:val="5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96.79560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18.74397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72.64076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5.41087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0.42334</w:t>
            </w:r>
          </w:p>
        </w:tc>
      </w:tr>
      <w:tr>
        <w:trPr>
          <w:trHeight w:val="56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0.11252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2025-05-20T07:28:25Z</dcterms:modified>
  <cp:category/>
</cp:coreProperties>
</file>