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8296"/>
      </w:tblGrid>
      <w:tr w:rsidR="00D43DA6" w:rsidTr="00D43DA6">
        <w:trPr>
          <w:jc w:val="center"/>
        </w:trPr>
        <w:tc>
          <w:tcPr>
            <w:tcW w:w="5000" w:type="pct"/>
          </w:tcPr>
          <w:p w:rsidR="0093481D" w:rsidRDefault="0093481D" w:rsidP="001A2640">
            <w:pPr>
              <w:pStyle w:val="NormalWeb"/>
              <w:rPr>
                <w:rFonts w:ascii="Noto Sans SC" w:eastAsia="Noto Sans SC" w:hAnsi="Noto Sans SC"/>
                <w:color w:val="008000"/>
                <w:sz w:val="27"/>
                <w:szCs w:val="27"/>
              </w:rPr>
            </w:pPr>
            <w:r>
              <w:rPr>
                <w:rFonts w:ascii="Noto Sans SC" w:eastAsia="Noto Sans SC" w:hAnsi="Noto Sans SC" w:hint="eastAsia"/>
                <w:color w:val="008000"/>
                <w:sz w:val="27"/>
                <w:szCs w:val="27"/>
              </w:rPr>
              <w:t>“作业测验框架”这里默认显示当前条目的作业测验，没能打开，请考虑如下可能性（单击“标题框架”中的</w:t>
            </w:r>
            <w:r>
              <w:rPr>
                <w:rFonts w:ascii="Noto Sans SC" w:eastAsia="Noto Sans SC" w:hAnsi="Noto Sans SC" w:hint="eastAsia"/>
                <w:b/>
                <w:bCs/>
                <w:color w:val="A52A2A"/>
                <w:sz w:val="27"/>
                <w:szCs w:val="27"/>
              </w:rPr>
              <w:t>“概览”</w:t>
            </w:r>
            <w:r>
              <w:rPr>
                <w:rFonts w:ascii="Noto Sans SC" w:eastAsia="Noto Sans SC" w:hAnsi="Noto Sans SC" w:hint="eastAsia"/>
                <w:color w:val="008000"/>
                <w:sz w:val="27"/>
                <w:szCs w:val="27"/>
              </w:rPr>
              <w:t>可以查看当前条目是否具有“课文”、“作业测验”等等各种文档。它们可能进一步链接字符媒体/多媒体文档）</w:t>
            </w:r>
            <w:r>
              <w:rPr>
                <w:rFonts w:ascii="Noto Sans SC" w:eastAsia="Noto Sans SC" w:hAnsi="Noto Sans SC" w:hint="eastAsia"/>
                <w:b/>
                <w:bCs/>
                <w:color w:val="A52A2A"/>
                <w:sz w:val="27"/>
                <w:szCs w:val="27"/>
              </w:rPr>
              <w:t>（单击“标题框架”的“内容切换”可以切换显示条目课文/条目作业测验）(双击内容框架，可以切换内容框架全屏显示)【重要提醒：手机浏览时，目前没有支持鼠标悬停功能，此时许多界面提示无法查看！】</w:t>
            </w:r>
            <w:r>
              <w:rPr>
                <w:rFonts w:ascii="Noto Sans SC" w:eastAsia="Noto Sans SC" w:hAnsi="Noto Sans SC" w:hint="eastAsia"/>
                <w:color w:val="008000"/>
                <w:sz w:val="27"/>
                <w:szCs w:val="27"/>
              </w:rPr>
              <w:t>（作业测验的模板建议单击“标题框架”的“关于条目资源模板”下载）：</w:t>
            </w:r>
          </w:p>
          <w:p w:rsidR="0093481D" w:rsidRDefault="0093481D" w:rsidP="001A2640">
            <w:pPr>
              <w:pStyle w:val="NormalWeb"/>
              <w:rPr>
                <w:rFonts w:ascii="Noto Sans SC" w:eastAsia="Noto Sans SC" w:hAnsi="Noto Sans SC"/>
                <w:color w:val="008000"/>
                <w:sz w:val="27"/>
                <w:szCs w:val="27"/>
              </w:rPr>
            </w:pPr>
            <w:r>
              <w:rPr>
                <w:rFonts w:ascii="Noto Sans SC" w:eastAsia="Noto Sans SC" w:hAnsi="Noto Sans SC" w:hint="eastAsia"/>
                <w:color w:val="008000"/>
                <w:sz w:val="27"/>
                <w:szCs w:val="27"/>
              </w:rPr>
              <w:t>1. 当前条目的作业测验还没有上传本系统。</w:t>
            </w:r>
          </w:p>
          <w:p w:rsidR="0093481D" w:rsidRDefault="0093481D" w:rsidP="001A2640">
            <w:pPr>
              <w:pStyle w:val="NormalWeb"/>
              <w:rPr>
                <w:rFonts w:ascii="Noto Sans SC" w:eastAsia="Noto Sans SC" w:hAnsi="Noto Sans SC"/>
                <w:color w:val="008000"/>
                <w:sz w:val="27"/>
                <w:szCs w:val="27"/>
              </w:rPr>
            </w:pPr>
            <w:r>
              <w:rPr>
                <w:rFonts w:ascii="Noto Sans SC" w:eastAsia="Noto Sans SC" w:hAnsi="Noto Sans SC" w:hint="eastAsia"/>
                <w:color w:val="008000"/>
                <w:sz w:val="27"/>
                <w:szCs w:val="27"/>
              </w:rPr>
              <w:t>2. 当前条目的作业测验已嵌入在祖先条目中，没有迭代细化成为当前条目的作业测验上传本系统。</w:t>
            </w:r>
          </w:p>
          <w:p w:rsidR="00BC6BB1" w:rsidRDefault="00BC6BB1" w:rsidP="001A2640">
            <w:pPr>
              <w:pStyle w:val="NormalWeb"/>
              <w:rPr>
                <w:rFonts w:ascii="Noto Sans SC" w:eastAsia="Noto Sans SC" w:hAnsi="Noto Sans SC"/>
                <w:color w:val="008000"/>
                <w:sz w:val="27"/>
                <w:szCs w:val="27"/>
              </w:rPr>
            </w:pPr>
            <w:r w:rsidRPr="00BC6BB1">
              <w:rPr>
                <w:rFonts w:ascii="Noto Sans SC" w:eastAsia="Noto Sans SC" w:hAnsi="Noto Sans SC" w:hint="eastAsia"/>
                <w:color w:val="008000"/>
                <w:sz w:val="27"/>
                <w:szCs w:val="27"/>
              </w:rPr>
              <w:t>3. 如下是一个作业测验的示例</w:t>
            </w:r>
            <w:bookmarkStart w:id="0" w:name="_GoBack"/>
            <w:bookmarkEnd w:id="0"/>
            <w:r w:rsidRPr="00BC6BB1">
              <w:rPr>
                <w:rFonts w:ascii="Noto Sans SC" w:eastAsia="Noto Sans SC" w:hAnsi="Noto Sans SC" w:hint="eastAsia"/>
                <w:color w:val="008000"/>
                <w:sz w:val="27"/>
                <w:szCs w:val="27"/>
              </w:rPr>
              <w:t>（示例仅包含一道题目，实际可以包含多道题目）：</w:t>
            </w:r>
          </w:p>
          <w:p w:rsidR="003A7FA9" w:rsidRDefault="00D43DA6" w:rsidP="00FB4149">
            <w:pPr>
              <w:wordWrap w:val="0"/>
              <w:adjustRightInd w:val="0"/>
              <w:snapToGrid w:val="0"/>
              <w:spacing w:before="120" w:after="120"/>
            </w:pPr>
            <w:r>
              <w:rPr>
                <w:rFonts w:hint="eastAsia"/>
              </w:rPr>
              <w:t>当前，</w:t>
            </w:r>
            <w:r w:rsidR="00B32F3B">
              <w:rPr>
                <w:rFonts w:hint="eastAsia"/>
              </w:rPr>
              <w:t>我校教育技术专业</w:t>
            </w:r>
            <w:r>
              <w:rPr>
                <w:rFonts w:hint="eastAsia"/>
              </w:rPr>
              <w:t>四年制</w:t>
            </w:r>
            <w:r w:rsidR="00B32F3B">
              <w:rPr>
                <w:rFonts w:hint="eastAsia"/>
              </w:rPr>
              <w:t>本科学生，培养目标的核心</w:t>
            </w:r>
            <w:r w:rsidR="000D7338">
              <w:rPr>
                <w:rFonts w:hint="eastAsia"/>
              </w:rPr>
              <w:t>是：</w:t>
            </w:r>
            <w:bookmarkStart w:id="1" w:name="_MON_1367063480"/>
            <w:bookmarkStart w:id="2" w:name="_MON_1367063940"/>
            <w:bookmarkStart w:id="3" w:name="_MON_1367063955"/>
            <w:bookmarkStart w:id="4" w:name="_MON_1367063964"/>
            <w:bookmarkStart w:id="5" w:name="_MON_1367064005"/>
            <w:bookmarkStart w:id="6" w:name="_MON_1367064034"/>
            <w:bookmarkStart w:id="7" w:name="_MON_1367065425"/>
            <w:bookmarkStart w:id="8" w:name="_MON_1367669845"/>
            <w:bookmarkStart w:id="9" w:name="_MON_1372967430"/>
            <w:bookmarkStart w:id="10" w:name="_MON_1375108677"/>
            <w:bookmarkStart w:id="11" w:name="_MON_1375108921"/>
            <w:bookmarkStart w:id="12" w:name="_MON_1375109213"/>
            <w:bookmarkStart w:id="13" w:name="_MON_1375123475"/>
            <w:bookmarkStart w:id="14" w:name="_MON_1375123755"/>
            <w:bookmarkStart w:id="15" w:name="_MON_1375124181"/>
            <w:bookmarkStart w:id="16" w:name="_MON_1375259523"/>
            <w:bookmarkStart w:id="17" w:name="_MON_1375689188"/>
            <w:bookmarkStart w:id="18" w:name="_MON_1375706803"/>
            <w:bookmarkStart w:id="19" w:name="_MON_1375709498"/>
            <w:bookmarkStart w:id="20" w:name="_MON_1375714902"/>
            <w:bookmarkStart w:id="21" w:name="_MON_1375955012"/>
            <w:bookmarkStart w:id="22" w:name="_MON_1376940876"/>
            <w:bookmarkStart w:id="23" w:name="_MON_1378024777"/>
            <w:bookmarkStart w:id="24" w:name="_MON_1379784429"/>
            <w:bookmarkStart w:id="25" w:name="_MON_1380052378"/>
            <w:bookmarkStart w:id="26" w:name="_MON_1380052408"/>
            <w:bookmarkStart w:id="27" w:name="_MON_1380052423"/>
            <w:bookmarkStart w:id="28" w:name="_MON_1380060874"/>
            <w:bookmarkStart w:id="29" w:name="_MON_1380272260"/>
            <w:bookmarkStart w:id="30" w:name="_MON_1380358198"/>
            <w:bookmarkStart w:id="31" w:name="_MON_1380388936"/>
            <w:bookmarkStart w:id="32" w:name="_MON_1380394595"/>
            <w:bookmarkStart w:id="33" w:name="_MON_1380440480"/>
            <w:bookmarkStart w:id="34" w:name="_MON_1380440768"/>
            <w:bookmarkStart w:id="35" w:name="_MON_1380440918"/>
            <w:bookmarkStart w:id="36" w:name="_MON_1380442151"/>
            <w:bookmarkStart w:id="37" w:name="_MON_1380443194"/>
            <w:bookmarkStart w:id="38" w:name="_MON_1380444172"/>
            <w:bookmarkStart w:id="39" w:name="_MON_1380890902"/>
            <w:bookmarkStart w:id="40" w:name="_MON_1380892631"/>
            <w:bookmarkStart w:id="41" w:name="_MON_1380893617"/>
            <w:bookmarkStart w:id="42" w:name="_MON_1380910830"/>
            <w:bookmarkStart w:id="43" w:name="_MON_1381219837"/>
            <w:bookmarkStart w:id="44" w:name="_MON_1381232286"/>
            <w:bookmarkStart w:id="45" w:name="_MON_1381232325"/>
            <w:bookmarkStart w:id="46" w:name="_MON_1381232339"/>
            <w:bookmarkStart w:id="47" w:name="_MON_1381232382"/>
            <w:bookmarkStart w:id="48" w:name="_MON_1381232394"/>
            <w:bookmarkStart w:id="49" w:name="_MON_1381412021"/>
            <w:bookmarkStart w:id="50" w:name="_MON_1381434828"/>
            <w:bookmarkStart w:id="51" w:name="_MON_1381512113"/>
            <w:bookmarkStart w:id="52" w:name="_MON_1381512800"/>
            <w:bookmarkStart w:id="53" w:name="_MON_1381607821"/>
            <w:bookmarkStart w:id="54" w:name="_MON_1382683695"/>
            <w:bookmarkStart w:id="55" w:name="_MON_1382683716"/>
            <w:bookmarkStart w:id="56" w:name="_MON_1382683727"/>
            <w:bookmarkStart w:id="57" w:name="_MON_1382712645"/>
            <w:bookmarkStart w:id="58" w:name="_MON_1382726859"/>
            <w:bookmarkStart w:id="59" w:name="_MON_1382729723"/>
            <w:bookmarkStart w:id="60" w:name="_MON_1383923853"/>
            <w:bookmarkStart w:id="61" w:name="_MON_1384072396"/>
            <w:bookmarkStart w:id="62" w:name="_MON_1384172442"/>
            <w:bookmarkStart w:id="63" w:name="_MON_1384328756"/>
            <w:bookmarkStart w:id="64" w:name="_MON_1384500911"/>
            <w:bookmarkStart w:id="65" w:name="_MON_1384628263"/>
            <w:bookmarkStart w:id="66" w:name="_MON_1385038639"/>
            <w:bookmarkStart w:id="67" w:name="_MON_1385279660"/>
            <w:bookmarkStart w:id="68" w:name="_MON_1385280749"/>
            <w:bookmarkStart w:id="69" w:name="_MON_1385283541"/>
            <w:bookmarkStart w:id="70" w:name="_MON_1385643637"/>
            <w:bookmarkStart w:id="71" w:name="_MON_1385755540"/>
            <w:bookmarkStart w:id="72" w:name="_MON_1386676247"/>
            <w:bookmarkStart w:id="73" w:name="_MON_1386679327"/>
            <w:bookmarkStart w:id="74" w:name="_MON_1386680041"/>
            <w:bookmarkStart w:id="75" w:name="_MON_1386680999"/>
            <w:bookmarkStart w:id="76" w:name="_MON_1387112849"/>
            <w:bookmarkStart w:id="77" w:name="_MON_1387126473"/>
            <w:bookmarkStart w:id="78" w:name="_MON_1387137723"/>
            <w:bookmarkStart w:id="79" w:name="_MON_1387177332"/>
            <w:bookmarkStart w:id="80" w:name="_MON_1387178354"/>
            <w:bookmarkStart w:id="81" w:name="_MON_1387912255"/>
            <w:bookmarkStart w:id="82" w:name="_MON_1387914727"/>
            <w:bookmarkStart w:id="83" w:name="_MON_1387962318"/>
            <w:bookmarkStart w:id="84" w:name="_MON_1388063112"/>
            <w:bookmarkStart w:id="85" w:name="_MON_1388078196"/>
            <w:bookmarkStart w:id="86" w:name="_MON_1388079387"/>
            <w:bookmarkStart w:id="87" w:name="_MON_1388144012"/>
            <w:bookmarkStart w:id="88" w:name="_MON_1388145386"/>
            <w:bookmarkStart w:id="89" w:name="_MON_1388855011"/>
            <w:bookmarkStart w:id="90" w:name="_MON_1388857088"/>
            <w:bookmarkStart w:id="91" w:name="_MON_1388859783"/>
            <w:bookmarkStart w:id="92" w:name="_MON_1394006743"/>
            <w:bookmarkStart w:id="93" w:name="_MON_1394195388"/>
            <w:bookmarkStart w:id="94" w:name="_MON_1394220535"/>
            <w:bookmarkStart w:id="95" w:name="_MON_1394220726"/>
            <w:bookmarkStart w:id="96" w:name="_MON_1394260463"/>
            <w:bookmarkStart w:id="97" w:name="_MON_1394566014"/>
            <w:bookmarkStart w:id="98" w:name="_MON_1394607948"/>
            <w:bookmarkStart w:id="99" w:name="_MON_1394612343"/>
            <w:bookmarkStart w:id="100" w:name="_MON_1394612696"/>
            <w:bookmarkStart w:id="101" w:name="_MON_1394651585"/>
            <w:bookmarkStart w:id="102" w:name="_MON_1394651604"/>
            <w:bookmarkStart w:id="103" w:name="_MON_1394651616"/>
            <w:bookmarkStart w:id="104" w:name="_MON_1394651633"/>
            <w:bookmarkStart w:id="105" w:name="_MON_1394651645"/>
            <w:bookmarkStart w:id="106" w:name="_MON_1394651664"/>
            <w:bookmarkStart w:id="107" w:name="_MON_1394651675"/>
            <w:bookmarkStart w:id="108" w:name="_MON_1394652106"/>
            <w:bookmarkStart w:id="109" w:name="_MON_1394652158"/>
            <w:bookmarkStart w:id="110" w:name="_MON_1394652162"/>
            <w:bookmarkStart w:id="111" w:name="_MON_1394976191"/>
            <w:bookmarkStart w:id="112" w:name="_MON_1395154088"/>
            <w:bookmarkStart w:id="113" w:name="_MON_1395171029"/>
            <w:bookmarkStart w:id="114" w:name="_MON_1395339539"/>
            <w:bookmarkStart w:id="115" w:name="_MON_1395404840"/>
            <w:bookmarkStart w:id="116" w:name="_MON_1395405182"/>
            <w:bookmarkStart w:id="117" w:name="_MON_1395650126"/>
            <w:bookmarkStart w:id="118" w:name="_MON_1395769480"/>
            <w:bookmarkStart w:id="119" w:name="_MON_1395909592"/>
            <w:bookmarkStart w:id="120" w:name="_MON_1395912084"/>
            <w:bookmarkStart w:id="121" w:name="_MON_1396102139"/>
            <w:bookmarkStart w:id="122" w:name="_MON_1397387059"/>
            <w:bookmarkStart w:id="123" w:name="_MON_1397388830"/>
            <w:bookmarkStart w:id="124" w:name="_MON_1399314399"/>
            <w:bookmarkStart w:id="125" w:name="_MON_1400329040"/>
            <w:bookmarkStart w:id="126" w:name="_MON_1400329142"/>
            <w:bookmarkStart w:id="127" w:name="_MON_1400329405"/>
            <w:bookmarkStart w:id="128" w:name="_MON_1400694853"/>
            <w:bookmarkStart w:id="129" w:name="_MON_1400785816"/>
            <w:bookmarkStart w:id="130" w:name="_MON_1401098307"/>
            <w:bookmarkStart w:id="131" w:name="_MON_1402253494"/>
            <w:bookmarkStart w:id="132" w:name="_MON_1404112422"/>
            <w:bookmarkStart w:id="133" w:name="_MON_1406475532"/>
            <w:bookmarkStart w:id="134" w:name="_MON_1407499308"/>
            <w:bookmarkStart w:id="135" w:name="_MON_1407500522"/>
            <w:bookmarkStart w:id="136" w:name="_MON_1409739307"/>
            <w:bookmarkStart w:id="137" w:name="_MON_1410205658"/>
            <w:bookmarkStart w:id="138" w:name="_MON_1410259401"/>
            <w:bookmarkStart w:id="139" w:name="_MON_1410508193"/>
            <w:bookmarkStart w:id="140" w:name="_MON_1410510650"/>
            <w:bookmarkStart w:id="141" w:name="_MON_1410516894"/>
            <w:bookmarkStart w:id="142" w:name="_MON_1410520547"/>
            <w:bookmarkStart w:id="143" w:name="_MON_1410520607"/>
            <w:bookmarkStart w:id="144" w:name="_MON_1410520612"/>
            <w:bookmarkStart w:id="145" w:name="_MON_1410522010"/>
            <w:bookmarkStart w:id="146" w:name="_MON_1410522109"/>
            <w:bookmarkStart w:id="147" w:name="_MON_1410522119"/>
            <w:bookmarkStart w:id="148" w:name="_MON_1410522144"/>
            <w:bookmarkStart w:id="149" w:name="_MON_1410522152"/>
            <w:bookmarkStart w:id="150" w:name="_MON_1410523108"/>
            <w:bookmarkStart w:id="151" w:name="_MON_1410530817"/>
            <w:bookmarkStart w:id="152" w:name="_MON_1410530852"/>
            <w:bookmarkStart w:id="153" w:name="_MON_1410530864"/>
            <w:bookmarkStart w:id="154" w:name="_MON_1410603250"/>
            <w:bookmarkStart w:id="155" w:name="_MON_1410622252"/>
            <w:bookmarkStart w:id="156" w:name="_MON_1410636754"/>
            <w:bookmarkStart w:id="157" w:name="_MON_1410637392"/>
            <w:bookmarkStart w:id="158" w:name="_MON_1410810152"/>
            <w:bookmarkStart w:id="159" w:name="_MON_1411049070"/>
            <w:bookmarkStart w:id="160" w:name="_MON_1411053457"/>
            <w:bookmarkStart w:id="161" w:name="_MON_1411053933"/>
            <w:bookmarkStart w:id="162" w:name="_MON_1411062148"/>
            <w:bookmarkStart w:id="163" w:name="_MON_1411133876"/>
            <w:bookmarkStart w:id="164" w:name="_MON_1411134200"/>
            <w:bookmarkStart w:id="165" w:name="_MON_1411819236"/>
            <w:bookmarkStart w:id="166" w:name="_MON_1413750262"/>
            <w:bookmarkStart w:id="167" w:name="_MON_1414053903"/>
            <w:bookmarkStart w:id="168" w:name="_MON_1415352143"/>
            <w:bookmarkStart w:id="169" w:name="_MON_1415380985"/>
            <w:bookmarkStart w:id="170" w:name="_MON_1415607710"/>
            <w:bookmarkStart w:id="171" w:name="_MON_1415630984"/>
            <w:bookmarkStart w:id="172" w:name="_MON_1415688770"/>
            <w:bookmarkStart w:id="173" w:name="_MON_1415729264"/>
            <w:bookmarkStart w:id="174" w:name="_MON_1415801766"/>
            <w:bookmarkStart w:id="175" w:name="_MON_1415976392"/>
            <w:bookmarkStart w:id="176" w:name="_MON_1415986059"/>
            <w:bookmarkStart w:id="177" w:name="_MON_1415990463"/>
            <w:bookmarkStart w:id="178" w:name="_MON_1416385181"/>
            <w:bookmarkStart w:id="179" w:name="_MON_1417014767"/>
            <w:bookmarkStart w:id="180" w:name="_MON_1417195715"/>
            <w:bookmarkStart w:id="181" w:name="_MON_1417372390"/>
            <w:bookmarkStart w:id="182" w:name="_MON_1417435483"/>
            <w:bookmarkStart w:id="183" w:name="_MON_1417633994"/>
            <w:bookmarkStart w:id="184" w:name="_MON_1422475327"/>
            <w:bookmarkStart w:id="185" w:name="_MON_1422735546"/>
            <w:bookmarkStart w:id="186" w:name="_MON_1430762041"/>
            <w:bookmarkStart w:id="187" w:name="_MON_1430762118"/>
            <w:bookmarkStart w:id="188" w:name="_MON_1431107928"/>
            <w:bookmarkStart w:id="189" w:name="_MON_1431591514"/>
            <w:bookmarkStart w:id="190" w:name="_MON_1431976031"/>
            <w:bookmarkStart w:id="191" w:name="_MON_1432101918"/>
            <w:bookmarkStart w:id="192" w:name="_MON_1432103031"/>
            <w:bookmarkStart w:id="193" w:name="_MON_1432666171"/>
            <w:bookmarkStart w:id="194" w:name="_MON_1435590168"/>
            <w:bookmarkStart w:id="195" w:name="_MON_1437147050"/>
            <w:bookmarkStart w:id="196" w:name="_MON_1439274865"/>
            <w:bookmarkStart w:id="197" w:name="_MON_1439620505"/>
            <w:bookmarkStart w:id="198" w:name="_MON_1439703177"/>
            <w:bookmarkStart w:id="199" w:name="_MON_1440511742"/>
            <w:bookmarkStart w:id="200" w:name="_MON_1440771017"/>
            <w:bookmarkStart w:id="201" w:name="_MON_1441092730"/>
            <w:bookmarkStart w:id="202" w:name="_MON_1441224472"/>
            <w:bookmarkStart w:id="203" w:name="_MON_1441354294"/>
            <w:bookmarkStart w:id="204" w:name="_MON_1441476765"/>
            <w:bookmarkStart w:id="205" w:name="_MON_1441637787"/>
            <w:bookmarkStart w:id="206" w:name="_MON_1441646280"/>
            <w:bookmarkStart w:id="207" w:name="_MON_1441741500"/>
            <w:bookmarkStart w:id="208" w:name="_MON_1442389143"/>
            <w:bookmarkStart w:id="209" w:name="_MON_1442953320"/>
            <w:bookmarkStart w:id="210" w:name="_MON_1443258694"/>
            <w:bookmarkStart w:id="211" w:name="_MON_1452625068"/>
            <w:bookmarkStart w:id="212" w:name="_MON_1452691654"/>
            <w:bookmarkStart w:id="213" w:name="_MON_1453636637"/>
            <w:bookmarkStart w:id="214" w:name="_MON_1453647399"/>
            <w:bookmarkStart w:id="215" w:name="_MON_1453817834"/>
            <w:bookmarkStart w:id="216" w:name="_MON_1453839232"/>
            <w:bookmarkStart w:id="217" w:name="_MON_1454166524"/>
            <w:bookmarkStart w:id="218" w:name="_MON_1454183240"/>
            <w:bookmarkStart w:id="219" w:name="_MON_1454438505"/>
            <w:bookmarkStart w:id="220" w:name="_MON_1454438714"/>
            <w:bookmarkStart w:id="221" w:name="_MON_1454497615"/>
            <w:bookmarkStart w:id="222" w:name="_MON_1454960206"/>
            <w:bookmarkStart w:id="223" w:name="_MON_1454961989"/>
            <w:bookmarkStart w:id="224" w:name="_MON_1455288307"/>
            <w:bookmarkStart w:id="225" w:name="_MON_1455992289"/>
            <w:bookmarkStart w:id="226" w:name="_MON_1456046430"/>
            <w:bookmarkStart w:id="227" w:name="_MON_1456407883"/>
            <w:bookmarkStart w:id="228" w:name="_MON_1456490953"/>
            <w:bookmarkStart w:id="229" w:name="_MON_1456827378"/>
            <w:bookmarkStart w:id="230" w:name="_MON_1457165848"/>
            <w:bookmarkStart w:id="231" w:name="_MON_1457612984"/>
            <w:bookmarkStart w:id="232" w:name="_MON_1457683708"/>
            <w:bookmarkStart w:id="233" w:name="_MON_1457779530"/>
            <w:bookmarkStart w:id="234" w:name="_MON_1457864408"/>
            <w:bookmarkStart w:id="235" w:name="_MON_1458127302"/>
            <w:bookmarkStart w:id="236" w:name="_MON_1458199490"/>
            <w:bookmarkStart w:id="237" w:name="_MON_1458219058"/>
            <w:bookmarkStart w:id="238" w:name="_MON_1458289670"/>
            <w:bookmarkStart w:id="239" w:name="_MON_1458377084"/>
            <w:bookmarkStart w:id="240" w:name="_MON_1458399358"/>
            <w:bookmarkStart w:id="241" w:name="_MON_1459687825"/>
            <w:bookmarkStart w:id="242" w:name="_MON_1367063065"/>
            <w:bookmarkStart w:id="243" w:name="_MON_1367063147"/>
            <w:bookmarkStart w:id="244" w:name="_MON_1367063156"/>
            <w:bookmarkStart w:id="245" w:name="_MON_1367063284"/>
            <w:bookmarkStart w:id="246" w:name="_MON_1367063292"/>
            <w:bookmarkStart w:id="247" w:name="_MON_1367063346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bookmarkEnd w:id="34"/>
            <w:bookmarkEnd w:id="35"/>
            <w:bookmarkEnd w:id="36"/>
            <w:bookmarkEnd w:id="37"/>
            <w:bookmarkEnd w:id="38"/>
            <w:bookmarkEnd w:id="39"/>
            <w:bookmarkEnd w:id="40"/>
            <w:bookmarkEnd w:id="41"/>
            <w:bookmarkEnd w:id="42"/>
            <w:bookmarkEnd w:id="43"/>
            <w:bookmarkEnd w:id="44"/>
            <w:bookmarkEnd w:id="45"/>
            <w:bookmarkEnd w:id="46"/>
            <w:bookmarkEnd w:id="47"/>
            <w:bookmarkEnd w:id="48"/>
            <w:bookmarkEnd w:id="49"/>
            <w:bookmarkEnd w:id="50"/>
            <w:bookmarkEnd w:id="51"/>
            <w:bookmarkEnd w:id="52"/>
            <w:bookmarkEnd w:id="53"/>
            <w:bookmarkEnd w:id="54"/>
            <w:bookmarkEnd w:id="55"/>
            <w:bookmarkEnd w:id="56"/>
            <w:bookmarkEnd w:id="57"/>
            <w:bookmarkEnd w:id="58"/>
            <w:bookmarkEnd w:id="59"/>
            <w:bookmarkEnd w:id="60"/>
            <w:bookmarkEnd w:id="61"/>
            <w:bookmarkEnd w:id="62"/>
            <w:bookmarkEnd w:id="63"/>
            <w:bookmarkEnd w:id="64"/>
            <w:bookmarkEnd w:id="65"/>
            <w:bookmarkEnd w:id="66"/>
            <w:bookmarkEnd w:id="67"/>
            <w:bookmarkEnd w:id="68"/>
            <w:bookmarkEnd w:id="69"/>
            <w:bookmarkEnd w:id="70"/>
            <w:bookmarkEnd w:id="71"/>
            <w:bookmarkEnd w:id="72"/>
            <w:bookmarkEnd w:id="73"/>
            <w:bookmarkEnd w:id="74"/>
            <w:bookmarkEnd w:id="75"/>
            <w:bookmarkEnd w:id="76"/>
            <w:bookmarkEnd w:id="77"/>
            <w:bookmarkEnd w:id="78"/>
            <w:bookmarkEnd w:id="79"/>
            <w:bookmarkEnd w:id="80"/>
            <w:bookmarkEnd w:id="81"/>
            <w:bookmarkEnd w:id="82"/>
            <w:bookmarkEnd w:id="83"/>
            <w:bookmarkEnd w:id="84"/>
            <w:bookmarkEnd w:id="85"/>
            <w:bookmarkEnd w:id="86"/>
            <w:bookmarkEnd w:id="87"/>
            <w:bookmarkEnd w:id="88"/>
            <w:bookmarkEnd w:id="89"/>
            <w:bookmarkEnd w:id="90"/>
            <w:bookmarkEnd w:id="91"/>
            <w:bookmarkEnd w:id="92"/>
            <w:bookmarkEnd w:id="93"/>
            <w:bookmarkEnd w:id="94"/>
            <w:bookmarkEnd w:id="95"/>
            <w:bookmarkEnd w:id="96"/>
            <w:bookmarkEnd w:id="97"/>
            <w:bookmarkEnd w:id="98"/>
            <w:bookmarkEnd w:id="99"/>
            <w:bookmarkEnd w:id="100"/>
            <w:bookmarkEnd w:id="101"/>
            <w:bookmarkEnd w:id="102"/>
            <w:bookmarkEnd w:id="103"/>
            <w:bookmarkEnd w:id="104"/>
            <w:bookmarkEnd w:id="105"/>
            <w:bookmarkEnd w:id="106"/>
            <w:bookmarkEnd w:id="107"/>
            <w:bookmarkEnd w:id="108"/>
            <w:bookmarkEnd w:id="109"/>
            <w:bookmarkEnd w:id="110"/>
            <w:bookmarkEnd w:id="111"/>
            <w:bookmarkEnd w:id="112"/>
            <w:bookmarkEnd w:id="113"/>
            <w:bookmarkEnd w:id="114"/>
            <w:bookmarkEnd w:id="115"/>
            <w:bookmarkEnd w:id="116"/>
            <w:bookmarkEnd w:id="117"/>
            <w:bookmarkEnd w:id="118"/>
            <w:bookmarkEnd w:id="119"/>
            <w:bookmarkEnd w:id="120"/>
            <w:bookmarkEnd w:id="121"/>
            <w:bookmarkEnd w:id="122"/>
            <w:bookmarkEnd w:id="123"/>
            <w:bookmarkEnd w:id="124"/>
            <w:bookmarkEnd w:id="125"/>
            <w:bookmarkEnd w:id="126"/>
            <w:bookmarkEnd w:id="127"/>
            <w:bookmarkEnd w:id="128"/>
            <w:bookmarkEnd w:id="129"/>
            <w:bookmarkEnd w:id="130"/>
            <w:bookmarkEnd w:id="131"/>
            <w:bookmarkEnd w:id="132"/>
            <w:bookmarkEnd w:id="133"/>
            <w:bookmarkEnd w:id="134"/>
            <w:bookmarkEnd w:id="135"/>
            <w:bookmarkEnd w:id="136"/>
            <w:bookmarkEnd w:id="137"/>
            <w:bookmarkEnd w:id="138"/>
            <w:bookmarkEnd w:id="139"/>
            <w:bookmarkEnd w:id="140"/>
            <w:bookmarkEnd w:id="141"/>
            <w:bookmarkEnd w:id="142"/>
            <w:bookmarkEnd w:id="143"/>
            <w:bookmarkEnd w:id="144"/>
            <w:bookmarkEnd w:id="145"/>
            <w:bookmarkEnd w:id="146"/>
            <w:bookmarkEnd w:id="147"/>
            <w:bookmarkEnd w:id="148"/>
            <w:bookmarkEnd w:id="149"/>
            <w:bookmarkEnd w:id="150"/>
            <w:bookmarkEnd w:id="151"/>
            <w:bookmarkEnd w:id="152"/>
            <w:bookmarkEnd w:id="153"/>
            <w:bookmarkEnd w:id="154"/>
            <w:bookmarkEnd w:id="155"/>
            <w:bookmarkEnd w:id="156"/>
            <w:bookmarkEnd w:id="157"/>
            <w:bookmarkEnd w:id="158"/>
            <w:bookmarkEnd w:id="159"/>
            <w:bookmarkEnd w:id="160"/>
            <w:bookmarkEnd w:id="161"/>
            <w:bookmarkEnd w:id="162"/>
            <w:bookmarkEnd w:id="163"/>
            <w:bookmarkEnd w:id="164"/>
            <w:bookmarkEnd w:id="165"/>
            <w:bookmarkEnd w:id="166"/>
            <w:bookmarkEnd w:id="167"/>
            <w:bookmarkEnd w:id="168"/>
            <w:bookmarkEnd w:id="169"/>
            <w:bookmarkEnd w:id="170"/>
            <w:bookmarkEnd w:id="171"/>
            <w:bookmarkEnd w:id="172"/>
            <w:bookmarkEnd w:id="173"/>
            <w:bookmarkEnd w:id="174"/>
            <w:bookmarkEnd w:id="175"/>
            <w:bookmarkEnd w:id="176"/>
            <w:bookmarkEnd w:id="177"/>
            <w:bookmarkEnd w:id="178"/>
            <w:bookmarkEnd w:id="179"/>
            <w:bookmarkEnd w:id="180"/>
            <w:bookmarkEnd w:id="181"/>
            <w:bookmarkEnd w:id="182"/>
            <w:bookmarkEnd w:id="183"/>
            <w:bookmarkEnd w:id="184"/>
            <w:bookmarkEnd w:id="185"/>
            <w:bookmarkEnd w:id="186"/>
            <w:bookmarkEnd w:id="187"/>
            <w:bookmarkEnd w:id="188"/>
            <w:bookmarkEnd w:id="189"/>
            <w:bookmarkEnd w:id="190"/>
            <w:bookmarkEnd w:id="191"/>
            <w:bookmarkEnd w:id="192"/>
            <w:bookmarkEnd w:id="193"/>
            <w:bookmarkEnd w:id="194"/>
            <w:bookmarkEnd w:id="195"/>
            <w:bookmarkEnd w:id="196"/>
            <w:bookmarkEnd w:id="197"/>
            <w:bookmarkEnd w:id="198"/>
            <w:bookmarkEnd w:id="199"/>
            <w:bookmarkEnd w:id="200"/>
            <w:bookmarkEnd w:id="201"/>
            <w:bookmarkEnd w:id="202"/>
            <w:bookmarkEnd w:id="203"/>
            <w:bookmarkEnd w:id="204"/>
            <w:bookmarkEnd w:id="205"/>
            <w:bookmarkEnd w:id="206"/>
            <w:bookmarkEnd w:id="207"/>
            <w:bookmarkEnd w:id="208"/>
            <w:bookmarkEnd w:id="209"/>
            <w:bookmarkEnd w:id="210"/>
            <w:bookmarkEnd w:id="211"/>
            <w:bookmarkEnd w:id="212"/>
            <w:bookmarkEnd w:id="213"/>
            <w:bookmarkEnd w:id="214"/>
            <w:bookmarkEnd w:id="215"/>
            <w:bookmarkEnd w:id="216"/>
            <w:bookmarkEnd w:id="217"/>
            <w:bookmarkEnd w:id="218"/>
            <w:bookmarkEnd w:id="219"/>
            <w:bookmarkEnd w:id="220"/>
            <w:bookmarkEnd w:id="221"/>
            <w:bookmarkEnd w:id="222"/>
            <w:bookmarkEnd w:id="223"/>
            <w:bookmarkEnd w:id="224"/>
            <w:bookmarkEnd w:id="225"/>
            <w:bookmarkEnd w:id="226"/>
            <w:bookmarkEnd w:id="227"/>
            <w:bookmarkEnd w:id="228"/>
            <w:bookmarkEnd w:id="229"/>
            <w:bookmarkEnd w:id="230"/>
            <w:bookmarkEnd w:id="231"/>
            <w:bookmarkEnd w:id="232"/>
            <w:bookmarkEnd w:id="233"/>
            <w:bookmarkEnd w:id="234"/>
            <w:bookmarkEnd w:id="235"/>
            <w:bookmarkEnd w:id="236"/>
            <w:bookmarkEnd w:id="237"/>
            <w:bookmarkEnd w:id="238"/>
            <w:bookmarkEnd w:id="239"/>
            <w:bookmarkEnd w:id="240"/>
            <w:bookmarkEnd w:id="241"/>
            <w:bookmarkEnd w:id="242"/>
            <w:bookmarkEnd w:id="243"/>
            <w:bookmarkEnd w:id="244"/>
            <w:bookmarkEnd w:id="245"/>
            <w:bookmarkEnd w:id="246"/>
            <w:bookmarkEnd w:id="247"/>
          </w:p>
        </w:tc>
      </w:tr>
      <w:tr w:rsidR="00D43DA6" w:rsidTr="00D43DA6">
        <w:trPr>
          <w:jc w:val="center"/>
        </w:trPr>
        <w:tc>
          <w:tcPr>
            <w:tcW w:w="5000" w:type="pct"/>
          </w:tcPr>
          <w:p w:rsidR="000D7338" w:rsidRDefault="00B32F3B" w:rsidP="005876F2">
            <w:pPr>
              <w:wordWrap w:val="0"/>
              <w:adjustRightInd w:val="0"/>
              <w:snapToGrid w:val="0"/>
              <w:spacing w:before="120" w:after="120"/>
            </w:pPr>
            <w:r>
              <w:rPr>
                <w:rFonts w:hint="eastAsia"/>
              </w:rPr>
              <w:t>能够找到工作</w:t>
            </w:r>
            <w:r w:rsidR="00EA24CC">
              <w:rPr>
                <w:rFonts w:hint="eastAsia"/>
              </w:rPr>
              <w:t>。</w:t>
            </w:r>
          </w:p>
        </w:tc>
      </w:tr>
      <w:tr w:rsidR="00D43DA6" w:rsidTr="00D43DA6">
        <w:trPr>
          <w:jc w:val="center"/>
        </w:trPr>
        <w:tc>
          <w:tcPr>
            <w:tcW w:w="5000" w:type="pct"/>
          </w:tcPr>
          <w:p w:rsidR="00695A7C" w:rsidRDefault="00B32F3B" w:rsidP="005876F2">
            <w:pPr>
              <w:wordWrap w:val="0"/>
              <w:adjustRightInd w:val="0"/>
              <w:snapToGrid w:val="0"/>
              <w:spacing w:before="120" w:after="120"/>
            </w:pPr>
            <w:r>
              <w:rPr>
                <w:rFonts w:hint="eastAsia"/>
              </w:rPr>
              <w:t>能够不断自主学习提升自己</w:t>
            </w:r>
            <w:r w:rsidR="00EA24CC">
              <w:rPr>
                <w:rFonts w:hint="eastAsia"/>
              </w:rPr>
              <w:t>。</w:t>
            </w:r>
            <w:r w:rsidR="00B1582B">
              <w:rPr>
                <w:rFonts w:hint="eastAsia"/>
              </w:rPr>
              <w:t>更好地区别数字真伪。</w:t>
            </w:r>
            <w:r w:rsidR="00F35C85">
              <w:rPr>
                <w:rFonts w:hint="eastAsia"/>
              </w:rPr>
              <w:t>例如区别如下网盘分享链接</w:t>
            </w:r>
            <w:hyperlink r:id="rId7" w:tgtFrame="_blank" w:history="1">
              <w:r w:rsidR="00F35C85" w:rsidRPr="00AF4191">
                <w:rPr>
                  <w:rStyle w:val="Hyperlink"/>
                </w:rPr>
                <w:t>https://www.alipan.com/s/g1LgXLG2n1K</w:t>
              </w:r>
            </w:hyperlink>
            <w:r w:rsidR="00F35C85">
              <w:t>中的</w:t>
            </w:r>
            <w:r w:rsidR="00F35C85">
              <w:t>“</w:t>
            </w:r>
            <w:r w:rsidR="00F35C85" w:rsidRPr="00F35C85">
              <w:rPr>
                <w:rFonts w:hint="eastAsia"/>
              </w:rPr>
              <w:t>真假难辨这次世界真被颠覆了</w:t>
            </w:r>
            <w:r w:rsidR="00F35C85" w:rsidRPr="00F35C85">
              <w:rPr>
                <w:rFonts w:hint="eastAsia"/>
              </w:rPr>
              <w:t>sora</w:t>
            </w:r>
            <w:r w:rsidR="00F35C85" w:rsidRPr="00F35C85">
              <w:rPr>
                <w:rFonts w:hint="eastAsia"/>
              </w:rPr>
              <w:t>人工智能</w:t>
            </w:r>
            <w:r w:rsidR="00F35C85" w:rsidRPr="00F35C85">
              <w:rPr>
                <w:rFonts w:hint="eastAsia"/>
              </w:rPr>
              <w:t>AI</w:t>
            </w:r>
            <w:r w:rsidR="00F35C85" w:rsidRPr="00F35C85">
              <w:rPr>
                <w:rFonts w:hint="eastAsia"/>
              </w:rPr>
              <w:t>视频</w:t>
            </w:r>
            <w:r w:rsidR="00F35C85" w:rsidRPr="00F35C85">
              <w:rPr>
                <w:rFonts w:hint="eastAsia"/>
              </w:rPr>
              <w:t>AI</w:t>
            </w:r>
            <w:r w:rsidR="00F35C85" w:rsidRPr="00F35C85">
              <w:rPr>
                <w:rFonts w:hint="eastAsia"/>
              </w:rPr>
              <w:t>测评</w:t>
            </w:r>
            <w:r w:rsidR="00F35C85" w:rsidRPr="00F35C85">
              <w:rPr>
                <w:rFonts w:hint="eastAsia"/>
              </w:rPr>
              <w:t>AI</w:t>
            </w:r>
            <w:r w:rsidR="00F35C85" w:rsidRPr="00F35C85">
              <w:rPr>
                <w:rFonts w:hint="eastAsia"/>
              </w:rPr>
              <w:t>短片</w:t>
            </w:r>
            <w:r w:rsidR="00F35C85" w:rsidRPr="00F35C85">
              <w:rPr>
                <w:rFonts w:hint="eastAsia"/>
              </w:rPr>
              <w:t>AIGCAI</w:t>
            </w:r>
            <w:r w:rsidR="00F35C85" w:rsidRPr="00F35C85">
              <w:rPr>
                <w:rFonts w:hint="eastAsia"/>
              </w:rPr>
              <w:t>教学</w:t>
            </w:r>
            <w:r w:rsidR="00F35C85" w:rsidRPr="00F35C85">
              <w:rPr>
                <w:rFonts w:hint="eastAsia"/>
              </w:rPr>
              <w:t>soraopenai.mp4</w:t>
            </w:r>
            <w:r w:rsidR="00F35C85">
              <w:t>”</w:t>
            </w:r>
            <w:r w:rsidR="00F35C85">
              <w:t>视频文件。</w:t>
            </w:r>
          </w:p>
          <w:p w:rsidR="00695A7C" w:rsidRDefault="00695A7C" w:rsidP="00D3208D">
            <w:pPr>
              <w:wordWrap w:val="0"/>
            </w:pPr>
          </w:p>
          <w:p w:rsidR="00D47A13" w:rsidRDefault="00D47A13" w:rsidP="005876F2">
            <w:pPr>
              <w:wordWrap w:val="0"/>
              <w:adjustRightInd w:val="0"/>
              <w:snapToGrid w:val="0"/>
              <w:spacing w:before="120" w:after="120"/>
            </w:pPr>
            <w:r>
              <w:t>思辨如下</w:t>
            </w:r>
            <w:r w:rsidR="003A4282">
              <w:t>关于对错与</w:t>
            </w:r>
            <w:r w:rsidR="00B30D44">
              <w:t>法律</w:t>
            </w:r>
            <w:r w:rsidR="003A4282">
              <w:t>道德的</w:t>
            </w:r>
            <w:r>
              <w:t>视频</w:t>
            </w:r>
            <w:r w:rsidR="00695A7C">
              <w:t>：</w:t>
            </w:r>
            <w:hyperlink r:id="rId8" w:history="1">
              <w:r w:rsidR="00B30D44" w:rsidRPr="00B30D44">
                <w:rPr>
                  <w:rStyle w:val="Hyperlink"/>
                </w:rPr>
                <w:t>https://www.zhihu.com/zvideo/1967890112978347845</w:t>
              </w:r>
            </w:hyperlink>
            <w:r w:rsidR="00B30D44">
              <w:t>、</w:t>
            </w:r>
            <w:hyperlink r:id="rId9" w:history="1">
              <w:r w:rsidR="00B30D44" w:rsidRPr="00C054C6">
                <w:rPr>
                  <w:rStyle w:val="Hyperlink"/>
                </w:rPr>
                <w:t>https://www.zhihu.com/zvideo/1958125997791638854</w:t>
              </w:r>
            </w:hyperlink>
            <w:r w:rsidR="00340F94">
              <w:t>、</w:t>
            </w:r>
            <w:hyperlink r:id="rId10" w:history="1">
              <w:r w:rsidR="00340F94" w:rsidRPr="00340F94">
                <w:rPr>
                  <w:rStyle w:val="Hyperlink"/>
                </w:rPr>
                <w:t>https://www.zhihu.com/zvideo/1965076074997198922</w:t>
              </w:r>
            </w:hyperlink>
            <w:r w:rsidR="00340F94">
              <w:t>。</w:t>
            </w:r>
          </w:p>
          <w:p w:rsidR="00695A7C" w:rsidRDefault="00695A7C" w:rsidP="00D3208D">
            <w:pPr>
              <w:wordWrap w:val="0"/>
            </w:pPr>
          </w:p>
          <w:p w:rsidR="00D3208D" w:rsidRDefault="00695A7C" w:rsidP="00D3208D">
            <w:pPr>
              <w:wordWrap w:val="0"/>
            </w:pPr>
            <w:r>
              <w:t>思辨如下关于思维语言的平台对等性视频：</w:t>
            </w:r>
            <w:hyperlink r:id="rId11" w:tgtFrame="_blank" w:history="1">
              <w:r w:rsidR="00D3208D" w:rsidRPr="00AF4191">
                <w:rPr>
                  <w:rStyle w:val="Hyperlink"/>
                </w:rPr>
                <w:t>https://www.zhihu.com/zvideo/1866876336682971136</w:t>
              </w:r>
            </w:hyperlink>
            <w:r w:rsidR="00D3208D">
              <w:rPr>
                <w:rFonts w:hint="eastAsia"/>
              </w:rPr>
              <w:t>。</w:t>
            </w:r>
          </w:p>
          <w:p w:rsidR="00D3208D" w:rsidRPr="00695A7C" w:rsidRDefault="00D3208D" w:rsidP="00D3208D">
            <w:pPr>
              <w:wordWrap w:val="0"/>
            </w:pPr>
            <w:r>
              <w:t>思辨如下关于思维语言的</w:t>
            </w:r>
            <w:r w:rsidRPr="00D3208D">
              <w:rPr>
                <w:rFonts w:hint="eastAsia"/>
              </w:rPr>
              <w:t>“简单宽泛与复杂严谨的迭代统一”</w:t>
            </w:r>
            <w:r>
              <w:t>：</w:t>
            </w:r>
            <w:hyperlink r:id="rId12" w:tgtFrame="_blank" w:history="1">
              <w:r w:rsidRPr="00AF4191">
                <w:rPr>
                  <w:rStyle w:val="Hyperlink"/>
                </w:rPr>
                <w:t>https://www.zhihu.com/zv</w:t>
              </w:r>
              <w:r w:rsidRPr="00AF4191">
                <w:rPr>
                  <w:rStyle w:val="Hyperlink"/>
                </w:rPr>
                <w:lastRenderedPageBreak/>
                <w:t>ideo/1789315853210247169</w:t>
              </w:r>
            </w:hyperlink>
            <w:r>
              <w:rPr>
                <w:rFonts w:hint="eastAsia"/>
              </w:rPr>
              <w:t>。</w:t>
            </w:r>
          </w:p>
          <w:p w:rsidR="00680D7C" w:rsidRDefault="00680D7C" w:rsidP="00680D7C">
            <w:pPr>
              <w:jc w:val="center"/>
            </w:pPr>
          </w:p>
        </w:tc>
      </w:tr>
      <w:tr w:rsidR="00D43DA6" w:rsidTr="00D43DA6">
        <w:trPr>
          <w:jc w:val="center"/>
        </w:trPr>
        <w:tc>
          <w:tcPr>
            <w:tcW w:w="5000" w:type="pct"/>
          </w:tcPr>
          <w:p w:rsidR="000D7338" w:rsidRDefault="00B32F3B" w:rsidP="005876F2">
            <w:pPr>
              <w:wordWrap w:val="0"/>
              <w:adjustRightInd w:val="0"/>
              <w:snapToGrid w:val="0"/>
              <w:spacing w:before="120" w:after="120"/>
            </w:pPr>
            <w:r>
              <w:rPr>
                <w:rFonts w:hint="eastAsia"/>
              </w:rPr>
              <w:lastRenderedPageBreak/>
              <w:t>能够走入社会</w:t>
            </w:r>
            <w:r w:rsidR="00EA24CC">
              <w:rPr>
                <w:rFonts w:hint="eastAsia"/>
              </w:rPr>
              <w:t>。</w:t>
            </w:r>
          </w:p>
        </w:tc>
      </w:tr>
      <w:tr w:rsidR="00D43DA6" w:rsidTr="00D43DA6">
        <w:trPr>
          <w:jc w:val="center"/>
        </w:trPr>
        <w:tc>
          <w:tcPr>
            <w:tcW w:w="5000" w:type="pct"/>
          </w:tcPr>
          <w:p w:rsidR="00030832" w:rsidRDefault="00B32F3B" w:rsidP="005876F2">
            <w:pPr>
              <w:adjustRightInd w:val="0"/>
              <w:snapToGrid w:val="0"/>
              <w:spacing w:before="120" w:after="120"/>
            </w:pPr>
            <w:r>
              <w:rPr>
                <w:rFonts w:hint="eastAsia"/>
              </w:rPr>
              <w:t>能够胜任中学信息科技学科课程的骨干教师</w:t>
            </w:r>
            <w:r w:rsidR="00030832">
              <w:rPr>
                <w:rFonts w:hint="eastAsia"/>
              </w:rPr>
              <w:t>。</w:t>
            </w:r>
          </w:p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984"/>
              <w:gridCol w:w="5211"/>
            </w:tblGrid>
            <w:tr w:rsidR="00CF0C76" w:rsidTr="00B617AB">
              <w:trPr>
                <w:jc w:val="center"/>
              </w:trPr>
              <w:tc>
                <w:tcPr>
                  <w:tcW w:w="1984" w:type="dxa"/>
                </w:tcPr>
                <w:p w:rsidR="00CF0C76" w:rsidRPr="00F77D51" w:rsidRDefault="00CF0C76" w:rsidP="00CF0C76">
                  <w:pPr>
                    <w:jc w:val="center"/>
                    <w:rPr>
                      <w:b/>
                    </w:rPr>
                  </w:pPr>
                  <w:r w:rsidRPr="00F77D51">
                    <w:rPr>
                      <w:rFonts w:hint="eastAsia"/>
                      <w:b/>
                    </w:rPr>
                    <w:t>就业：</w:t>
                  </w:r>
                </w:p>
              </w:tc>
              <w:tc>
                <w:tcPr>
                  <w:tcW w:w="5211" w:type="dxa"/>
                </w:tcPr>
                <w:p w:rsidR="00CF0C76" w:rsidRDefault="00CF0C76" w:rsidP="00F00874">
                  <w:r w:rsidRPr="00AE74A6">
                    <w:rPr>
                      <w:rFonts w:ascii="宋体" w:eastAsia="宋体" w:hAnsi="宋体" w:cs="Calibri" w:hint="eastAsia"/>
                      <w:kern w:val="0"/>
                      <w:sz w:val="24"/>
                      <w:szCs w:val="24"/>
                    </w:rPr>
                    <w:t>中学教师</w:t>
                  </w:r>
                  <w:r>
                    <w:rPr>
                      <w:rFonts w:ascii="宋体" w:eastAsia="宋体" w:hAnsi="宋体" w:cs="Calibri" w:hint="eastAsia"/>
                      <w:kern w:val="0"/>
                      <w:sz w:val="24"/>
                      <w:szCs w:val="24"/>
                    </w:rPr>
                    <w:t>、</w:t>
                  </w:r>
                  <w:r w:rsidRPr="00AE74A6">
                    <w:rPr>
                      <w:rFonts w:ascii="宋体" w:eastAsia="宋体" w:hAnsi="宋体" w:cs="Calibri" w:hint="eastAsia"/>
                      <w:kern w:val="0"/>
                      <w:sz w:val="24"/>
                      <w:szCs w:val="24"/>
                    </w:rPr>
                    <w:t>教育企业机构（发达城市）</w:t>
                  </w:r>
                </w:p>
              </w:tc>
            </w:tr>
            <w:tr w:rsidR="00CF0C76" w:rsidTr="00B617AB">
              <w:trPr>
                <w:jc w:val="center"/>
              </w:trPr>
              <w:tc>
                <w:tcPr>
                  <w:tcW w:w="1984" w:type="dxa"/>
                </w:tcPr>
                <w:p w:rsidR="00CF0C76" w:rsidRPr="00F77D51" w:rsidRDefault="00CF0C76" w:rsidP="00CF0C76">
                  <w:pPr>
                    <w:jc w:val="center"/>
                    <w:rPr>
                      <w:b/>
                    </w:rPr>
                  </w:pPr>
                  <w:r w:rsidRPr="00F77D51">
                    <w:rPr>
                      <w:rFonts w:ascii="宋体" w:eastAsia="宋体" w:hAnsi="宋体" w:cs="Calibri" w:hint="eastAsia"/>
                      <w:b/>
                      <w:kern w:val="0"/>
                      <w:sz w:val="24"/>
                      <w:szCs w:val="24"/>
                    </w:rPr>
                    <w:t>升研：</w:t>
                  </w:r>
                </w:p>
              </w:tc>
              <w:tc>
                <w:tcPr>
                  <w:tcW w:w="5211" w:type="dxa"/>
                </w:tcPr>
                <w:p w:rsidR="00CF0C76" w:rsidRDefault="00CF0C76" w:rsidP="00F00874">
                  <w:pPr>
                    <w:jc w:val="left"/>
                  </w:pPr>
                  <w:r w:rsidRPr="00AE74A6">
                    <w:rPr>
                      <w:rFonts w:ascii="宋体" w:eastAsia="宋体" w:hAnsi="宋体" w:cs="Calibri" w:hint="eastAsia"/>
                      <w:kern w:val="0"/>
                      <w:sz w:val="24"/>
                      <w:szCs w:val="24"/>
                    </w:rPr>
                    <w:t>硕士</w:t>
                  </w:r>
                  <w:r>
                    <w:rPr>
                      <w:rFonts w:ascii="宋体" w:eastAsia="宋体" w:hAnsi="宋体" w:cs="Calibri" w:hint="eastAsia"/>
                      <w:kern w:val="0"/>
                      <w:sz w:val="24"/>
                      <w:szCs w:val="24"/>
                    </w:rPr>
                    <w:t>、</w:t>
                  </w:r>
                  <w:r w:rsidRPr="00AE74A6">
                    <w:rPr>
                      <w:rFonts w:ascii="宋体" w:eastAsia="宋体" w:hAnsi="宋体" w:cs="Calibri" w:hint="eastAsia"/>
                      <w:kern w:val="0"/>
                      <w:sz w:val="24"/>
                      <w:szCs w:val="24"/>
                    </w:rPr>
                    <w:t>博士（科技创新）</w:t>
                  </w:r>
                </w:p>
              </w:tc>
            </w:tr>
          </w:tbl>
          <w:p w:rsidR="00AE74A6" w:rsidRDefault="009C583F" w:rsidP="009C583F">
            <w:pPr>
              <w:jc w:val="center"/>
            </w:pPr>
            <w:r>
              <w:t xml:space="preserve"> </w:t>
            </w:r>
          </w:p>
        </w:tc>
      </w:tr>
      <w:tr w:rsidR="00D43DA6" w:rsidTr="00D43DA6">
        <w:trPr>
          <w:jc w:val="center"/>
        </w:trPr>
        <w:tc>
          <w:tcPr>
            <w:tcW w:w="5000" w:type="pct"/>
          </w:tcPr>
          <w:p w:rsidR="000D7338" w:rsidRDefault="00D43DA6" w:rsidP="005876F2">
            <w:pPr>
              <w:wordWrap w:val="0"/>
              <w:adjustRightInd w:val="0"/>
              <w:snapToGrid w:val="0"/>
              <w:spacing w:before="120" w:after="120"/>
            </w:pPr>
            <w:r>
              <w:t>D</w:t>
            </w:r>
          </w:p>
        </w:tc>
      </w:tr>
      <w:tr w:rsidR="00D43DA6" w:rsidTr="00D43DA6">
        <w:trPr>
          <w:jc w:val="center"/>
        </w:trPr>
        <w:tc>
          <w:tcPr>
            <w:tcW w:w="5000" w:type="pct"/>
          </w:tcPr>
          <w:p w:rsidR="004C527C" w:rsidRDefault="000D7338" w:rsidP="005876F2">
            <w:pPr>
              <w:wordWrap w:val="0"/>
              <w:adjustRightInd w:val="0"/>
              <w:snapToGrid w:val="0"/>
              <w:spacing w:before="120" w:after="120"/>
            </w:pPr>
            <w:r>
              <w:rPr>
                <w:rFonts w:hint="eastAsia"/>
              </w:rPr>
              <w:t>答案解释：</w:t>
            </w:r>
            <w:r w:rsidR="00D43DA6">
              <w:rPr>
                <w:rFonts w:hint="eastAsia"/>
              </w:rPr>
              <w:t>我校“教育技术专业培养方案”明确规定</w:t>
            </w:r>
            <w:r w:rsidR="00EA24CC">
              <w:rPr>
                <w:rFonts w:hint="eastAsia"/>
              </w:rPr>
              <w:t>。</w:t>
            </w:r>
          </w:p>
          <w:p w:rsidR="000D7338" w:rsidRDefault="00F23CB3" w:rsidP="005876F2">
            <w:pPr>
              <w:adjustRightInd w:val="0"/>
              <w:snapToGrid w:val="0"/>
              <w:spacing w:before="120" w:after="120"/>
            </w:pPr>
            <w:hyperlink r:id="rId13" w:tgtFrame="_blank" w:history="1">
              <w:r w:rsidR="004C527C" w:rsidRPr="004C527C">
                <w:rPr>
                  <w:rStyle w:val="Hyperlink"/>
                  <w:rFonts w:ascii="Segoe UI" w:hAnsi="Segoe UI" w:cs="Segoe UI"/>
                </w:rPr>
                <w:t>https://www.alipan.com/s/dhknGRnDR9L</w:t>
              </w:r>
            </w:hyperlink>
            <w:r w:rsidR="00FF0AE8">
              <w:rPr>
                <w:rFonts w:hint="eastAsia"/>
              </w:rPr>
              <w:t>（因为时间物力的限制，不断完善之中</w:t>
            </w:r>
            <w:r w:rsidR="00FF0AE8">
              <w:t>…</w:t>
            </w:r>
            <w:r w:rsidR="00FF0AE8">
              <w:t>）</w:t>
            </w:r>
          </w:p>
        </w:tc>
      </w:tr>
      <w:tr w:rsidR="00EB7043" w:rsidTr="00D43DA6">
        <w:trPr>
          <w:jc w:val="center"/>
        </w:trPr>
        <w:tc>
          <w:tcPr>
            <w:tcW w:w="5000" w:type="pct"/>
          </w:tcPr>
          <w:p w:rsidR="008631D0" w:rsidRDefault="008631D0" w:rsidP="000B54AD">
            <w:pPr>
              <w:keepNext/>
              <w:wordWrap w:val="0"/>
              <w:adjustRightInd w:val="0"/>
              <w:snapToGrid w:val="0"/>
              <w:spacing w:after="60"/>
              <w:jc w:val="center"/>
              <w:rPr>
                <w:rFonts w:asciiTheme="minorEastAsia" w:hAnsiTheme="minorEastAsia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dashed" w:sz="4" w:space="0" w:color="auto"/>
                <w:left w:val="dashed" w:sz="4" w:space="0" w:color="auto"/>
                <w:bottom w:val="dashed" w:sz="4" w:space="0" w:color="auto"/>
                <w:right w:val="dashed" w:sz="4" w:space="0" w:color="auto"/>
                <w:insideH w:val="dashed" w:sz="4" w:space="0" w:color="auto"/>
                <w:insideV w:val="dashed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90"/>
              <w:gridCol w:w="2690"/>
              <w:gridCol w:w="2690"/>
            </w:tblGrid>
            <w:tr w:rsidR="0002284A" w:rsidTr="001A218D">
              <w:trPr>
                <w:jc w:val="center"/>
              </w:trPr>
              <w:tc>
                <w:tcPr>
                  <w:tcW w:w="2690" w:type="dxa"/>
                </w:tcPr>
                <w:p w:rsidR="0002284A" w:rsidRDefault="0002284A" w:rsidP="000B54AD">
                  <w:pPr>
                    <w:keepNext/>
                    <w:wordWrap w:val="0"/>
                    <w:adjustRightInd w:val="0"/>
                    <w:snapToGrid w:val="0"/>
                    <w:spacing w:after="60"/>
                    <w:jc w:val="center"/>
                    <w:rPr>
                      <w:rFonts w:asciiTheme="minorEastAsia" w:hAnsiTheme="minorEastAsia"/>
                    </w:rPr>
                  </w:pPr>
                  <w:r>
                    <w:rPr>
                      <w:rFonts w:asciiTheme="minorEastAsia" w:hAnsiTheme="minorEastAsia" w:hint="eastAsia"/>
                    </w:rPr>
                    <w:t>“客户端”的</w:t>
                  </w:r>
                  <w:r w:rsidRPr="00116D95">
                    <w:rPr>
                      <w:rFonts w:asciiTheme="minorEastAsia" w:hAnsiTheme="minorEastAsia" w:hint="eastAsia"/>
                    </w:rPr>
                    <w:t>数字计算机C</w:t>
                  </w:r>
                  <w:r w:rsidRPr="00116D95">
                    <w:rPr>
                      <w:rFonts w:asciiTheme="minorEastAsia" w:hAnsiTheme="minorEastAsia"/>
                    </w:rPr>
                    <w:t>PU（</w:t>
                  </w:r>
                  <w:r w:rsidRPr="00116D95">
                    <w:rPr>
                      <w:rFonts w:asciiTheme="minorEastAsia" w:hAnsiTheme="minorEastAsia" w:hint="eastAsia"/>
                    </w:rPr>
                    <w:t>0</w:t>
                  </w:r>
                  <w:r w:rsidRPr="00116D95">
                    <w:rPr>
                      <w:rFonts w:asciiTheme="minorEastAsia" w:hAnsiTheme="minorEastAsia"/>
                    </w:rPr>
                    <w:t>/1的二进制的本质框架）的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/>
                    </w:rPr>
                    <w:t>面向</w:t>
                  </w:r>
                  <w:r w:rsidRPr="00116D95">
                    <w:rPr>
                      <w:rFonts w:asciiTheme="minorEastAsia" w:hAnsiTheme="minorEastAsia" w:hint="eastAsia"/>
                    </w:rPr>
                    <w:t>C</w:t>
                  </w:r>
                  <w:r w:rsidRPr="00116D95">
                    <w:rPr>
                      <w:rFonts w:asciiTheme="minorEastAsia" w:hAnsiTheme="minorEastAsia"/>
                    </w:rPr>
                    <w:t>PU的数字</w:t>
                  </w:r>
                  <w:r>
                    <w:rPr>
                      <w:rFonts w:asciiTheme="minorEastAsia" w:hAnsiTheme="minorEastAsia"/>
                    </w:rPr>
                    <w:t>”</w:t>
                  </w:r>
                  <w:r w:rsidRPr="00116D95">
                    <w:rPr>
                      <w:rFonts w:asciiTheme="minorEastAsia" w:hAnsiTheme="minorEastAsia" w:hint="eastAsia"/>
                    </w:rPr>
                    <w:t>/</w:t>
                  </w:r>
                  <w:r w:rsidRPr="00116D95">
                    <w:rPr>
                      <w:rFonts w:asciiTheme="minorEastAsia" w:hAnsiTheme="minorEastAsia"/>
                    </w:rPr>
                    <w:t xml:space="preserve"> 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 w:hint="eastAsia"/>
                    </w:rPr>
                    <w:t>面向输入输出硬件词汇的</w:t>
                  </w:r>
                  <w:r w:rsidRPr="00116D95">
                    <w:rPr>
                      <w:rFonts w:asciiTheme="minorEastAsia" w:hAnsiTheme="minorEastAsia"/>
                    </w:rPr>
                    <w:t>ASM”/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/>
                    </w:rPr>
                    <w:t>面向操作系统对象的C++”/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/>
                    </w:rPr>
                    <w:t>面向托管对象的C#”等等</w:t>
                  </w:r>
                  <w:r w:rsidRPr="00116D95">
                    <w:rPr>
                      <w:rFonts w:asciiTheme="minorEastAsia" w:hAnsiTheme="minorEastAsia" w:hint="eastAsia"/>
                    </w:rPr>
                    <w:t>四层平台的数字思维语言</w:t>
                  </w:r>
                  <w:r>
                    <w:rPr>
                      <w:rFonts w:asciiTheme="minorEastAsia" w:hAnsiTheme="minorEastAsia" w:hint="eastAsia"/>
                    </w:rPr>
                    <w:t>。</w:t>
                  </w:r>
                </w:p>
              </w:tc>
              <w:tc>
                <w:tcPr>
                  <w:tcW w:w="2690" w:type="dxa"/>
                </w:tcPr>
                <w:p w:rsidR="0002284A" w:rsidRDefault="0002284A" w:rsidP="0002284A">
                  <w:pPr>
                    <w:keepNext/>
                    <w:wordWrap w:val="0"/>
                    <w:adjustRightInd w:val="0"/>
                    <w:snapToGrid w:val="0"/>
                    <w:spacing w:after="120"/>
                    <w:jc w:val="left"/>
                    <w:rPr>
                      <w:rFonts w:asciiTheme="minorEastAsia" w:hAnsiTheme="minorEastAsia"/>
                    </w:rPr>
                  </w:pPr>
                  <w:r>
                    <w:rPr>
                      <w:rFonts w:asciiTheme="minorEastAsia" w:hAnsiTheme="minorEastAsia"/>
                    </w:rPr>
                    <w:t>“</w:t>
                  </w:r>
                  <w:r w:rsidRPr="00AB1A03">
                    <w:rPr>
                      <w:rFonts w:asciiTheme="minorEastAsia" w:hAnsiTheme="minorEastAsia"/>
                    </w:rPr>
                    <w:t>互动</w:t>
                  </w:r>
                  <w:r>
                    <w:rPr>
                      <w:rFonts w:asciiTheme="minorEastAsia" w:hAnsiTheme="minorEastAsia"/>
                    </w:rPr>
                    <w:t>”的</w:t>
                  </w:r>
                  <w:r w:rsidRPr="00AB1A03">
                    <w:rPr>
                      <w:rFonts w:asciiTheme="minorEastAsia" w:hAnsiTheme="minorEastAsia"/>
                    </w:rPr>
                    <w:t>“数字(线路网卡</w:t>
                  </w:r>
                  <w:r>
                    <w:rPr>
                      <w:rFonts w:asciiTheme="minorEastAsia" w:hAnsiTheme="minorEastAsia" w:hint="eastAsia"/>
                    </w:rPr>
                    <w:t>局域网</w:t>
                  </w:r>
                  <w:r w:rsidRPr="00AB1A03">
                    <w:rPr>
                      <w:rFonts w:asciiTheme="minorEastAsia" w:hAnsiTheme="minorEastAsia"/>
                    </w:rPr>
                    <w:t>)/IP/TCP/HTTP等等</w:t>
                  </w:r>
                  <w:r w:rsidR="0062554F">
                    <w:rPr>
                      <w:rFonts w:asciiTheme="minorEastAsia" w:hAnsiTheme="minorEastAsia"/>
                    </w:rPr>
                    <w:t>四层协议的数字思维语言</w:t>
                  </w:r>
                  <w:r>
                    <w:rPr>
                      <w:rFonts w:asciiTheme="minorEastAsia" w:hAnsiTheme="minorEastAsia"/>
                    </w:rPr>
                    <w:t>。</w:t>
                  </w:r>
                </w:p>
                <w:p w:rsidR="0002284A" w:rsidRDefault="0002284A" w:rsidP="000B54AD">
                  <w:pPr>
                    <w:keepNext/>
                    <w:wordWrap w:val="0"/>
                    <w:adjustRightInd w:val="0"/>
                    <w:snapToGrid w:val="0"/>
                    <w:spacing w:after="60"/>
                    <w:jc w:val="center"/>
                    <w:rPr>
                      <w:rFonts w:asciiTheme="minorEastAsia" w:hAnsiTheme="minorEastAsia"/>
                    </w:rPr>
                  </w:pPr>
                </w:p>
              </w:tc>
              <w:tc>
                <w:tcPr>
                  <w:tcW w:w="2690" w:type="dxa"/>
                </w:tcPr>
                <w:p w:rsidR="0002284A" w:rsidRDefault="0002284A" w:rsidP="0002284A">
                  <w:pPr>
                    <w:keepNext/>
                    <w:wordWrap w:val="0"/>
                    <w:adjustRightInd w:val="0"/>
                    <w:snapToGrid w:val="0"/>
                    <w:spacing w:after="120"/>
                    <w:jc w:val="left"/>
                    <w:rPr>
                      <w:rFonts w:asciiTheme="minorEastAsia" w:hAnsiTheme="minorEastAsia"/>
                    </w:rPr>
                  </w:pPr>
                  <w:r>
                    <w:rPr>
                      <w:rFonts w:asciiTheme="minorEastAsia" w:hAnsiTheme="minorEastAsia" w:hint="eastAsia"/>
                    </w:rPr>
                    <w:t>“服务端”的</w:t>
                  </w:r>
                  <w:r w:rsidRPr="00116D95">
                    <w:rPr>
                      <w:rFonts w:asciiTheme="minorEastAsia" w:hAnsiTheme="minorEastAsia" w:hint="eastAsia"/>
                    </w:rPr>
                    <w:t>数字计算机C</w:t>
                  </w:r>
                  <w:r w:rsidRPr="00116D95">
                    <w:rPr>
                      <w:rFonts w:asciiTheme="minorEastAsia" w:hAnsiTheme="minorEastAsia"/>
                    </w:rPr>
                    <w:t>PU（</w:t>
                  </w:r>
                  <w:r w:rsidRPr="00116D95">
                    <w:rPr>
                      <w:rFonts w:asciiTheme="minorEastAsia" w:hAnsiTheme="minorEastAsia" w:hint="eastAsia"/>
                    </w:rPr>
                    <w:t>0</w:t>
                  </w:r>
                  <w:r w:rsidRPr="00116D95">
                    <w:rPr>
                      <w:rFonts w:asciiTheme="minorEastAsia" w:hAnsiTheme="minorEastAsia"/>
                    </w:rPr>
                    <w:t>/1的二进制的本质框架）的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/>
                    </w:rPr>
                    <w:t>面向</w:t>
                  </w:r>
                  <w:r w:rsidRPr="00116D95">
                    <w:rPr>
                      <w:rFonts w:asciiTheme="minorEastAsia" w:hAnsiTheme="minorEastAsia" w:hint="eastAsia"/>
                    </w:rPr>
                    <w:t>C</w:t>
                  </w:r>
                  <w:r w:rsidRPr="00116D95">
                    <w:rPr>
                      <w:rFonts w:asciiTheme="minorEastAsia" w:hAnsiTheme="minorEastAsia"/>
                    </w:rPr>
                    <w:t>PU的数字</w:t>
                  </w:r>
                  <w:r>
                    <w:rPr>
                      <w:rFonts w:asciiTheme="minorEastAsia" w:hAnsiTheme="minorEastAsia"/>
                    </w:rPr>
                    <w:t>”</w:t>
                  </w:r>
                  <w:r w:rsidRPr="00116D95">
                    <w:rPr>
                      <w:rFonts w:asciiTheme="minorEastAsia" w:hAnsiTheme="minorEastAsia" w:hint="eastAsia"/>
                    </w:rPr>
                    <w:t>/</w:t>
                  </w:r>
                  <w:r w:rsidRPr="00116D95">
                    <w:rPr>
                      <w:rFonts w:asciiTheme="minorEastAsia" w:hAnsiTheme="minorEastAsia"/>
                    </w:rPr>
                    <w:t xml:space="preserve"> 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 w:hint="eastAsia"/>
                    </w:rPr>
                    <w:t>面向输入输出硬件词汇的</w:t>
                  </w:r>
                  <w:r w:rsidRPr="00116D95">
                    <w:rPr>
                      <w:rFonts w:asciiTheme="minorEastAsia" w:hAnsiTheme="minorEastAsia"/>
                    </w:rPr>
                    <w:t>ASM”/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/>
                    </w:rPr>
                    <w:t>面向操作系统对象的C++”/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/>
                    </w:rPr>
                    <w:t>面向托管对象的C#”等等</w:t>
                  </w:r>
                  <w:r w:rsidRPr="00116D95">
                    <w:rPr>
                      <w:rFonts w:asciiTheme="minorEastAsia" w:hAnsiTheme="minorEastAsia" w:hint="eastAsia"/>
                    </w:rPr>
                    <w:t>四层平台的数字思维语言</w:t>
                  </w:r>
                  <w:r>
                    <w:rPr>
                      <w:rFonts w:asciiTheme="minorEastAsia" w:hAnsiTheme="minorEastAsia" w:hint="eastAsia"/>
                    </w:rPr>
                    <w:t>。</w:t>
                  </w:r>
                </w:p>
              </w:tc>
            </w:tr>
            <w:tr w:rsidR="0002284A" w:rsidTr="001A218D">
              <w:trPr>
                <w:jc w:val="center"/>
              </w:trPr>
              <w:tc>
                <w:tcPr>
                  <w:tcW w:w="8070" w:type="dxa"/>
                  <w:gridSpan w:val="3"/>
                </w:tcPr>
                <w:p w:rsidR="0002284A" w:rsidRDefault="0002284A" w:rsidP="0002284A">
                  <w:pPr>
                    <w:keepNext/>
                    <w:wordWrap w:val="0"/>
                    <w:adjustRightInd w:val="0"/>
                    <w:snapToGrid w:val="0"/>
                    <w:spacing w:after="120"/>
                    <w:jc w:val="center"/>
                    <w:rPr>
                      <w:rFonts w:asciiTheme="minorEastAsia" w:hAnsiTheme="minorEastAsia"/>
                    </w:rPr>
                  </w:pPr>
                  <w:r>
                    <w:rPr>
                      <w:rFonts w:asciiTheme="minorEastAsia" w:hAnsiTheme="minorEastAsia"/>
                    </w:rPr>
                    <w:t>【注：上述</w:t>
                  </w:r>
                  <w:r>
                    <w:rPr>
                      <w:rFonts w:asciiTheme="minorEastAsia" w:hAnsiTheme="minorEastAsia" w:hint="eastAsia"/>
                    </w:rPr>
                    <w:t>“客户端互动服务端”的数字计算机</w:t>
                  </w:r>
                  <w:r>
                    <w:rPr>
                      <w:rFonts w:asciiTheme="minorEastAsia" w:hAnsiTheme="minorEastAsia"/>
                    </w:rPr>
                    <w:t>的“四层平台”</w:t>
                  </w:r>
                  <w:r>
                    <w:rPr>
                      <w:rFonts w:asciiTheme="minorEastAsia" w:hAnsiTheme="minorEastAsia" w:hint="eastAsia"/>
                    </w:rPr>
                    <w:t>的“</w:t>
                  </w:r>
                  <w:r w:rsidRPr="00116D95">
                    <w:rPr>
                      <w:rFonts w:asciiTheme="minorEastAsia" w:hAnsiTheme="minorEastAsia" w:hint="eastAsia"/>
                    </w:rPr>
                    <w:t>数字/</w:t>
                  </w:r>
                  <w:r w:rsidRPr="00116D95">
                    <w:rPr>
                      <w:rFonts w:asciiTheme="minorEastAsia" w:hAnsiTheme="minorEastAsia"/>
                    </w:rPr>
                    <w:t>ASM</w:t>
                  </w:r>
                  <w:r>
                    <w:rPr>
                      <w:rFonts w:asciiTheme="minorEastAsia" w:hAnsiTheme="minorEastAsia"/>
                    </w:rPr>
                    <w:t>/</w:t>
                  </w:r>
                  <w:r w:rsidRPr="00116D95">
                    <w:rPr>
                      <w:rFonts w:asciiTheme="minorEastAsia" w:hAnsiTheme="minorEastAsia"/>
                    </w:rPr>
                    <w:t>C++/C#</w:t>
                  </w:r>
                  <w:r>
                    <w:rPr>
                      <w:rFonts w:asciiTheme="minorEastAsia" w:hAnsiTheme="minorEastAsia"/>
                    </w:rPr>
                    <w:t>等等”的数字思维语言←还可映射→</w:t>
                  </w:r>
                  <w:r w:rsidRPr="002C498A">
                    <w:rPr>
                      <w:rFonts w:asciiTheme="minorEastAsia" w:hAnsiTheme="minorEastAsia" w:hint="eastAsia"/>
                    </w:rPr>
                    <w:t>不是必需但可降本增效的“五层MVC</w:t>
                  </w:r>
                  <w:r>
                    <w:rPr>
                      <w:rFonts w:asciiTheme="minorEastAsia" w:hAnsiTheme="minorEastAsia" w:hint="eastAsia"/>
                    </w:rPr>
                    <w:t>”（</w:t>
                  </w:r>
                  <w:r w:rsidRPr="002C498A">
                    <w:rPr>
                      <w:rFonts w:asciiTheme="minorEastAsia" w:hAnsiTheme="minorEastAsia" w:hint="eastAsia"/>
                    </w:rPr>
                    <w:t>宿主宿客</w:t>
                  </w:r>
                  <w:r>
                    <w:rPr>
                      <w:rFonts w:asciiTheme="minorEastAsia" w:hAnsiTheme="minorEastAsia" w:hint="eastAsia"/>
                    </w:rPr>
                    <w:t>）</w:t>
                  </w:r>
                  <w:r w:rsidRPr="002C498A">
                    <w:rPr>
                      <w:rFonts w:asciiTheme="minorEastAsia" w:hAnsiTheme="minorEastAsia" w:hint="eastAsia"/>
                    </w:rPr>
                    <w:t>的CSV/XML-JSON/RDF/SQL/MDX/DMX/Prompt、</w:t>
                  </w:r>
                  <w:r w:rsidRPr="00AB1A03">
                    <w:rPr>
                      <w:rFonts w:asciiTheme="minorEastAsia" w:hAnsiTheme="minorEastAsia"/>
                    </w:rPr>
                    <w:t>数字</w:t>
                  </w:r>
                  <w:r w:rsidRPr="002C498A">
                    <w:rPr>
                      <w:rFonts w:asciiTheme="minorEastAsia" w:hAnsiTheme="minorEastAsia" w:hint="eastAsia"/>
                    </w:rPr>
                    <w:t>协议</w:t>
                  </w:r>
                  <w:r w:rsidRPr="00AB1A03">
                    <w:rPr>
                      <w:rFonts w:asciiTheme="minorEastAsia" w:hAnsiTheme="minorEastAsia"/>
                    </w:rPr>
                    <w:t>(线路网卡</w:t>
                  </w:r>
                  <w:r w:rsidRPr="002C498A">
                    <w:rPr>
                      <w:rFonts w:asciiTheme="minorEastAsia" w:hAnsiTheme="minorEastAsia" w:hint="eastAsia"/>
                    </w:rPr>
                    <w:t>局域网</w:t>
                  </w:r>
                  <w:r w:rsidRPr="00AB1A03">
                    <w:rPr>
                      <w:rFonts w:asciiTheme="minorEastAsia" w:hAnsiTheme="minorEastAsia"/>
                    </w:rPr>
                    <w:t>)</w:t>
                  </w:r>
                  <w:r w:rsidRPr="002C498A">
                    <w:rPr>
                      <w:rFonts w:asciiTheme="minorEastAsia" w:hAnsiTheme="minorEastAsia" w:hint="eastAsia"/>
                    </w:rPr>
                    <w:t>/IP协议/TCP协议/HTTP协议、HTML/JPG/MP4/SVG/X3D/CSS/JS/Razor-CSHTML/XAML等等数字思维语言”</w:t>
                  </w:r>
                  <w:r>
                    <w:rPr>
                      <w:rFonts w:asciiTheme="minorEastAsia" w:hAnsiTheme="minorEastAsia"/>
                    </w:rPr>
                    <w:t>】</w:t>
                  </w:r>
                </w:p>
              </w:tc>
            </w:tr>
            <w:tr w:rsidR="0002284A" w:rsidTr="001A218D">
              <w:trPr>
                <w:jc w:val="center"/>
              </w:trPr>
              <w:tc>
                <w:tcPr>
                  <w:tcW w:w="8070" w:type="dxa"/>
                  <w:gridSpan w:val="3"/>
                </w:tcPr>
                <w:p w:rsidR="0002284A" w:rsidRDefault="0002284A" w:rsidP="0002284A">
                  <w:pPr>
                    <w:keepNext/>
                    <w:wordWrap w:val="0"/>
                    <w:adjustRightInd w:val="0"/>
                    <w:snapToGrid w:val="0"/>
                    <w:spacing w:after="120"/>
                    <w:jc w:val="center"/>
                    <w:rPr>
                      <w:rFonts w:asciiTheme="minorEastAsia" w:hAnsiTheme="minorEastAsia"/>
                    </w:rPr>
                  </w:pPr>
                  <w:r>
                    <w:rPr>
                      <w:rFonts w:asciiTheme="minorEastAsia" w:hAnsiTheme="minorEastAsia"/>
                    </w:rPr>
                    <w:t>（本题无需显式</w:t>
                  </w:r>
                  <w:r w:rsidRPr="00116D95">
                    <w:rPr>
                      <w:rFonts w:asciiTheme="minorEastAsia" w:hAnsiTheme="minorEastAsia"/>
                    </w:rPr>
                    <w:t>涉及数字思维语言）</w:t>
                  </w:r>
                </w:p>
              </w:tc>
            </w:tr>
          </w:tbl>
          <w:p w:rsidR="008631D0" w:rsidRPr="00116D95" w:rsidRDefault="008631D0" w:rsidP="008631D0">
            <w:pPr>
              <w:keepNext/>
              <w:jc w:val="center"/>
              <w:rPr>
                <w:rFonts w:asciiTheme="minorEastAsia" w:hAnsiTheme="minorEastAsia"/>
              </w:rPr>
            </w:pPr>
            <w:r w:rsidRPr="00116D95">
              <w:rPr>
                <w:rFonts w:asciiTheme="minorEastAsia" w:hAnsiTheme="minorEastAsia"/>
              </w:rPr>
              <w:t>↑</w:t>
            </w:r>
          </w:p>
          <w:p w:rsidR="008631D0" w:rsidRPr="00116D95" w:rsidRDefault="008631D0" w:rsidP="008631D0">
            <w:pPr>
              <w:keepNext/>
              <w:jc w:val="center"/>
              <w:rPr>
                <w:rFonts w:asciiTheme="minorEastAsia" w:hAnsiTheme="minorEastAsia"/>
              </w:rPr>
            </w:pPr>
            <w:r w:rsidRPr="00116D95">
              <w:rPr>
                <w:rFonts w:asciiTheme="minorEastAsia" w:hAnsiTheme="minorEastAsia" w:hint="eastAsia"/>
              </w:rPr>
              <w:t>（</w:t>
            </w:r>
            <w:r w:rsidR="00EB7043" w:rsidRPr="00116D95">
              <w:rPr>
                <w:rFonts w:asciiTheme="minorEastAsia" w:hAnsiTheme="minorEastAsia" w:hint="eastAsia"/>
              </w:rPr>
              <w:t>人机统一</w:t>
            </w:r>
            <w:r w:rsidRPr="00116D95">
              <w:rPr>
                <w:rFonts w:asciiTheme="minorEastAsia" w:hAnsiTheme="minorEastAsia" w:hint="eastAsia"/>
              </w:rPr>
              <w:t>）</w:t>
            </w:r>
          </w:p>
          <w:p w:rsidR="008631D0" w:rsidRDefault="008631D0" w:rsidP="008631D0">
            <w:pPr>
              <w:keepNext/>
              <w:jc w:val="center"/>
              <w:rPr>
                <w:rFonts w:asciiTheme="minorEastAsia" w:hAnsiTheme="minorEastAsia"/>
              </w:rPr>
            </w:pPr>
            <w:r w:rsidRPr="00116D95">
              <w:rPr>
                <w:rFonts w:asciiTheme="minorEastAsia" w:hAnsiTheme="minorEastAsia"/>
              </w:rPr>
              <w:t>↓</w:t>
            </w:r>
          </w:p>
          <w:tbl>
            <w:tblPr>
              <w:tblStyle w:val="TableGrid"/>
              <w:tblW w:w="0" w:type="auto"/>
              <w:jc w:val="center"/>
              <w:tblBorders>
                <w:top w:val="dashed" w:sz="4" w:space="0" w:color="auto"/>
                <w:left w:val="dashed" w:sz="4" w:space="0" w:color="auto"/>
                <w:bottom w:val="dashed" w:sz="4" w:space="0" w:color="auto"/>
                <w:right w:val="dashed" w:sz="4" w:space="0" w:color="auto"/>
                <w:insideH w:val="dashed" w:sz="4" w:space="0" w:color="auto"/>
                <w:insideV w:val="dashed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90"/>
              <w:gridCol w:w="2690"/>
              <w:gridCol w:w="2690"/>
            </w:tblGrid>
            <w:tr w:rsidR="00D24ECB" w:rsidTr="001A218D">
              <w:trPr>
                <w:jc w:val="center"/>
              </w:trPr>
              <w:tc>
                <w:tcPr>
                  <w:tcW w:w="2690" w:type="dxa"/>
                </w:tcPr>
                <w:p w:rsidR="00D24ECB" w:rsidRDefault="00D24ECB" w:rsidP="00D24ECB">
                  <w:pPr>
                    <w:keepNext/>
                    <w:wordWrap w:val="0"/>
                    <w:adjustRightInd w:val="0"/>
                    <w:snapToGrid w:val="0"/>
                    <w:spacing w:after="120"/>
                    <w:jc w:val="left"/>
                    <w:rPr>
                      <w:rFonts w:asciiTheme="minorEastAsia" w:hAnsiTheme="minorEastAsia"/>
                    </w:rPr>
                  </w:pPr>
                  <w:r>
                    <w:rPr>
                      <w:rFonts w:asciiTheme="minorEastAsia" w:hAnsiTheme="minorEastAsia" w:hint="eastAsia"/>
                    </w:rPr>
                    <w:t>“客户端”的</w:t>
                  </w:r>
                  <w:r w:rsidRPr="00116D95">
                    <w:rPr>
                      <w:rFonts w:asciiTheme="minorEastAsia" w:hAnsiTheme="minorEastAsia" w:hint="eastAsia"/>
                    </w:rPr>
                    <w:t>智能人脑（字符媒体/多媒体的多重进制的本质框架）的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 w:hint="eastAsia"/>
                    </w:rPr>
                    <w:t>面向人脑字符媒体多媒体的中英Pr</w:t>
                  </w:r>
                  <w:r w:rsidRPr="00116D95">
                    <w:rPr>
                      <w:rFonts w:asciiTheme="minorEastAsia" w:hAnsiTheme="minorEastAsia"/>
                    </w:rPr>
                    <w:t>ompt</w:t>
                  </w:r>
                  <w:r>
                    <w:rPr>
                      <w:rFonts w:asciiTheme="minorEastAsia" w:hAnsiTheme="minorEastAsia"/>
                    </w:rPr>
                    <w:t>”</w:t>
                  </w:r>
                  <w:r w:rsidRPr="00116D95">
                    <w:rPr>
                      <w:rFonts w:asciiTheme="minorEastAsia" w:hAnsiTheme="minorEastAsia" w:hint="eastAsia"/>
                    </w:rPr>
                    <w:t>/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 w:hint="eastAsia"/>
                    </w:rPr>
                    <w:t>面向肢体表情词汇的中英Pr</w:t>
                  </w:r>
                  <w:r w:rsidRPr="00116D95">
                    <w:rPr>
                      <w:rFonts w:asciiTheme="minorEastAsia" w:hAnsiTheme="minorEastAsia"/>
                    </w:rPr>
                    <w:t>ompt</w:t>
                  </w:r>
                  <w:r>
                    <w:rPr>
                      <w:rFonts w:asciiTheme="minorEastAsia" w:hAnsiTheme="minorEastAsia"/>
                    </w:rPr>
                    <w:t>”</w:t>
                  </w:r>
                  <w:r w:rsidRPr="00116D95">
                    <w:rPr>
                      <w:rFonts w:asciiTheme="minorEastAsia" w:hAnsiTheme="minorEastAsia" w:hint="eastAsia"/>
                    </w:rPr>
                    <w:t>/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 w:hint="eastAsia"/>
                    </w:rPr>
                    <w:t>面向专业词汇对象的中英Pr</w:t>
                  </w:r>
                  <w:r w:rsidRPr="00116D95">
                    <w:rPr>
                      <w:rFonts w:asciiTheme="minorEastAsia" w:hAnsiTheme="minorEastAsia"/>
                    </w:rPr>
                    <w:t>ompt</w:t>
                  </w:r>
                  <w:r>
                    <w:rPr>
                      <w:rFonts w:asciiTheme="minorEastAsia" w:hAnsiTheme="minorEastAsia"/>
                    </w:rPr>
                    <w:t>”</w:t>
                  </w:r>
                  <w:r w:rsidRPr="00116D95">
                    <w:rPr>
                      <w:rFonts w:asciiTheme="minorEastAsia" w:hAnsiTheme="minorEastAsia" w:hint="eastAsia"/>
                    </w:rPr>
                    <w:t>/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 w:hint="eastAsia"/>
                    </w:rPr>
                    <w:t>面向日常词汇对象的中英Pr</w:t>
                  </w:r>
                  <w:r w:rsidRPr="00116D95">
                    <w:rPr>
                      <w:rFonts w:asciiTheme="minorEastAsia" w:hAnsiTheme="minorEastAsia"/>
                    </w:rPr>
                    <w:t>ompt</w:t>
                  </w:r>
                  <w:r>
                    <w:rPr>
                      <w:rFonts w:asciiTheme="minorEastAsia" w:hAnsiTheme="minorEastAsia"/>
                    </w:rPr>
                    <w:t>”</w:t>
                  </w:r>
                  <w:r w:rsidRPr="00116D95">
                    <w:rPr>
                      <w:rFonts w:asciiTheme="minorEastAsia" w:hAnsiTheme="minorEastAsia"/>
                    </w:rPr>
                    <w:t>等等</w:t>
                  </w:r>
                  <w:r w:rsidRPr="00116D95">
                    <w:rPr>
                      <w:rFonts w:asciiTheme="minorEastAsia" w:hAnsiTheme="minorEastAsia" w:hint="eastAsia"/>
                    </w:rPr>
                    <w:t>四层平台的媒体</w:t>
                  </w:r>
                  <w:r w:rsidRPr="00116D95">
                    <w:rPr>
                      <w:rFonts w:asciiTheme="minorEastAsia" w:hAnsiTheme="minorEastAsia"/>
                    </w:rPr>
                    <w:t>思维语言</w:t>
                  </w:r>
                  <w:r>
                    <w:rPr>
                      <w:rFonts w:asciiTheme="minorEastAsia" w:hAnsiTheme="minorEastAsia"/>
                    </w:rPr>
                    <w:t>。</w:t>
                  </w:r>
                </w:p>
              </w:tc>
              <w:tc>
                <w:tcPr>
                  <w:tcW w:w="2690" w:type="dxa"/>
                </w:tcPr>
                <w:p w:rsidR="00D24ECB" w:rsidRDefault="00D24ECB" w:rsidP="00D24ECB">
                  <w:pPr>
                    <w:keepNext/>
                    <w:wordWrap w:val="0"/>
                    <w:adjustRightInd w:val="0"/>
                    <w:snapToGrid w:val="0"/>
                    <w:spacing w:after="60"/>
                    <w:jc w:val="center"/>
                    <w:rPr>
                      <w:rFonts w:asciiTheme="minorEastAsia" w:hAnsiTheme="minorEastAsia"/>
                    </w:rPr>
                  </w:pPr>
                  <w:r>
                    <w:rPr>
                      <w:rFonts w:asciiTheme="minorEastAsia" w:hAnsiTheme="minorEastAsia" w:hint="eastAsia"/>
                    </w:rPr>
                    <w:t>“互动”的</w:t>
                  </w:r>
                  <w:r w:rsidRPr="00116D95">
                    <w:rPr>
                      <w:rFonts w:asciiTheme="minorEastAsia" w:hAnsiTheme="minorEastAsia" w:hint="eastAsia"/>
                    </w:rPr>
                    <w:t>智能人脑（字符媒体/多媒体的多重进制的本质框架）的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 w:hint="eastAsia"/>
                    </w:rPr>
                    <w:t>面向人脑字符媒体多媒体的中英Pr</w:t>
                  </w:r>
                  <w:r w:rsidRPr="00116D95">
                    <w:rPr>
                      <w:rFonts w:asciiTheme="minorEastAsia" w:hAnsiTheme="minorEastAsia"/>
                    </w:rPr>
                    <w:t>ompt</w:t>
                  </w:r>
                  <w:r>
                    <w:rPr>
                      <w:rFonts w:asciiTheme="minorEastAsia" w:hAnsiTheme="minorEastAsia"/>
                    </w:rPr>
                    <w:t>”</w:t>
                  </w:r>
                  <w:r w:rsidRPr="00116D95">
                    <w:rPr>
                      <w:rFonts w:asciiTheme="minorEastAsia" w:hAnsiTheme="minorEastAsia" w:hint="eastAsia"/>
                    </w:rPr>
                    <w:t>/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 w:hint="eastAsia"/>
                    </w:rPr>
                    <w:t>面向肢体表情词汇的中英Pr</w:t>
                  </w:r>
                  <w:r w:rsidRPr="00116D95">
                    <w:rPr>
                      <w:rFonts w:asciiTheme="minorEastAsia" w:hAnsiTheme="minorEastAsia"/>
                    </w:rPr>
                    <w:t>ompt</w:t>
                  </w:r>
                  <w:r>
                    <w:rPr>
                      <w:rFonts w:asciiTheme="minorEastAsia" w:hAnsiTheme="minorEastAsia"/>
                    </w:rPr>
                    <w:t>”</w:t>
                  </w:r>
                  <w:r w:rsidRPr="00116D95">
                    <w:rPr>
                      <w:rFonts w:asciiTheme="minorEastAsia" w:hAnsiTheme="minorEastAsia" w:hint="eastAsia"/>
                    </w:rPr>
                    <w:t>/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 w:hint="eastAsia"/>
                    </w:rPr>
                    <w:t>面向专业词汇对象的中英Pr</w:t>
                  </w:r>
                  <w:r w:rsidRPr="00116D95">
                    <w:rPr>
                      <w:rFonts w:asciiTheme="minorEastAsia" w:hAnsiTheme="minorEastAsia"/>
                    </w:rPr>
                    <w:t>ompt</w:t>
                  </w:r>
                  <w:r>
                    <w:rPr>
                      <w:rFonts w:asciiTheme="minorEastAsia" w:hAnsiTheme="minorEastAsia"/>
                    </w:rPr>
                    <w:t>”</w:t>
                  </w:r>
                  <w:r w:rsidRPr="00116D95">
                    <w:rPr>
                      <w:rFonts w:asciiTheme="minorEastAsia" w:hAnsiTheme="minorEastAsia" w:hint="eastAsia"/>
                    </w:rPr>
                    <w:t>/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 w:hint="eastAsia"/>
                    </w:rPr>
                    <w:t>面向日常词汇对象的中英Pr</w:t>
                  </w:r>
                  <w:r w:rsidRPr="00116D95">
                    <w:rPr>
                      <w:rFonts w:asciiTheme="minorEastAsia" w:hAnsiTheme="minorEastAsia"/>
                    </w:rPr>
                    <w:t>ompt</w:t>
                  </w:r>
                  <w:r>
                    <w:rPr>
                      <w:rFonts w:asciiTheme="minorEastAsia" w:hAnsiTheme="minorEastAsia"/>
                    </w:rPr>
                    <w:t>”</w:t>
                  </w:r>
                  <w:r w:rsidRPr="00116D95">
                    <w:rPr>
                      <w:rFonts w:asciiTheme="minorEastAsia" w:hAnsiTheme="minorEastAsia"/>
                    </w:rPr>
                    <w:t>等等</w:t>
                  </w:r>
                  <w:r>
                    <w:rPr>
                      <w:rFonts w:asciiTheme="minorEastAsia" w:hAnsiTheme="minorEastAsia" w:hint="eastAsia"/>
                    </w:rPr>
                    <w:t>四层协议</w:t>
                  </w:r>
                  <w:r w:rsidRPr="00116D95">
                    <w:rPr>
                      <w:rFonts w:asciiTheme="minorEastAsia" w:hAnsiTheme="minorEastAsia" w:hint="eastAsia"/>
                    </w:rPr>
                    <w:t>的媒体</w:t>
                  </w:r>
                  <w:r w:rsidRPr="00116D95">
                    <w:rPr>
                      <w:rFonts w:asciiTheme="minorEastAsia" w:hAnsiTheme="minorEastAsia"/>
                    </w:rPr>
                    <w:t>思维语言</w:t>
                  </w:r>
                  <w:r>
                    <w:rPr>
                      <w:rFonts w:asciiTheme="minorEastAsia" w:hAnsiTheme="minorEastAsia"/>
                    </w:rPr>
                    <w:t>。</w:t>
                  </w:r>
                </w:p>
              </w:tc>
              <w:tc>
                <w:tcPr>
                  <w:tcW w:w="2690" w:type="dxa"/>
                </w:tcPr>
                <w:p w:rsidR="00D24ECB" w:rsidRDefault="00D24ECB" w:rsidP="00D24ECB">
                  <w:pPr>
                    <w:keepNext/>
                    <w:wordWrap w:val="0"/>
                    <w:adjustRightInd w:val="0"/>
                    <w:snapToGrid w:val="0"/>
                    <w:spacing w:after="120"/>
                    <w:jc w:val="left"/>
                    <w:rPr>
                      <w:rFonts w:asciiTheme="minorEastAsia" w:hAnsiTheme="minorEastAsia"/>
                    </w:rPr>
                  </w:pPr>
                  <w:r>
                    <w:rPr>
                      <w:rFonts w:asciiTheme="minorEastAsia" w:hAnsiTheme="minorEastAsia" w:hint="eastAsia"/>
                    </w:rPr>
                    <w:t>“服务端”的</w:t>
                  </w:r>
                  <w:r w:rsidRPr="00116D95">
                    <w:rPr>
                      <w:rFonts w:asciiTheme="minorEastAsia" w:hAnsiTheme="minorEastAsia" w:hint="eastAsia"/>
                    </w:rPr>
                    <w:t>智能人脑（字符媒体/多媒体的多重进制的本质框架）的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 w:hint="eastAsia"/>
                    </w:rPr>
                    <w:t>面向人脑字符媒体多媒体的中英Pr</w:t>
                  </w:r>
                  <w:r w:rsidRPr="00116D95">
                    <w:rPr>
                      <w:rFonts w:asciiTheme="minorEastAsia" w:hAnsiTheme="minorEastAsia"/>
                    </w:rPr>
                    <w:t>ompt</w:t>
                  </w:r>
                  <w:r>
                    <w:rPr>
                      <w:rFonts w:asciiTheme="minorEastAsia" w:hAnsiTheme="minorEastAsia"/>
                    </w:rPr>
                    <w:t>”</w:t>
                  </w:r>
                  <w:r w:rsidRPr="00116D95">
                    <w:rPr>
                      <w:rFonts w:asciiTheme="minorEastAsia" w:hAnsiTheme="minorEastAsia" w:hint="eastAsia"/>
                    </w:rPr>
                    <w:t>/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 w:hint="eastAsia"/>
                    </w:rPr>
                    <w:t>面向肢体表情词汇的中英Pr</w:t>
                  </w:r>
                  <w:r w:rsidRPr="00116D95">
                    <w:rPr>
                      <w:rFonts w:asciiTheme="minorEastAsia" w:hAnsiTheme="minorEastAsia"/>
                    </w:rPr>
                    <w:t>ompt</w:t>
                  </w:r>
                  <w:r>
                    <w:rPr>
                      <w:rFonts w:asciiTheme="minorEastAsia" w:hAnsiTheme="minorEastAsia"/>
                    </w:rPr>
                    <w:t>”</w:t>
                  </w:r>
                  <w:r w:rsidRPr="00116D95">
                    <w:rPr>
                      <w:rFonts w:asciiTheme="minorEastAsia" w:hAnsiTheme="minorEastAsia" w:hint="eastAsia"/>
                    </w:rPr>
                    <w:t>/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 w:hint="eastAsia"/>
                    </w:rPr>
                    <w:t>面向专业词汇对象的中英Pr</w:t>
                  </w:r>
                  <w:r w:rsidRPr="00116D95">
                    <w:rPr>
                      <w:rFonts w:asciiTheme="minorEastAsia" w:hAnsiTheme="minorEastAsia"/>
                    </w:rPr>
                    <w:t>ompt</w:t>
                  </w:r>
                  <w:r>
                    <w:rPr>
                      <w:rFonts w:asciiTheme="minorEastAsia" w:hAnsiTheme="minorEastAsia"/>
                    </w:rPr>
                    <w:t>”</w:t>
                  </w:r>
                  <w:r w:rsidRPr="00116D95">
                    <w:rPr>
                      <w:rFonts w:asciiTheme="minorEastAsia" w:hAnsiTheme="minorEastAsia" w:hint="eastAsia"/>
                    </w:rPr>
                    <w:t>/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 w:hint="eastAsia"/>
                    </w:rPr>
                    <w:t>面向日常词汇对象的中英Pr</w:t>
                  </w:r>
                  <w:r w:rsidRPr="00116D95">
                    <w:rPr>
                      <w:rFonts w:asciiTheme="minorEastAsia" w:hAnsiTheme="minorEastAsia"/>
                    </w:rPr>
                    <w:t>ompt</w:t>
                  </w:r>
                  <w:r>
                    <w:rPr>
                      <w:rFonts w:asciiTheme="minorEastAsia" w:hAnsiTheme="minorEastAsia"/>
                    </w:rPr>
                    <w:t>”</w:t>
                  </w:r>
                  <w:r w:rsidRPr="00116D95">
                    <w:rPr>
                      <w:rFonts w:asciiTheme="minorEastAsia" w:hAnsiTheme="minorEastAsia"/>
                    </w:rPr>
                    <w:t>等等</w:t>
                  </w:r>
                  <w:r w:rsidRPr="00116D95">
                    <w:rPr>
                      <w:rFonts w:asciiTheme="minorEastAsia" w:hAnsiTheme="minorEastAsia" w:hint="eastAsia"/>
                    </w:rPr>
                    <w:t>四层平台的媒体</w:t>
                  </w:r>
                  <w:r w:rsidRPr="00116D95">
                    <w:rPr>
                      <w:rFonts w:asciiTheme="minorEastAsia" w:hAnsiTheme="minorEastAsia"/>
                    </w:rPr>
                    <w:t>思维语言</w:t>
                  </w:r>
                  <w:r>
                    <w:rPr>
                      <w:rFonts w:asciiTheme="minorEastAsia" w:hAnsiTheme="minorEastAsia"/>
                    </w:rPr>
                    <w:t>。</w:t>
                  </w:r>
                </w:p>
              </w:tc>
            </w:tr>
            <w:tr w:rsidR="00D24ECB" w:rsidTr="001A218D">
              <w:trPr>
                <w:jc w:val="center"/>
              </w:trPr>
              <w:tc>
                <w:tcPr>
                  <w:tcW w:w="8070" w:type="dxa"/>
                  <w:gridSpan w:val="3"/>
                </w:tcPr>
                <w:p w:rsidR="00D24ECB" w:rsidRDefault="00D24ECB" w:rsidP="00D24ECB">
                  <w:pPr>
                    <w:keepNext/>
                    <w:wordWrap w:val="0"/>
                    <w:adjustRightInd w:val="0"/>
                    <w:snapToGrid w:val="0"/>
                    <w:spacing w:after="120"/>
                    <w:jc w:val="center"/>
                    <w:rPr>
                      <w:rFonts w:asciiTheme="minorEastAsia" w:hAnsiTheme="minorEastAsia"/>
                    </w:rPr>
                  </w:pPr>
                  <w:r>
                    <w:rPr>
                      <w:rFonts w:asciiTheme="minorEastAsia" w:hAnsiTheme="minorEastAsia"/>
                    </w:rPr>
                    <w:t>【注：上述</w:t>
                  </w:r>
                  <w:r>
                    <w:rPr>
                      <w:rFonts w:asciiTheme="minorEastAsia" w:hAnsiTheme="minorEastAsia" w:hint="eastAsia"/>
                    </w:rPr>
                    <w:t>“客户端互动服务端”的智能人脑的</w:t>
                  </w:r>
                  <w:r>
                    <w:rPr>
                      <w:rFonts w:asciiTheme="minorEastAsia" w:hAnsiTheme="minorEastAsia"/>
                    </w:rPr>
                    <w:t>“四层平台”</w:t>
                  </w:r>
                  <w:r>
                    <w:rPr>
                      <w:rFonts w:asciiTheme="minorEastAsia" w:hAnsiTheme="minorEastAsia" w:hint="eastAsia"/>
                    </w:rPr>
                    <w:t>的“中英Pr</w:t>
                  </w:r>
                  <w:r>
                    <w:rPr>
                      <w:rFonts w:asciiTheme="minorEastAsia" w:hAnsiTheme="minorEastAsia"/>
                    </w:rPr>
                    <w:t>ompt等等”的媒体思维语言←基本相似→</w:t>
                  </w:r>
                  <w:r w:rsidRPr="002C498A">
                    <w:rPr>
                      <w:rFonts w:asciiTheme="minorEastAsia" w:hAnsiTheme="minorEastAsia" w:hint="eastAsia"/>
                    </w:rPr>
                    <w:t>“五层MVC</w:t>
                  </w:r>
                  <w:r>
                    <w:rPr>
                      <w:rFonts w:asciiTheme="minorEastAsia" w:hAnsiTheme="minorEastAsia" w:hint="eastAsia"/>
                    </w:rPr>
                    <w:t>”（</w:t>
                  </w:r>
                  <w:r w:rsidRPr="002C498A">
                    <w:rPr>
                      <w:rFonts w:asciiTheme="minorEastAsia" w:hAnsiTheme="minorEastAsia" w:hint="eastAsia"/>
                    </w:rPr>
                    <w:t>宿主宿客</w:t>
                  </w:r>
                  <w:r>
                    <w:rPr>
                      <w:rFonts w:asciiTheme="minorEastAsia" w:hAnsiTheme="minorEastAsia" w:hint="eastAsia"/>
                    </w:rPr>
                    <w:t>）</w:t>
                  </w:r>
                  <w:r w:rsidRPr="002C498A">
                    <w:rPr>
                      <w:rFonts w:asciiTheme="minorEastAsia" w:hAnsiTheme="minorEastAsia" w:hint="eastAsia"/>
                    </w:rPr>
                    <w:t>的</w:t>
                  </w:r>
                  <w:r>
                    <w:rPr>
                      <w:rFonts w:asciiTheme="minorEastAsia" w:hAnsiTheme="minorEastAsia" w:hint="eastAsia"/>
                    </w:rPr>
                    <w:t>“中英Pr</w:t>
                  </w:r>
                  <w:r>
                    <w:rPr>
                      <w:rFonts w:asciiTheme="minorEastAsia" w:hAnsiTheme="minorEastAsia"/>
                    </w:rPr>
                    <w:t>ompt等等”的媒体思维语言】</w:t>
                  </w:r>
                </w:p>
              </w:tc>
            </w:tr>
            <w:tr w:rsidR="00D24ECB" w:rsidTr="001A218D">
              <w:trPr>
                <w:jc w:val="center"/>
              </w:trPr>
              <w:tc>
                <w:tcPr>
                  <w:tcW w:w="8070" w:type="dxa"/>
                  <w:gridSpan w:val="3"/>
                </w:tcPr>
                <w:p w:rsidR="00D24ECB" w:rsidRDefault="00D24ECB" w:rsidP="00D24ECB">
                  <w:pPr>
                    <w:keepNext/>
                    <w:wordWrap w:val="0"/>
                    <w:adjustRightInd w:val="0"/>
                    <w:snapToGrid w:val="0"/>
                    <w:spacing w:after="120"/>
                    <w:jc w:val="center"/>
                    <w:rPr>
                      <w:rFonts w:asciiTheme="minorEastAsia" w:hAnsiTheme="minorEastAsia"/>
                    </w:rPr>
                  </w:pPr>
                  <w:r w:rsidRPr="00116D95">
                    <w:rPr>
                      <w:rFonts w:asciiTheme="minorEastAsia" w:hAnsiTheme="minorEastAsia"/>
                    </w:rPr>
                    <w:t>（本题主选第三平台层次的“</w:t>
                  </w:r>
                  <w:r w:rsidRPr="00116D95">
                    <w:rPr>
                      <w:rFonts w:asciiTheme="minorEastAsia" w:hAnsiTheme="minorEastAsia" w:hint="eastAsia"/>
                    </w:rPr>
                    <w:t>面向专业词汇对象的中英Pr</w:t>
                  </w:r>
                  <w:r w:rsidRPr="00116D95">
                    <w:rPr>
                      <w:rFonts w:asciiTheme="minorEastAsia" w:hAnsiTheme="minorEastAsia"/>
                    </w:rPr>
                    <w:t>ompt思维语言”）</w:t>
                  </w:r>
                </w:p>
              </w:tc>
            </w:tr>
          </w:tbl>
          <w:p w:rsidR="00D24ECB" w:rsidRPr="00EB7043" w:rsidRDefault="00D24ECB" w:rsidP="00D24ECB">
            <w:pPr>
              <w:keepNext/>
              <w:wordWrap w:val="0"/>
              <w:adjustRightInd w:val="0"/>
              <w:snapToGrid w:val="0"/>
              <w:spacing w:after="120"/>
              <w:jc w:val="center"/>
            </w:pPr>
            <w:r>
              <w:t xml:space="preserve">  </w:t>
            </w:r>
            <w:r w:rsidR="00283643">
              <w:t xml:space="preserve"> </w:t>
            </w:r>
            <w:r>
              <w:t xml:space="preserve">  </w:t>
            </w:r>
          </w:p>
        </w:tc>
      </w:tr>
      <w:tr w:rsidR="00D43DA6" w:rsidTr="00D43DA6">
        <w:trPr>
          <w:jc w:val="center"/>
        </w:trPr>
        <w:tc>
          <w:tcPr>
            <w:tcW w:w="5000" w:type="pct"/>
          </w:tcPr>
          <w:p w:rsidR="00C16473" w:rsidRDefault="00D47A13" w:rsidP="005876F2">
            <w:pPr>
              <w:adjustRightInd w:val="0"/>
              <w:snapToGrid w:val="0"/>
              <w:spacing w:before="120" w:after="120"/>
            </w:pPr>
            <w:r>
              <w:t>E</w:t>
            </w:r>
          </w:p>
        </w:tc>
      </w:tr>
    </w:tbl>
    <w:p w:rsidR="000D7338" w:rsidRDefault="000D7338"/>
    <w:sectPr w:rsidR="000D7338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3CB3" w:rsidRDefault="00F23CB3" w:rsidP="002F076B">
      <w:r>
        <w:separator/>
      </w:r>
    </w:p>
  </w:endnote>
  <w:endnote w:type="continuationSeparator" w:id="0">
    <w:p w:rsidR="00F23CB3" w:rsidRDefault="00F23CB3" w:rsidP="002F0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3CB3" w:rsidRDefault="00F23CB3" w:rsidP="002F076B">
      <w:r>
        <w:separator/>
      </w:r>
    </w:p>
  </w:footnote>
  <w:footnote w:type="continuationSeparator" w:id="0">
    <w:p w:rsidR="00F23CB3" w:rsidRDefault="00F23CB3" w:rsidP="002F07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008"/>
    <w:rsid w:val="00007CA6"/>
    <w:rsid w:val="00011F51"/>
    <w:rsid w:val="00013B84"/>
    <w:rsid w:val="00014DE2"/>
    <w:rsid w:val="0002284A"/>
    <w:rsid w:val="000247B0"/>
    <w:rsid w:val="00030832"/>
    <w:rsid w:val="0007574C"/>
    <w:rsid w:val="00081301"/>
    <w:rsid w:val="000A308A"/>
    <w:rsid w:val="000B11F8"/>
    <w:rsid w:val="000B54AD"/>
    <w:rsid w:val="000C26D1"/>
    <w:rsid w:val="000C2DFE"/>
    <w:rsid w:val="000C7025"/>
    <w:rsid w:val="000D298B"/>
    <w:rsid w:val="000D7338"/>
    <w:rsid w:val="000E50B3"/>
    <w:rsid w:val="000F37AE"/>
    <w:rsid w:val="00116D95"/>
    <w:rsid w:val="00121D0F"/>
    <w:rsid w:val="0012341F"/>
    <w:rsid w:val="00127B02"/>
    <w:rsid w:val="001351FA"/>
    <w:rsid w:val="00173B04"/>
    <w:rsid w:val="00177494"/>
    <w:rsid w:val="001A218D"/>
    <w:rsid w:val="001A2640"/>
    <w:rsid w:val="001C36E9"/>
    <w:rsid w:val="001E01DA"/>
    <w:rsid w:val="001E43F7"/>
    <w:rsid w:val="001F2ECB"/>
    <w:rsid w:val="001F3F1E"/>
    <w:rsid w:val="001F7502"/>
    <w:rsid w:val="002046F4"/>
    <w:rsid w:val="002054C5"/>
    <w:rsid w:val="002104DB"/>
    <w:rsid w:val="0022454A"/>
    <w:rsid w:val="00232B0B"/>
    <w:rsid w:val="00233150"/>
    <w:rsid w:val="002474B5"/>
    <w:rsid w:val="00283643"/>
    <w:rsid w:val="00284890"/>
    <w:rsid w:val="00285758"/>
    <w:rsid w:val="0029763E"/>
    <w:rsid w:val="002C0C4A"/>
    <w:rsid w:val="002C2EFA"/>
    <w:rsid w:val="002C498A"/>
    <w:rsid w:val="002C5B67"/>
    <w:rsid w:val="002E1D6B"/>
    <w:rsid w:val="002F076B"/>
    <w:rsid w:val="002F59DC"/>
    <w:rsid w:val="00301AD7"/>
    <w:rsid w:val="003059CD"/>
    <w:rsid w:val="0031532A"/>
    <w:rsid w:val="00340F94"/>
    <w:rsid w:val="00347248"/>
    <w:rsid w:val="00395485"/>
    <w:rsid w:val="00396C01"/>
    <w:rsid w:val="003A4282"/>
    <w:rsid w:val="003A7FA9"/>
    <w:rsid w:val="003B07BC"/>
    <w:rsid w:val="003B3569"/>
    <w:rsid w:val="003C0882"/>
    <w:rsid w:val="004025C8"/>
    <w:rsid w:val="0040364D"/>
    <w:rsid w:val="004049E3"/>
    <w:rsid w:val="004422E1"/>
    <w:rsid w:val="0047046A"/>
    <w:rsid w:val="00471969"/>
    <w:rsid w:val="00477B1E"/>
    <w:rsid w:val="004A69C5"/>
    <w:rsid w:val="004C527C"/>
    <w:rsid w:val="004C6787"/>
    <w:rsid w:val="00504EC5"/>
    <w:rsid w:val="0051286E"/>
    <w:rsid w:val="00517C8B"/>
    <w:rsid w:val="005248F5"/>
    <w:rsid w:val="005601B5"/>
    <w:rsid w:val="00564A4C"/>
    <w:rsid w:val="005876F2"/>
    <w:rsid w:val="005918F3"/>
    <w:rsid w:val="005A7AD5"/>
    <w:rsid w:val="005B028C"/>
    <w:rsid w:val="005C5968"/>
    <w:rsid w:val="005D2EE9"/>
    <w:rsid w:val="005E6135"/>
    <w:rsid w:val="005F108B"/>
    <w:rsid w:val="006007DF"/>
    <w:rsid w:val="00612F6B"/>
    <w:rsid w:val="00615BCA"/>
    <w:rsid w:val="0062554F"/>
    <w:rsid w:val="006413E9"/>
    <w:rsid w:val="006437CA"/>
    <w:rsid w:val="006765A0"/>
    <w:rsid w:val="00680D7C"/>
    <w:rsid w:val="00686413"/>
    <w:rsid w:val="00694039"/>
    <w:rsid w:val="00695A7C"/>
    <w:rsid w:val="006A6956"/>
    <w:rsid w:val="006B7AB0"/>
    <w:rsid w:val="006C308B"/>
    <w:rsid w:val="006C4296"/>
    <w:rsid w:val="006C4A1D"/>
    <w:rsid w:val="006D5101"/>
    <w:rsid w:val="006E51FB"/>
    <w:rsid w:val="006F4FB9"/>
    <w:rsid w:val="006F5908"/>
    <w:rsid w:val="00735E53"/>
    <w:rsid w:val="00743524"/>
    <w:rsid w:val="00763D44"/>
    <w:rsid w:val="007C03B7"/>
    <w:rsid w:val="007C5102"/>
    <w:rsid w:val="007E0948"/>
    <w:rsid w:val="007F6437"/>
    <w:rsid w:val="007F6C32"/>
    <w:rsid w:val="008000B3"/>
    <w:rsid w:val="0082676B"/>
    <w:rsid w:val="0083365C"/>
    <w:rsid w:val="00836511"/>
    <w:rsid w:val="0084400C"/>
    <w:rsid w:val="00860008"/>
    <w:rsid w:val="008631D0"/>
    <w:rsid w:val="008635A0"/>
    <w:rsid w:val="0088442F"/>
    <w:rsid w:val="00886DF4"/>
    <w:rsid w:val="008A4165"/>
    <w:rsid w:val="008E6C1B"/>
    <w:rsid w:val="00931A22"/>
    <w:rsid w:val="00934501"/>
    <w:rsid w:val="0093481D"/>
    <w:rsid w:val="009508E3"/>
    <w:rsid w:val="00966305"/>
    <w:rsid w:val="00984FA7"/>
    <w:rsid w:val="009A01AD"/>
    <w:rsid w:val="009A0DB0"/>
    <w:rsid w:val="009B76D3"/>
    <w:rsid w:val="009C583F"/>
    <w:rsid w:val="009E4593"/>
    <w:rsid w:val="009F5B8A"/>
    <w:rsid w:val="00A32023"/>
    <w:rsid w:val="00A3500C"/>
    <w:rsid w:val="00A44EF8"/>
    <w:rsid w:val="00A47106"/>
    <w:rsid w:val="00A57525"/>
    <w:rsid w:val="00A60B2F"/>
    <w:rsid w:val="00AB07B0"/>
    <w:rsid w:val="00AB1A03"/>
    <w:rsid w:val="00AB683D"/>
    <w:rsid w:val="00AE4370"/>
    <w:rsid w:val="00AE74A6"/>
    <w:rsid w:val="00AF304B"/>
    <w:rsid w:val="00B120A2"/>
    <w:rsid w:val="00B130F6"/>
    <w:rsid w:val="00B13F35"/>
    <w:rsid w:val="00B1582B"/>
    <w:rsid w:val="00B30D44"/>
    <w:rsid w:val="00B32F3B"/>
    <w:rsid w:val="00B47995"/>
    <w:rsid w:val="00B617AB"/>
    <w:rsid w:val="00B729AA"/>
    <w:rsid w:val="00B80B78"/>
    <w:rsid w:val="00B8217C"/>
    <w:rsid w:val="00B90D61"/>
    <w:rsid w:val="00BA18AB"/>
    <w:rsid w:val="00BA7A31"/>
    <w:rsid w:val="00BB7697"/>
    <w:rsid w:val="00BC4408"/>
    <w:rsid w:val="00BC5F6E"/>
    <w:rsid w:val="00BC6BB1"/>
    <w:rsid w:val="00BF795B"/>
    <w:rsid w:val="00C01337"/>
    <w:rsid w:val="00C16473"/>
    <w:rsid w:val="00C2318C"/>
    <w:rsid w:val="00C80F1F"/>
    <w:rsid w:val="00C843D5"/>
    <w:rsid w:val="00CC282E"/>
    <w:rsid w:val="00CC470E"/>
    <w:rsid w:val="00CD4543"/>
    <w:rsid w:val="00CD717F"/>
    <w:rsid w:val="00CF0C76"/>
    <w:rsid w:val="00CF4CB3"/>
    <w:rsid w:val="00CF58B6"/>
    <w:rsid w:val="00D1219F"/>
    <w:rsid w:val="00D15792"/>
    <w:rsid w:val="00D169FC"/>
    <w:rsid w:val="00D24893"/>
    <w:rsid w:val="00D24ECB"/>
    <w:rsid w:val="00D3208D"/>
    <w:rsid w:val="00D43DA6"/>
    <w:rsid w:val="00D47A13"/>
    <w:rsid w:val="00D705C5"/>
    <w:rsid w:val="00D86AC0"/>
    <w:rsid w:val="00D971FA"/>
    <w:rsid w:val="00DA2C6F"/>
    <w:rsid w:val="00DA3090"/>
    <w:rsid w:val="00DC1B58"/>
    <w:rsid w:val="00DE0187"/>
    <w:rsid w:val="00E06107"/>
    <w:rsid w:val="00E127FE"/>
    <w:rsid w:val="00E14C8E"/>
    <w:rsid w:val="00E17440"/>
    <w:rsid w:val="00E179A4"/>
    <w:rsid w:val="00E25241"/>
    <w:rsid w:val="00E43322"/>
    <w:rsid w:val="00E53A41"/>
    <w:rsid w:val="00E83312"/>
    <w:rsid w:val="00EA24CC"/>
    <w:rsid w:val="00EB2156"/>
    <w:rsid w:val="00EB6AF9"/>
    <w:rsid w:val="00EB7043"/>
    <w:rsid w:val="00EC49DF"/>
    <w:rsid w:val="00ED63F6"/>
    <w:rsid w:val="00EE2FA7"/>
    <w:rsid w:val="00F00874"/>
    <w:rsid w:val="00F0398F"/>
    <w:rsid w:val="00F22423"/>
    <w:rsid w:val="00F23CB3"/>
    <w:rsid w:val="00F35C85"/>
    <w:rsid w:val="00F41243"/>
    <w:rsid w:val="00F77D51"/>
    <w:rsid w:val="00F8593E"/>
    <w:rsid w:val="00FB19DD"/>
    <w:rsid w:val="00FB28CE"/>
    <w:rsid w:val="00FB3DB9"/>
    <w:rsid w:val="00FB4149"/>
    <w:rsid w:val="00FC525D"/>
    <w:rsid w:val="00FE3EFB"/>
    <w:rsid w:val="00FF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511678A-FED9-4D1F-ABA8-313423504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C8E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73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000B3"/>
    <w:pPr>
      <w:spacing w:after="200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F07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076B"/>
  </w:style>
  <w:style w:type="paragraph" w:styleId="Footer">
    <w:name w:val="footer"/>
    <w:basedOn w:val="Normal"/>
    <w:link w:val="FooterChar"/>
    <w:uiPriority w:val="99"/>
    <w:unhideWhenUsed/>
    <w:rsid w:val="002F076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076B"/>
  </w:style>
  <w:style w:type="character" w:styleId="Hyperlink">
    <w:name w:val="Hyperlink"/>
    <w:basedOn w:val="DefaultParagraphFont"/>
    <w:uiPriority w:val="99"/>
    <w:unhideWhenUsed/>
    <w:rsid w:val="004C527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054C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5752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3481D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3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hihu.com/zvideo/1967890112978347845" TargetMode="External"/><Relationship Id="rId13" Type="http://schemas.openxmlformats.org/officeDocument/2006/relationships/hyperlink" Target="https://www.alipan.com/s/dhknGRnDR9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lipan.com/s/g1LgXLG2n1K" TargetMode="External"/><Relationship Id="rId12" Type="http://schemas.openxmlformats.org/officeDocument/2006/relationships/hyperlink" Target="https://www.zhihu.com/zvideo/1789315853210247169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zhihu.com/zvideo/1866876336682971136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zhihu.com/zvideo/196507607499719892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zhihu.com/zvideo/1958125997791638854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3D8BF-7ED3-4217-8D94-8A0FAE4AF1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3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2466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Microsoft account</cp:lastModifiedBy>
  <cp:revision>188</cp:revision>
  <dcterms:created xsi:type="dcterms:W3CDTF">2019-09-21T03:06:00Z</dcterms:created>
  <dcterms:modified xsi:type="dcterms:W3CDTF">2026-08-01T13:38:00Z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