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4FD5" w:rsidRPr="00CF6623" w:rsidRDefault="00A64FD5" w:rsidP="00A64FD5">
      <w:pPr>
        <w:pStyle w:val="Heading1"/>
        <w:numPr>
          <w:ilvl w:val="0"/>
          <w:numId w:val="1"/>
        </w:numPr>
        <w:tabs>
          <w:tab w:val="clear" w:pos="1633"/>
        </w:tabs>
        <w:adjustRightInd w:val="0"/>
        <w:snapToGrid w:val="0"/>
        <w:ind w:left="0" w:firstLine="0"/>
        <w:jc w:val="center"/>
        <w:rPr>
          <w:sz w:val="56"/>
          <w:szCs w:val="56"/>
        </w:rPr>
      </w:pPr>
      <w:bookmarkStart w:id="0" w:name="_Toc103901389"/>
      <w:bookmarkStart w:id="1" w:name="_Ref98704091"/>
      <w:bookmarkStart w:id="2" w:name="_Toc117427512"/>
      <w:bookmarkStart w:id="3" w:name="_GoBack"/>
      <w:bookmarkEnd w:id="3"/>
      <w:r>
        <w:rPr>
          <w:rFonts w:hint="eastAsia"/>
          <w:sz w:val="56"/>
          <w:szCs w:val="56"/>
        </w:rPr>
        <w:t>计算思维的</w:t>
      </w:r>
      <w:r w:rsidRPr="00CF6623">
        <w:rPr>
          <w:rFonts w:hint="eastAsia"/>
          <w:sz w:val="56"/>
          <w:szCs w:val="56"/>
        </w:rPr>
        <w:t>本质</w:t>
      </w:r>
      <w:bookmarkEnd w:id="0"/>
      <w:bookmarkEnd w:id="2"/>
    </w:p>
    <w:p w:rsidR="00A64FD5" w:rsidRDefault="00A64FD5" w:rsidP="00A64FD5">
      <w:pPr>
        <w:spacing w:beforeLines="50" w:before="156"/>
        <w:rPr>
          <w:szCs w:val="21"/>
        </w:rPr>
      </w:pPr>
    </w:p>
    <w:tbl>
      <w:tblPr>
        <w:tblStyle w:val="TableGrid"/>
        <w:tblW w:w="0" w:type="auto"/>
        <w:jc w:val="right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1E0" w:firstRow="1" w:lastRow="1" w:firstColumn="1" w:lastColumn="1" w:noHBand="0" w:noVBand="0"/>
      </w:tblPr>
      <w:tblGrid>
        <w:gridCol w:w="7289"/>
      </w:tblGrid>
      <w:tr w:rsidR="00A64FD5" w:rsidRPr="006846AE" w:rsidTr="004771AB">
        <w:trPr>
          <w:jc w:val="right"/>
        </w:trPr>
        <w:tc>
          <w:tcPr>
            <w:tcW w:w="7289" w:type="dxa"/>
          </w:tcPr>
          <w:p w:rsidR="00A64FD5" w:rsidRPr="006846AE" w:rsidRDefault="00A64FD5" w:rsidP="004771AB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理论科学应该把自己的自然观尽可能地制成一个和谐的整体，以近乎系统的形式</w:t>
            </w:r>
            <w:r>
              <w:rPr>
                <w:rFonts w:ascii="楷体_GB2312" w:eastAsia="楷体_GB2312" w:hint="eastAsia"/>
                <w:szCs w:val="21"/>
              </w:rPr>
              <w:t>，</w:t>
            </w:r>
            <w:r w:rsidRPr="006846AE">
              <w:rPr>
                <w:rFonts w:ascii="楷体_GB2312" w:eastAsia="楷体_GB2312" w:hint="eastAsia"/>
                <w:szCs w:val="21"/>
              </w:rPr>
              <w:t>描绘出一幅自然界联系的清晰图画</w:t>
            </w:r>
            <w:r w:rsidRPr="006846AE">
              <w:rPr>
                <w:rFonts w:eastAsia="楷体_GB2312"/>
                <w:szCs w:val="21"/>
              </w:rPr>
              <w:t>……</w:t>
            </w:r>
            <w:r w:rsidRPr="006846AE">
              <w:rPr>
                <w:rFonts w:eastAsia="楷体_GB2312" w:hint="eastAsia"/>
                <w:szCs w:val="21"/>
              </w:rPr>
              <w:t>这样，</w:t>
            </w:r>
            <w:r>
              <w:rPr>
                <w:rFonts w:ascii="楷体_GB2312" w:eastAsia="楷体_GB2312" w:hint="eastAsia"/>
                <w:szCs w:val="21"/>
              </w:rPr>
              <w:t>人</w:t>
            </w:r>
            <w:r w:rsidRPr="006846AE">
              <w:rPr>
                <w:rFonts w:ascii="楷体_GB2312" w:eastAsia="楷体_GB2312" w:hint="eastAsia"/>
                <w:szCs w:val="21"/>
              </w:rPr>
              <w:t>脑</w:t>
            </w:r>
            <w:r>
              <w:rPr>
                <w:rFonts w:ascii="楷体_GB2312" w:eastAsia="楷体_GB2312" w:hint="eastAsia"/>
                <w:szCs w:val="21"/>
              </w:rPr>
              <w:t>无数杂乱的思维认知有了规律，有了分类，彼此之间有了因果联系，思维认知变成了科学……</w:t>
            </w:r>
          </w:p>
          <w:p w:rsidR="00A64FD5" w:rsidRDefault="00A64FD5" w:rsidP="004771AB">
            <w:pPr>
              <w:spacing w:line="360" w:lineRule="auto"/>
              <w:ind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-------------------------马克思</w:t>
            </w:r>
            <w:r>
              <w:rPr>
                <w:rFonts w:ascii="楷体_GB2312" w:eastAsia="楷体_GB2312" w:hint="eastAsia"/>
                <w:szCs w:val="21"/>
              </w:rPr>
              <w:t>、</w:t>
            </w:r>
            <w:r w:rsidRPr="006846AE">
              <w:rPr>
                <w:rFonts w:ascii="楷体_GB2312" w:eastAsia="楷体_GB2312" w:hint="eastAsia"/>
                <w:szCs w:val="21"/>
              </w:rPr>
              <w:t>恩格斯</w:t>
            </w:r>
          </w:p>
          <w:p w:rsidR="00A64FD5" w:rsidRDefault="00A64FD5" w:rsidP="004771AB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思维本质是“</w:t>
            </w:r>
            <w:r w:rsidRPr="00CE0024">
              <w:rPr>
                <w:rFonts w:ascii="楷体_GB2312" w:eastAsia="楷体_GB2312" w:hint="eastAsia"/>
                <w:szCs w:val="21"/>
              </w:rPr>
              <w:t>人脑的字符/非字符语言</w:t>
            </w:r>
            <w:r>
              <w:rPr>
                <w:rFonts w:ascii="楷体_GB2312" w:eastAsia="楷体_GB2312" w:hint="eastAsia"/>
                <w:szCs w:val="21"/>
              </w:rPr>
              <w:t>”</w:t>
            </w:r>
            <w:r w:rsidRPr="00035EB8">
              <w:rPr>
                <w:rFonts w:ascii="楷体_GB2312" w:eastAsia="楷体_GB2312" w:hint="eastAsia"/>
                <w:szCs w:val="21"/>
              </w:rPr>
              <w:t>……</w:t>
            </w:r>
            <w:r w:rsidRPr="006846AE">
              <w:rPr>
                <w:rFonts w:ascii="楷体_GB2312" w:eastAsia="楷体_GB2312" w:hint="eastAsia"/>
                <w:szCs w:val="21"/>
              </w:rPr>
              <w:t>计算思维</w:t>
            </w:r>
            <w:r>
              <w:rPr>
                <w:rFonts w:ascii="楷体_GB2312" w:eastAsia="楷体_GB2312" w:hint="eastAsia"/>
                <w:szCs w:val="21"/>
              </w:rPr>
              <w:t>本质是</w:t>
            </w:r>
            <w:r w:rsidRPr="006846AE">
              <w:rPr>
                <w:rFonts w:ascii="楷体_GB2312" w:eastAsia="楷体_GB2312" w:hint="eastAsia"/>
                <w:szCs w:val="21"/>
              </w:rPr>
              <w:t>“</w:t>
            </w:r>
            <w:r w:rsidRPr="00C72640">
              <w:rPr>
                <w:rFonts w:ascii="楷体_GB2312" w:eastAsia="楷体_GB2312"/>
                <w:szCs w:val="21"/>
              </w:rPr>
              <w:fldChar w:fldCharType="begin"/>
            </w:r>
            <w:r w:rsidRPr="00C72640">
              <w:rPr>
                <w:rFonts w:ascii="楷体_GB2312" w:eastAsia="楷体_GB2312"/>
                <w:szCs w:val="21"/>
              </w:rPr>
              <w:instrText xml:space="preserve"> </w:instrText>
            </w:r>
            <w:r w:rsidRPr="00C72640">
              <w:rPr>
                <w:rFonts w:ascii="楷体_GB2312" w:eastAsia="楷体_GB2312" w:hint="eastAsia"/>
                <w:szCs w:val="21"/>
              </w:rPr>
              <w:instrText>REF 人机隐喻统一、宏观微观统一 \h</w:instrText>
            </w:r>
            <w:r w:rsidRPr="00C72640">
              <w:rPr>
                <w:rFonts w:ascii="楷体_GB2312" w:eastAsia="楷体_GB2312"/>
                <w:szCs w:val="21"/>
              </w:rPr>
              <w:instrText xml:space="preserve">  \* MERGEFORMAT </w:instrText>
            </w:r>
            <w:r w:rsidRPr="00C72640">
              <w:rPr>
                <w:rFonts w:ascii="楷体_GB2312" w:eastAsia="楷体_GB2312"/>
                <w:szCs w:val="21"/>
              </w:rPr>
            </w:r>
            <w:r w:rsidRPr="00C72640">
              <w:rPr>
                <w:rFonts w:ascii="楷体_GB2312" w:eastAsia="楷体_GB2312"/>
                <w:szCs w:val="21"/>
              </w:rPr>
              <w:fldChar w:fldCharType="separate"/>
            </w:r>
            <w:r w:rsidRPr="00E80682">
              <w:rPr>
                <w:rFonts w:ascii="楷体_GB2312" w:eastAsia="楷体_GB2312" w:hint="eastAsia"/>
                <w:szCs w:val="21"/>
              </w:rPr>
              <w:t>计算机CPU平台的0/1语言←(隐喻与原型)→人脑平台的字符/非字符语言</w:t>
            </w:r>
            <w:r w:rsidRPr="00C72640">
              <w:rPr>
                <w:rFonts w:ascii="楷体_GB2312" w:eastAsia="楷体_GB2312"/>
                <w:szCs w:val="21"/>
              </w:rPr>
              <w:fldChar w:fldCharType="end"/>
            </w:r>
            <w:r w:rsidRPr="000E4926">
              <w:rPr>
                <w:rFonts w:ascii="楷体_GB2312" w:eastAsia="楷体_GB2312" w:hint="eastAsia"/>
                <w:szCs w:val="21"/>
              </w:rPr>
              <w:t>”</w:t>
            </w:r>
            <w:r w:rsidRPr="00035EB8">
              <w:rPr>
                <w:rFonts w:ascii="楷体_GB2312" w:eastAsia="楷体_GB2312" w:hint="eastAsia"/>
                <w:szCs w:val="21"/>
              </w:rPr>
              <w:t>……</w:t>
            </w:r>
          </w:p>
          <w:p w:rsidR="00A64FD5" w:rsidRDefault="00A64FD5" w:rsidP="004771AB">
            <w:pPr>
              <w:spacing w:line="360" w:lineRule="auto"/>
              <w:ind w:right="-12"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网络资源及其思辨</w:t>
            </w:r>
          </w:p>
          <w:p w:rsidR="00A64FD5" w:rsidRDefault="00A64FD5" w:rsidP="004771AB">
            <w:pPr>
              <w:spacing w:line="360" w:lineRule="auto"/>
              <w:ind w:firstLine="422"/>
              <w:rPr>
                <w:rFonts w:ascii="楷体_GB2312" w:eastAsia="楷体_GB2312"/>
                <w:szCs w:val="21"/>
              </w:rPr>
            </w:pPr>
            <w:r w:rsidRPr="003250CC">
              <w:rPr>
                <w:rFonts w:ascii="楷体_GB2312" w:eastAsia="楷体_GB2312" w:hint="eastAsia"/>
                <w:szCs w:val="21"/>
              </w:rPr>
              <w:t>“</w:t>
            </w:r>
            <w:bookmarkStart w:id="4" w:name="语言代码信号运行与保存语言代码文件"/>
            <w:r w:rsidRPr="003250CC">
              <w:rPr>
                <w:rFonts w:ascii="楷体_GB2312" w:eastAsia="楷体_GB2312" w:hint="eastAsia"/>
                <w:szCs w:val="21"/>
              </w:rPr>
              <w:t>语言代码信号←(运行与保存)→语言代码文件</w:t>
            </w:r>
            <w:bookmarkEnd w:id="4"/>
            <w:r w:rsidRPr="003250CC">
              <w:rPr>
                <w:rFonts w:ascii="楷体_GB2312" w:eastAsia="楷体_GB2312" w:hint="eastAsia"/>
                <w:szCs w:val="21"/>
              </w:rPr>
              <w:t>”</w:t>
            </w:r>
            <w:r w:rsidRPr="00035EB8">
              <w:rPr>
                <w:rFonts w:ascii="楷体_GB2312" w:eastAsia="楷体_GB2312" w:hint="eastAsia"/>
                <w:szCs w:val="21"/>
              </w:rPr>
              <w:t>……</w:t>
            </w:r>
          </w:p>
          <w:p w:rsidR="00A64FD5" w:rsidRPr="002D005A" w:rsidRDefault="00A64FD5" w:rsidP="004771AB">
            <w:pPr>
              <w:spacing w:line="360" w:lineRule="auto"/>
              <w:ind w:right="-12" w:firstLine="422"/>
              <w:jc w:val="right"/>
              <w:rPr>
                <w:rFonts w:ascii="楷体_GB2312" w:eastAsia="楷体_GB2312"/>
                <w:szCs w:val="21"/>
              </w:rPr>
            </w:pPr>
            <w:r w:rsidRPr="006846AE">
              <w:rPr>
                <w:rFonts w:ascii="楷体_GB2312" w:eastAsia="楷体_GB2312" w:hint="eastAsia"/>
                <w:szCs w:val="21"/>
              </w:rPr>
              <w:t>-----------------------</w:t>
            </w:r>
            <w:r>
              <w:rPr>
                <w:rFonts w:ascii="楷体_GB2312" w:eastAsia="楷体_GB2312" w:hint="eastAsia"/>
                <w:szCs w:val="21"/>
              </w:rPr>
              <w:t>网络资源及其思辨</w:t>
            </w:r>
          </w:p>
        </w:tc>
      </w:tr>
    </w:tbl>
    <w:p w:rsidR="00A64FD5" w:rsidRDefault="00A64FD5" w:rsidP="00A64FD5">
      <w:pPr>
        <w:spacing w:beforeLines="50" w:before="156"/>
        <w:rPr>
          <w:szCs w:val="21"/>
        </w:rPr>
      </w:pPr>
    </w:p>
    <w:p w:rsidR="00A64FD5" w:rsidRPr="006846AE" w:rsidRDefault="00A64FD5" w:rsidP="00A64FD5">
      <w:pPr>
        <w:spacing w:beforeLines="50" w:before="156"/>
        <w:rPr>
          <w:szCs w:val="21"/>
        </w:rPr>
      </w:pPr>
    </w:p>
    <w:p w:rsidR="00A64FD5" w:rsidRPr="006846AE" w:rsidRDefault="00A64FD5" w:rsidP="00A64FD5">
      <w:pPr>
        <w:wordWrap w:val="0"/>
        <w:ind w:firstLine="442"/>
        <w:rPr>
          <w:szCs w:val="21"/>
        </w:rPr>
      </w:pPr>
      <w:r w:rsidRPr="006846AE">
        <w:rPr>
          <w:rFonts w:hint="eastAsia"/>
          <w:szCs w:val="21"/>
        </w:rPr>
        <w:t>人类生产力发展的视角来看，大体经历了采集狩猎时代→农业时代→工业时代→步入了当前的“计算时代</w:t>
      </w:r>
      <w:r w:rsidRPr="006846AE">
        <w:rPr>
          <w:szCs w:val="21"/>
        </w:rPr>
        <w:t>（</w:t>
      </w:r>
      <w:r>
        <w:rPr>
          <w:szCs w:val="21"/>
        </w:rPr>
        <w:t>也</w:t>
      </w:r>
      <w:r>
        <w:rPr>
          <w:rFonts w:hint="eastAsia"/>
          <w:szCs w:val="21"/>
        </w:rPr>
        <w:t>即</w:t>
      </w:r>
      <w:r>
        <w:rPr>
          <w:szCs w:val="21"/>
        </w:rPr>
        <w:t>，</w:t>
      </w:r>
      <w:r w:rsidRPr="006846AE">
        <w:t>数字化</w:t>
      </w:r>
      <w:r w:rsidRPr="006846AE">
        <w:rPr>
          <w:szCs w:val="21"/>
        </w:rPr>
        <w:t>计算时代</w:t>
      </w:r>
      <w:r>
        <w:rPr>
          <w:rFonts w:hint="eastAsia"/>
          <w:szCs w:val="21"/>
        </w:rPr>
        <w:t>、</w:t>
      </w:r>
      <w:r w:rsidRPr="006846AE">
        <w:rPr>
          <w:rFonts w:hint="eastAsia"/>
          <w:szCs w:val="21"/>
        </w:rPr>
        <w:t>数字时代</w:t>
      </w:r>
      <w:r w:rsidRPr="006846AE">
        <w:rPr>
          <w:szCs w:val="21"/>
        </w:rPr>
        <w:t>）</w:t>
      </w:r>
      <w:r w:rsidRPr="006846AE">
        <w:rPr>
          <w:rFonts w:hint="eastAsia"/>
          <w:szCs w:val="21"/>
        </w:rPr>
        <w:t>”</w:t>
      </w:r>
      <w:r w:rsidRPr="006846AE">
        <w:rPr>
          <w:rFonts w:ascii="宋体" w:hAnsi="宋体" w:hint="eastAsia"/>
          <w:sz w:val="24"/>
          <w:vertAlign w:val="superscript"/>
        </w:rPr>
        <w:t>[</w:t>
      </w:r>
      <w:r w:rsidRPr="006846AE">
        <w:rPr>
          <w:rStyle w:val="EndnoteReference"/>
          <w:rFonts w:ascii="宋体" w:hAnsi="宋体"/>
          <w:sz w:val="24"/>
        </w:rPr>
        <w:endnoteReference w:id="1"/>
      </w:r>
      <w:r w:rsidRPr="006846AE">
        <w:rPr>
          <w:rFonts w:ascii="宋体" w:hAnsi="宋体"/>
          <w:sz w:val="24"/>
          <w:vertAlign w:val="superscript"/>
        </w:rPr>
        <w:t>]</w:t>
      </w:r>
      <w:r w:rsidRPr="006846AE">
        <w:rPr>
          <w:rFonts w:hint="eastAsia"/>
          <w:szCs w:val="21"/>
        </w:rPr>
        <w:t>。人类生产力思维发展的视角来看，大体经历了采集狩猎思维时代→农业思维时代→工业思维时代→步入</w:t>
      </w:r>
      <w:r w:rsidRPr="006846AE">
        <w:rPr>
          <w:rFonts w:hint="eastAsia"/>
        </w:rPr>
        <w:t>了当</w:t>
      </w:r>
      <w:r w:rsidRPr="006846AE">
        <w:rPr>
          <w:rFonts w:hint="eastAsia"/>
          <w:szCs w:val="21"/>
        </w:rPr>
        <w:t>前的“计算思维时代</w:t>
      </w:r>
      <w:r w:rsidRPr="006846AE">
        <w:rPr>
          <w:szCs w:val="21"/>
        </w:rPr>
        <w:t>（</w:t>
      </w:r>
      <w:r>
        <w:rPr>
          <w:rFonts w:hint="eastAsia"/>
          <w:szCs w:val="21"/>
        </w:rPr>
        <w:t>也即</w:t>
      </w:r>
      <w:r>
        <w:rPr>
          <w:szCs w:val="21"/>
        </w:rPr>
        <w:t>，</w:t>
      </w:r>
      <w:r w:rsidRPr="006846AE">
        <w:rPr>
          <w:szCs w:val="21"/>
        </w:rPr>
        <w:t>数字化计算思维时代</w:t>
      </w:r>
      <w:r>
        <w:rPr>
          <w:rFonts w:hint="eastAsia"/>
          <w:szCs w:val="21"/>
        </w:rPr>
        <w:t>、</w:t>
      </w:r>
      <w:r w:rsidRPr="006846AE">
        <w:rPr>
          <w:rFonts w:hint="eastAsia"/>
          <w:szCs w:val="21"/>
        </w:rPr>
        <w:t>数字思维时代</w:t>
      </w:r>
      <w:r w:rsidRPr="006846AE">
        <w:rPr>
          <w:szCs w:val="21"/>
        </w:rPr>
        <w:t>）</w:t>
      </w:r>
      <w:r w:rsidRPr="006846AE">
        <w:rPr>
          <w:rFonts w:hint="eastAsia"/>
          <w:szCs w:val="21"/>
        </w:rPr>
        <w:t>”</w:t>
      </w:r>
      <w:r w:rsidRPr="006846AE">
        <w:rPr>
          <w:rFonts w:ascii="宋体" w:hAnsi="宋体" w:hint="eastAsia"/>
          <w:sz w:val="24"/>
          <w:vertAlign w:val="superscript"/>
        </w:rPr>
        <w:t>[</w:t>
      </w:r>
      <w:r w:rsidRPr="006846AE">
        <w:rPr>
          <w:rStyle w:val="EndnoteReference"/>
          <w:rFonts w:ascii="宋体" w:hAnsi="宋体"/>
          <w:sz w:val="24"/>
        </w:rPr>
        <w:endnoteReference w:id="2"/>
      </w:r>
      <w:r w:rsidRPr="006846AE">
        <w:rPr>
          <w:rFonts w:ascii="宋体" w:hAnsi="宋体"/>
          <w:sz w:val="24"/>
          <w:vertAlign w:val="superscript"/>
        </w:rPr>
        <w:t>]</w:t>
      </w:r>
      <w:r w:rsidRPr="006846AE">
        <w:rPr>
          <w:rFonts w:hint="eastAsia"/>
          <w:szCs w:val="21"/>
        </w:rPr>
        <w:t>。</w:t>
      </w:r>
    </w:p>
    <w:p w:rsidR="00A64FD5" w:rsidRPr="00374EF1" w:rsidRDefault="00A64FD5" w:rsidP="00A64FD5">
      <w:pPr>
        <w:wordWrap w:val="0"/>
        <w:ind w:firstLine="442"/>
      </w:pPr>
      <w:r w:rsidRPr="006846AE">
        <w:rPr>
          <w:szCs w:val="21"/>
        </w:rPr>
        <w:t>既然当前是</w:t>
      </w:r>
      <w:r w:rsidRPr="006846AE">
        <w:rPr>
          <w:rFonts w:hint="eastAsia"/>
          <w:szCs w:val="21"/>
        </w:rPr>
        <w:t>计算</w:t>
      </w:r>
      <w:r w:rsidRPr="006846AE">
        <w:rPr>
          <w:szCs w:val="21"/>
        </w:rPr>
        <w:t>时代、</w:t>
      </w:r>
      <w:r w:rsidRPr="006846AE">
        <w:rPr>
          <w:rFonts w:hint="eastAsia"/>
          <w:szCs w:val="21"/>
        </w:rPr>
        <w:t>计算</w:t>
      </w:r>
      <w:r w:rsidRPr="006846AE">
        <w:rPr>
          <w:szCs w:val="21"/>
        </w:rPr>
        <w:t>思维时代，</w:t>
      </w:r>
      <w:r w:rsidRPr="006846AE">
        <w:rPr>
          <w:rFonts w:hint="eastAsia"/>
          <w:szCs w:val="21"/>
        </w:rPr>
        <w:t>那么，</w:t>
      </w:r>
      <w:r>
        <w:rPr>
          <w:rFonts w:hint="eastAsia"/>
          <w:szCs w:val="21"/>
        </w:rPr>
        <w:t>“</w:t>
      </w:r>
      <w:r w:rsidRPr="006846AE">
        <w:rPr>
          <w:rFonts w:hint="eastAsia"/>
          <w:szCs w:val="21"/>
        </w:rPr>
        <w:t>计算</w:t>
      </w:r>
      <w:r w:rsidRPr="006846AE">
        <w:rPr>
          <w:szCs w:val="21"/>
        </w:rPr>
        <w:t>思维</w:t>
      </w:r>
      <w:r>
        <w:rPr>
          <w:rFonts w:hint="eastAsia"/>
          <w:szCs w:val="21"/>
        </w:rPr>
        <w:t>”</w:t>
      </w:r>
      <w:r w:rsidRPr="006846AE">
        <w:rPr>
          <w:szCs w:val="21"/>
        </w:rPr>
        <w:t>作为主导，各种</w:t>
      </w:r>
      <w:r>
        <w:rPr>
          <w:rFonts w:hint="eastAsia"/>
          <w:szCs w:val="21"/>
        </w:rPr>
        <w:t>思维作为辅助，宏观微观地认识与改造我们所处的世界</w:t>
      </w:r>
      <w:r w:rsidRPr="006846AE">
        <w:rPr>
          <w:rFonts w:hint="eastAsia"/>
          <w:szCs w:val="21"/>
        </w:rPr>
        <w:t>，乃是当前时代背景、当前时代环境的要求。</w:t>
      </w:r>
    </w:p>
    <w:p w:rsidR="00A64FD5" w:rsidRPr="006846AE" w:rsidRDefault="00A64FD5" w:rsidP="00A64FD5">
      <w:pPr>
        <w:pStyle w:val="Heading2"/>
        <w:numPr>
          <w:ilvl w:val="1"/>
          <w:numId w:val="2"/>
        </w:numPr>
        <w:tabs>
          <w:tab w:val="clear" w:pos="2411"/>
        </w:tabs>
        <w:ind w:left="709"/>
      </w:pPr>
      <w:bookmarkStart w:id="5" w:name="_Ref99286574"/>
      <w:bookmarkStart w:id="6" w:name="_Ref99286601"/>
      <w:bookmarkStart w:id="7" w:name="_Toc103901390"/>
      <w:bookmarkStart w:id="8" w:name="_Ref106464679"/>
      <w:bookmarkStart w:id="9" w:name="_Toc117427513"/>
      <w:r w:rsidRPr="006846AE">
        <w:rPr>
          <w:rFonts w:hint="eastAsia"/>
        </w:rPr>
        <w:t>计算思维本质</w:t>
      </w:r>
      <w:r>
        <w:rPr>
          <w:rFonts w:hint="eastAsia"/>
        </w:rPr>
        <w:t>的思考</w:t>
      </w:r>
      <w:r w:rsidRPr="006846AE">
        <w:rPr>
          <w:rFonts w:hint="eastAsia"/>
        </w:rPr>
        <w:t>之一：</w:t>
      </w:r>
      <w:r w:rsidRPr="00D37550">
        <w:rPr>
          <w:rFonts w:hint="eastAsia"/>
        </w:rPr>
        <w:t>“人脑的</w:t>
      </w:r>
      <w:r>
        <w:rPr>
          <w:rFonts w:hint="eastAsia"/>
        </w:rPr>
        <w:t>字符</w:t>
      </w:r>
      <w:r>
        <w:rPr>
          <w:rFonts w:hint="eastAsia"/>
        </w:rPr>
        <w:t>/</w:t>
      </w:r>
      <w:r>
        <w:rPr>
          <w:rFonts w:hint="eastAsia"/>
        </w:rPr>
        <w:t>非字符</w:t>
      </w:r>
      <w:r w:rsidRPr="00D37550">
        <w:rPr>
          <w:rFonts w:hint="eastAsia"/>
        </w:rPr>
        <w:t>语言”</w:t>
      </w:r>
      <w:bookmarkEnd w:id="5"/>
      <w:bookmarkEnd w:id="6"/>
      <w:bookmarkEnd w:id="7"/>
      <w:bookmarkEnd w:id="8"/>
      <w:bookmarkEnd w:id="9"/>
      <w:r w:rsidRPr="006846AE">
        <w:t xml:space="preserve"> </w:t>
      </w:r>
    </w:p>
    <w:p w:rsidR="00A64FD5" w:rsidRPr="006846AE" w:rsidRDefault="00A64FD5" w:rsidP="00A64FD5">
      <w:pPr>
        <w:wordWrap w:val="0"/>
        <w:ind w:firstLine="442"/>
      </w:pPr>
      <w:r w:rsidRPr="006846AE">
        <w:rPr>
          <w:rFonts w:hint="eastAsia"/>
        </w:rPr>
        <w:t>远古时代，《山海经》、《黄帝内经》、《易经》就已开始论述“自然”、“人”、“变换互动”。其中，论述“变换互动”的《易经》涉及“简易”、“变易”、“不易”。</w:t>
      </w:r>
    </w:p>
    <w:p w:rsidR="00A64FD5" w:rsidRDefault="00A64FD5" w:rsidP="00A64FD5">
      <w:pPr>
        <w:pStyle w:val="ListParagraph"/>
        <w:numPr>
          <w:ilvl w:val="0"/>
          <w:numId w:val="4"/>
        </w:numPr>
        <w:wordWrap w:val="0"/>
        <w:ind w:firstLineChars="0" w:firstLine="426"/>
        <w:rPr>
          <w:sz w:val="22"/>
          <w:szCs w:val="22"/>
        </w:rPr>
      </w:pPr>
      <w:r w:rsidRPr="006846AE">
        <w:rPr>
          <w:rFonts w:hint="eastAsia"/>
          <w:sz w:val="22"/>
          <w:szCs w:val="22"/>
        </w:rPr>
        <w:t>“简易”</w:t>
      </w:r>
      <w:r>
        <w:rPr>
          <w:rFonts w:hint="eastAsia"/>
          <w:sz w:val="22"/>
          <w:szCs w:val="22"/>
        </w:rPr>
        <w:t>，</w:t>
      </w:r>
      <w:r w:rsidRPr="006846AE">
        <w:rPr>
          <w:rFonts w:hint="eastAsia"/>
          <w:sz w:val="22"/>
          <w:szCs w:val="22"/>
        </w:rPr>
        <w:t>指</w:t>
      </w:r>
      <w:r>
        <w:rPr>
          <w:rFonts w:hint="eastAsia"/>
          <w:sz w:val="22"/>
          <w:szCs w:val="22"/>
        </w:rPr>
        <w:t>整体世界存在基本变换规律，</w:t>
      </w:r>
      <w:r w:rsidRPr="0059117C">
        <w:rPr>
          <w:rFonts w:hint="eastAsia"/>
          <w:sz w:val="22"/>
          <w:szCs w:val="22"/>
          <w:shd w:val="pct15" w:color="auto" w:fill="FFFFFF"/>
        </w:rPr>
        <w:t>并且</w:t>
      </w:r>
      <w:r w:rsidRPr="0059117C">
        <w:rPr>
          <w:sz w:val="22"/>
          <w:szCs w:val="22"/>
          <w:shd w:val="pct15" w:color="auto" w:fill="FFFFFF"/>
        </w:rPr>
        <w:t>最终通过</w:t>
      </w:r>
      <w:r w:rsidRPr="0059117C">
        <w:rPr>
          <w:rFonts w:ascii="Times New Roman" w:hAnsi="Times New Roman" w:cs="Times New Roman" w:hint="eastAsia"/>
          <w:sz w:val="22"/>
          <w:szCs w:val="22"/>
          <w:shd w:val="pct15" w:color="auto" w:fill="FFFFFF"/>
        </w:rPr>
        <w:t>“人脑的字符</w:t>
      </w:r>
      <w:r w:rsidRPr="0059117C">
        <w:rPr>
          <w:rFonts w:ascii="Times New Roman" w:hAnsi="Times New Roman" w:cs="Times New Roman" w:hint="eastAsia"/>
          <w:sz w:val="22"/>
          <w:szCs w:val="22"/>
          <w:shd w:val="pct15" w:color="auto" w:fill="FFFFFF"/>
        </w:rPr>
        <w:t>/</w:t>
      </w:r>
      <w:r w:rsidRPr="0059117C">
        <w:rPr>
          <w:rFonts w:ascii="Times New Roman" w:hAnsi="Times New Roman" w:cs="Times New Roman" w:hint="eastAsia"/>
          <w:sz w:val="22"/>
          <w:szCs w:val="22"/>
          <w:shd w:val="pct15" w:color="auto" w:fill="FFFFFF"/>
        </w:rPr>
        <w:t>非字符的语言”进行表述（计算）</w:t>
      </w:r>
      <w:r>
        <w:rPr>
          <w:rFonts w:ascii="Times New Roman" w:hAnsi="Times New Roman" w:cs="Times New Roman" w:hint="eastAsia"/>
          <w:sz w:val="22"/>
          <w:szCs w:val="22"/>
        </w:rPr>
        <w:t>。</w:t>
      </w:r>
      <w:r w:rsidRPr="00C174D9">
        <w:rPr>
          <w:rFonts w:ascii="Times New Roman" w:hAnsi="Times New Roman" w:cs="Times New Roman" w:hint="eastAsia"/>
          <w:sz w:val="22"/>
          <w:szCs w:val="22"/>
        </w:rPr>
        <w:t>例如，</w:t>
      </w:r>
      <w:r w:rsidRPr="00C174D9">
        <w:rPr>
          <w:rFonts w:ascii="Times New Roman" w:hAnsi="Times New Roman" w:cs="Times New Roman" w:hint="eastAsia"/>
          <w:sz w:val="22"/>
          <w:szCs w:val="22"/>
        </w:rPr>
        <w:t>(</w:t>
      </w:r>
      <w:r w:rsidRPr="00C174D9">
        <w:rPr>
          <w:rFonts w:hint="eastAsia"/>
          <w:sz w:val="22"/>
          <w:szCs w:val="22"/>
        </w:rPr>
        <w:t>宏观)</w:t>
      </w:r>
      <w:r w:rsidRPr="00C174D9">
        <w:rPr>
          <w:rFonts w:ascii="Times New Roman" w:hAnsi="Times New Roman" w:cs="Times New Roman" w:hint="eastAsia"/>
          <w:sz w:val="22"/>
          <w:szCs w:val="22"/>
        </w:rPr>
        <w:t>整体</w:t>
      </w:r>
      <w:r w:rsidRPr="00C174D9">
        <w:rPr>
          <w:sz w:val="22"/>
          <w:szCs w:val="22"/>
        </w:rPr>
        <w:t>→(</w:t>
      </w:r>
      <w:r w:rsidRPr="00C174D9">
        <w:rPr>
          <w:rFonts w:hint="eastAsia"/>
          <w:sz w:val="22"/>
          <w:szCs w:val="22"/>
        </w:rPr>
        <w:t>微观)</w:t>
      </w:r>
      <w:r w:rsidRPr="00C174D9">
        <w:rPr>
          <w:sz w:val="22"/>
          <w:szCs w:val="22"/>
        </w:rPr>
        <w:t>本质</w:t>
      </w:r>
      <w:r w:rsidRPr="00C174D9">
        <w:rPr>
          <w:rFonts w:hint="eastAsia"/>
          <w:sz w:val="22"/>
          <w:szCs w:val="22"/>
        </w:rPr>
        <w:t>的变换，可以</w:t>
      </w:r>
      <w:r>
        <w:rPr>
          <w:rFonts w:hint="eastAsia"/>
          <w:sz w:val="22"/>
          <w:szCs w:val="22"/>
        </w:rPr>
        <w:t>选择如下一个视角进行</w:t>
      </w:r>
      <w:r w:rsidRPr="00C174D9">
        <w:rPr>
          <w:rFonts w:hint="eastAsia"/>
          <w:sz w:val="22"/>
          <w:szCs w:val="22"/>
        </w:rPr>
        <w:t>概述</w:t>
      </w:r>
      <w:r>
        <w:rPr>
          <w:rFonts w:hint="eastAsia"/>
          <w:sz w:val="22"/>
          <w:szCs w:val="22"/>
        </w:rPr>
        <w:t>：</w:t>
      </w:r>
    </w:p>
    <w:p w:rsidR="00A64FD5" w:rsidRDefault="00A64FD5" w:rsidP="00A64FD5">
      <w:pPr>
        <w:pStyle w:val="ListParagraph"/>
        <w:numPr>
          <w:ilvl w:val="0"/>
          <w:numId w:val="3"/>
        </w:numPr>
        <w:wordWrap w:val="0"/>
        <w:adjustRightInd w:val="0"/>
        <w:snapToGrid w:val="0"/>
        <w:spacing w:before="120" w:after="120"/>
        <w:ind w:left="851"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lastRenderedPageBreak/>
        <w:t>易有太极生二仪。例如，“太极</w:t>
      </w:r>
      <w:r w:rsidRPr="006846AE">
        <w:rPr>
          <w:rFonts w:hint="eastAsia"/>
          <w:sz w:val="22"/>
          <w:szCs w:val="22"/>
        </w:rPr>
        <w:t>/原点/起点</w:t>
      </w:r>
      <w:r>
        <w:rPr>
          <w:rFonts w:hint="eastAsia"/>
          <w:sz w:val="22"/>
          <w:szCs w:val="22"/>
        </w:rPr>
        <w:t>/</w:t>
      </w:r>
      <w:r w:rsidRPr="00AD347D">
        <w:rPr>
          <w:rFonts w:hint="eastAsia"/>
          <w:sz w:val="22"/>
          <w:szCs w:val="22"/>
          <w:shd w:val="pct15" w:color="auto" w:fill="FFFFFF"/>
        </w:rPr>
        <w:t>整体</w:t>
      </w:r>
      <w:r w:rsidRPr="006846AE">
        <w:rPr>
          <w:rFonts w:hint="eastAsia"/>
          <w:sz w:val="22"/>
          <w:szCs w:val="22"/>
        </w:rPr>
        <w:t>/</w:t>
      </w:r>
      <w:r w:rsidRPr="00DD5EAC">
        <w:rPr>
          <w:sz w:val="22"/>
          <w:szCs w:val="22"/>
          <w:shd w:val="pct15" w:color="auto" w:fill="FFFFFF"/>
        </w:rPr>
        <w:t>1</w:t>
      </w:r>
      <w:r>
        <w:rPr>
          <w:rFonts w:hint="eastAsia"/>
          <w:sz w:val="22"/>
          <w:szCs w:val="22"/>
        </w:rPr>
        <w:t>”→</w:t>
      </w:r>
      <w:r w:rsidRPr="006846AE">
        <w:rPr>
          <w:rFonts w:hint="eastAsia"/>
          <w:sz w:val="22"/>
          <w:szCs w:val="22"/>
        </w:rPr>
        <w:t>“阴与阳/真与假/有与无/对立与统一/通电与断电/有磁与无磁/光与暗/</w:t>
      </w:r>
      <w:r w:rsidRPr="00DD5EAC">
        <w:rPr>
          <w:rFonts w:hint="eastAsia"/>
          <w:sz w:val="22"/>
          <w:szCs w:val="22"/>
          <w:shd w:val="pct15" w:color="auto" w:fill="FFFFFF"/>
        </w:rPr>
        <w:t>0与1</w:t>
      </w:r>
      <w:r>
        <w:rPr>
          <w:rFonts w:hint="eastAsia"/>
          <w:sz w:val="22"/>
          <w:szCs w:val="22"/>
        </w:rPr>
        <w:t>”。</w:t>
      </w:r>
    </w:p>
    <w:p w:rsidR="00A64FD5" w:rsidRDefault="00A64FD5" w:rsidP="00A64FD5">
      <w:pPr>
        <w:pStyle w:val="ListParagraph"/>
        <w:numPr>
          <w:ilvl w:val="0"/>
          <w:numId w:val="3"/>
        </w:numPr>
        <w:wordWrap w:val="0"/>
        <w:adjustRightInd w:val="0"/>
        <w:snapToGrid w:val="0"/>
        <w:spacing w:before="120" w:after="120"/>
        <w:ind w:left="851"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二仪生四</w:t>
      </w:r>
      <w:proofErr w:type="gramStart"/>
      <w:r>
        <w:rPr>
          <w:rFonts w:hint="eastAsia"/>
          <w:sz w:val="22"/>
          <w:szCs w:val="22"/>
        </w:rPr>
        <w:t>象</w:t>
      </w:r>
      <w:proofErr w:type="gramEnd"/>
      <w:r>
        <w:rPr>
          <w:rFonts w:hint="eastAsia"/>
          <w:sz w:val="22"/>
          <w:szCs w:val="22"/>
        </w:rPr>
        <w:t>。例如，二*二→四，即，</w:t>
      </w:r>
      <w:r>
        <w:rPr>
          <w:sz w:val="22"/>
          <w:szCs w:val="22"/>
        </w:rPr>
        <w:t>2</w:t>
      </w:r>
      <w:r w:rsidRPr="00C130CB">
        <w:rPr>
          <w:sz w:val="22"/>
          <w:szCs w:val="22"/>
          <w:vertAlign w:val="superscript"/>
        </w:rPr>
        <w:t>2</w:t>
      </w:r>
      <w:r>
        <w:rPr>
          <w:rFonts w:hint="eastAsia"/>
          <w:sz w:val="22"/>
          <w:szCs w:val="22"/>
        </w:rPr>
        <w:t>→</w:t>
      </w:r>
      <w:r>
        <w:rPr>
          <w:sz w:val="22"/>
          <w:szCs w:val="22"/>
        </w:rPr>
        <w:t>4</w:t>
      </w:r>
      <w:r>
        <w:rPr>
          <w:rFonts w:hint="eastAsia"/>
          <w:sz w:val="22"/>
          <w:szCs w:val="22"/>
        </w:rPr>
        <w:t>。</w:t>
      </w:r>
    </w:p>
    <w:p w:rsidR="00A64FD5" w:rsidRDefault="00A64FD5" w:rsidP="00A64FD5">
      <w:pPr>
        <w:pStyle w:val="ListParagraph"/>
        <w:numPr>
          <w:ilvl w:val="0"/>
          <w:numId w:val="3"/>
        </w:numPr>
        <w:wordWrap w:val="0"/>
        <w:adjustRightInd w:val="0"/>
        <w:snapToGrid w:val="0"/>
        <w:spacing w:before="120" w:after="120"/>
        <w:ind w:left="851" w:firstLineChars="0"/>
        <w:rPr>
          <w:sz w:val="22"/>
          <w:szCs w:val="22"/>
        </w:rPr>
      </w:pPr>
      <w:r>
        <w:rPr>
          <w:rFonts w:hint="eastAsia"/>
          <w:sz w:val="22"/>
          <w:szCs w:val="22"/>
        </w:rPr>
        <w:t>四</w:t>
      </w:r>
      <w:proofErr w:type="gramStart"/>
      <w:r>
        <w:rPr>
          <w:rFonts w:hint="eastAsia"/>
          <w:sz w:val="22"/>
          <w:szCs w:val="22"/>
        </w:rPr>
        <w:t>象</w:t>
      </w:r>
      <w:proofErr w:type="gramEnd"/>
      <w:r>
        <w:rPr>
          <w:rFonts w:hint="eastAsia"/>
          <w:sz w:val="22"/>
          <w:szCs w:val="22"/>
        </w:rPr>
        <w:t>生八卦。例如，二*二*二→四*二→八，即，</w:t>
      </w:r>
      <w:r>
        <w:rPr>
          <w:sz w:val="22"/>
          <w:szCs w:val="22"/>
        </w:rPr>
        <w:t>2</w:t>
      </w:r>
      <w:r>
        <w:rPr>
          <w:sz w:val="22"/>
          <w:szCs w:val="22"/>
          <w:vertAlign w:val="superscript"/>
        </w:rPr>
        <w:t>3</w:t>
      </w:r>
      <w:r>
        <w:rPr>
          <w:rFonts w:hint="eastAsia"/>
          <w:sz w:val="22"/>
          <w:szCs w:val="22"/>
        </w:rPr>
        <w:t>→</w:t>
      </w:r>
      <w:r>
        <w:rPr>
          <w:sz w:val="22"/>
          <w:szCs w:val="22"/>
        </w:rPr>
        <w:t>4*2</w:t>
      </w:r>
      <w:r>
        <w:rPr>
          <w:rFonts w:hint="eastAsia"/>
          <w:sz w:val="22"/>
          <w:szCs w:val="22"/>
        </w:rPr>
        <w:t>→</w:t>
      </w:r>
      <w:r>
        <w:rPr>
          <w:sz w:val="22"/>
          <w:szCs w:val="22"/>
        </w:rPr>
        <w:t>8</w:t>
      </w:r>
      <w:r>
        <w:rPr>
          <w:rFonts w:hint="eastAsia"/>
          <w:sz w:val="22"/>
          <w:szCs w:val="22"/>
        </w:rPr>
        <w:t>。</w:t>
      </w:r>
    </w:p>
    <w:p w:rsidR="00A64FD5" w:rsidRDefault="00A64FD5" w:rsidP="00A64FD5">
      <w:pPr>
        <w:pStyle w:val="ListParagraph"/>
        <w:numPr>
          <w:ilvl w:val="0"/>
          <w:numId w:val="3"/>
        </w:numPr>
        <w:wordWrap w:val="0"/>
        <w:adjustRightInd w:val="0"/>
        <w:snapToGrid w:val="0"/>
        <w:spacing w:before="120" w:after="120"/>
        <w:ind w:left="851" w:firstLineChars="0"/>
        <w:rPr>
          <w:sz w:val="22"/>
          <w:szCs w:val="22"/>
        </w:rPr>
      </w:pPr>
      <w:r w:rsidRPr="006846AE">
        <w:rPr>
          <w:rFonts w:hint="eastAsia"/>
          <w:sz w:val="22"/>
          <w:szCs w:val="22"/>
        </w:rPr>
        <w:t>五行十天干十二地支</w:t>
      </w:r>
      <w:r>
        <w:rPr>
          <w:rFonts w:hint="eastAsia"/>
          <w:sz w:val="22"/>
          <w:szCs w:val="22"/>
        </w:rPr>
        <w:t>。例如，</w:t>
      </w:r>
      <w:r w:rsidRPr="006846AE">
        <w:rPr>
          <w:rFonts w:hint="eastAsia"/>
          <w:sz w:val="22"/>
          <w:szCs w:val="22"/>
        </w:rPr>
        <w:t>人有两个手，每个手五个手指，一共十个手指，便于扳指计数</w:t>
      </w:r>
      <w:r>
        <w:rPr>
          <w:rFonts w:hint="eastAsia"/>
          <w:sz w:val="22"/>
          <w:szCs w:val="22"/>
        </w:rPr>
        <w:t>，十定量进制相关。另外，日月交替现象，则是</w:t>
      </w:r>
      <w:r w:rsidRPr="006846AE">
        <w:rPr>
          <w:rFonts w:hint="eastAsia"/>
          <w:sz w:val="22"/>
          <w:szCs w:val="22"/>
        </w:rPr>
        <w:t>十二计数相关</w:t>
      </w:r>
      <w:r>
        <w:rPr>
          <w:rFonts w:hint="eastAsia"/>
          <w:sz w:val="22"/>
          <w:szCs w:val="22"/>
        </w:rPr>
        <w:t>，十二定量进制相关。</w:t>
      </w:r>
    </w:p>
    <w:p w:rsidR="00A64FD5" w:rsidRDefault="00A64FD5" w:rsidP="00A64FD5">
      <w:pPr>
        <w:pStyle w:val="ListParagraph"/>
        <w:numPr>
          <w:ilvl w:val="0"/>
          <w:numId w:val="3"/>
        </w:numPr>
        <w:wordWrap w:val="0"/>
        <w:adjustRightInd w:val="0"/>
        <w:snapToGrid w:val="0"/>
        <w:spacing w:before="120" w:after="120"/>
        <w:ind w:left="851" w:firstLineChars="0"/>
        <w:rPr>
          <w:sz w:val="22"/>
          <w:szCs w:val="22"/>
        </w:rPr>
      </w:pPr>
      <w:r w:rsidRPr="006846AE">
        <w:rPr>
          <w:rFonts w:hint="eastAsia"/>
          <w:sz w:val="22"/>
          <w:szCs w:val="22"/>
        </w:rPr>
        <w:t>八卦十六宫</w:t>
      </w:r>
      <w:r>
        <w:rPr>
          <w:rFonts w:hint="eastAsia"/>
          <w:sz w:val="22"/>
          <w:szCs w:val="22"/>
        </w:rPr>
        <w:t>。例如，二*二*二*</w:t>
      </w:r>
      <w:r>
        <w:rPr>
          <w:sz w:val="22"/>
          <w:szCs w:val="22"/>
        </w:rPr>
        <w:t>二</w:t>
      </w:r>
      <w:r>
        <w:rPr>
          <w:rFonts w:hint="eastAsia"/>
          <w:sz w:val="22"/>
          <w:szCs w:val="22"/>
        </w:rPr>
        <w:t>→四*二*二→八*二→十六，即，</w:t>
      </w:r>
      <w:r>
        <w:rPr>
          <w:sz w:val="22"/>
          <w:szCs w:val="22"/>
        </w:rPr>
        <w:t>2</w:t>
      </w:r>
      <w:r>
        <w:rPr>
          <w:sz w:val="22"/>
          <w:szCs w:val="22"/>
          <w:vertAlign w:val="superscript"/>
        </w:rPr>
        <w:t>4</w:t>
      </w:r>
      <w:r>
        <w:rPr>
          <w:rFonts w:hint="eastAsia"/>
          <w:sz w:val="22"/>
          <w:szCs w:val="22"/>
        </w:rPr>
        <w:t>→4</w:t>
      </w:r>
      <w:r>
        <w:rPr>
          <w:sz w:val="22"/>
          <w:szCs w:val="22"/>
        </w:rPr>
        <w:t>*2*2→8*2</w:t>
      </w:r>
      <w:r>
        <w:rPr>
          <w:rFonts w:hint="eastAsia"/>
          <w:sz w:val="22"/>
          <w:szCs w:val="22"/>
        </w:rPr>
        <w:t>→</w:t>
      </w:r>
      <w:r>
        <w:rPr>
          <w:sz w:val="22"/>
          <w:szCs w:val="22"/>
        </w:rPr>
        <w:t>16。</w:t>
      </w:r>
      <w:r>
        <w:rPr>
          <w:rFonts w:hint="eastAsia"/>
          <w:sz w:val="22"/>
          <w:szCs w:val="22"/>
        </w:rPr>
        <w:t>十六定量进制相关。</w:t>
      </w:r>
    </w:p>
    <w:p w:rsidR="00A64FD5" w:rsidRPr="006846AE" w:rsidRDefault="00A64FD5" w:rsidP="00A64FD5">
      <w:pPr>
        <w:pStyle w:val="ListParagraph"/>
        <w:numPr>
          <w:ilvl w:val="0"/>
          <w:numId w:val="3"/>
        </w:numPr>
        <w:wordWrap w:val="0"/>
        <w:adjustRightInd w:val="0"/>
        <w:snapToGrid w:val="0"/>
        <w:spacing w:before="120" w:after="120"/>
        <w:ind w:left="851" w:firstLineChars="0"/>
        <w:rPr>
          <w:sz w:val="22"/>
          <w:szCs w:val="22"/>
        </w:rPr>
      </w:pPr>
      <w:r w:rsidRPr="006846AE">
        <w:rPr>
          <w:rFonts w:hint="eastAsia"/>
          <w:sz w:val="22"/>
          <w:szCs w:val="22"/>
        </w:rPr>
        <w:t>……</w:t>
      </w:r>
      <w:r>
        <w:rPr>
          <w:sz w:val="22"/>
          <w:szCs w:val="22"/>
        </w:rPr>
        <w:t>上述</w:t>
      </w:r>
      <w:r>
        <w:rPr>
          <w:rFonts w:ascii="Times New Roman" w:hAnsi="Times New Roman" w:cs="Times New Roman" w:hint="eastAsia"/>
          <w:sz w:val="22"/>
          <w:szCs w:val="22"/>
        </w:rPr>
        <w:t>(</w:t>
      </w:r>
      <w:r>
        <w:rPr>
          <w:rFonts w:hint="eastAsia"/>
          <w:sz w:val="22"/>
          <w:szCs w:val="22"/>
        </w:rPr>
        <w:t>宏观)</w:t>
      </w:r>
      <w:r>
        <w:rPr>
          <w:rFonts w:ascii="Times New Roman" w:hAnsi="Times New Roman" w:cs="Times New Roman" w:hint="eastAsia"/>
          <w:sz w:val="22"/>
          <w:szCs w:val="22"/>
        </w:rPr>
        <w:t>整体</w:t>
      </w:r>
      <w:r>
        <w:rPr>
          <w:sz w:val="22"/>
          <w:szCs w:val="22"/>
        </w:rPr>
        <w:t>→(</w:t>
      </w:r>
      <w:r>
        <w:rPr>
          <w:rFonts w:hint="eastAsia"/>
          <w:sz w:val="22"/>
          <w:szCs w:val="22"/>
        </w:rPr>
        <w:t>微观)</w:t>
      </w:r>
      <w:r>
        <w:rPr>
          <w:sz w:val="22"/>
          <w:szCs w:val="22"/>
        </w:rPr>
        <w:t>本质</w:t>
      </w:r>
      <w:r>
        <w:rPr>
          <w:rFonts w:hint="eastAsia"/>
          <w:sz w:val="22"/>
          <w:szCs w:val="22"/>
        </w:rPr>
        <w:t>的迭代</w:t>
      </w:r>
      <w:r w:rsidRPr="006846AE">
        <w:rPr>
          <w:rFonts w:hint="eastAsia"/>
          <w:sz w:val="22"/>
          <w:szCs w:val="22"/>
        </w:rPr>
        <w:t>思想，启蒙了“</w:t>
      </w:r>
      <w:r>
        <w:rPr>
          <w:rFonts w:hint="eastAsia"/>
          <w:sz w:val="22"/>
          <w:szCs w:val="22"/>
        </w:rPr>
        <w:t>0/1</w:t>
      </w:r>
      <w:r w:rsidRPr="006846AE">
        <w:rPr>
          <w:rFonts w:hint="eastAsia"/>
          <w:sz w:val="22"/>
          <w:szCs w:val="22"/>
        </w:rPr>
        <w:t>的二进制语言代码”</w:t>
      </w:r>
      <w:r w:rsidRPr="006846AE">
        <w:rPr>
          <w:rFonts w:ascii="Times New Roman" w:hAnsi="Times New Roman" w:cs="Times New Roman"/>
          <w:sz w:val="22"/>
          <w:szCs w:val="22"/>
        </w:rPr>
        <w:t>↔</w:t>
      </w:r>
      <w:r w:rsidRPr="006846AE">
        <w:rPr>
          <w:rFonts w:hint="eastAsia"/>
          <w:sz w:val="22"/>
          <w:szCs w:val="22"/>
        </w:rPr>
        <w:t>“0/1/2/3/4/5/6/7/8/9序列的十进制语言代码”</w:t>
      </w:r>
      <w:r w:rsidRPr="006846AE">
        <w:rPr>
          <w:rFonts w:ascii="Times New Roman" w:hAnsi="Times New Roman" w:cs="Times New Roman"/>
          <w:sz w:val="22"/>
          <w:szCs w:val="22"/>
        </w:rPr>
        <w:t>↔</w:t>
      </w:r>
      <w:r w:rsidRPr="006846AE">
        <w:rPr>
          <w:rFonts w:hint="eastAsia"/>
          <w:sz w:val="22"/>
          <w:szCs w:val="22"/>
        </w:rPr>
        <w:t>“0/1/2/3/4/5/6/7/8/9/A/B/C/D/E/F序列的十六进制语言代码”</w:t>
      </w:r>
      <w:r w:rsidRPr="006846AE">
        <w:rPr>
          <w:rFonts w:ascii="Times New Roman" w:hAnsi="Times New Roman" w:cs="Times New Roman"/>
          <w:sz w:val="22"/>
          <w:szCs w:val="22"/>
        </w:rPr>
        <w:t>↔</w:t>
      </w:r>
      <w:r w:rsidRPr="006846AE">
        <w:rPr>
          <w:rFonts w:hint="eastAsia"/>
          <w:sz w:val="22"/>
          <w:szCs w:val="22"/>
        </w:rPr>
        <w:t>“</w:t>
      </w:r>
      <w:r>
        <w:rPr>
          <w:rFonts w:hint="eastAsia"/>
          <w:sz w:val="22"/>
          <w:szCs w:val="22"/>
        </w:rPr>
        <w:t>字符/非字符</w:t>
      </w:r>
      <w:r w:rsidRPr="006846AE">
        <w:rPr>
          <w:rFonts w:hint="eastAsia"/>
          <w:sz w:val="22"/>
          <w:szCs w:val="22"/>
        </w:rPr>
        <w:t>的字符进制语言代码”之间的变换（例如，太极、八卦、十天干</w:t>
      </w:r>
      <w:r>
        <w:rPr>
          <w:rFonts w:hint="eastAsia"/>
          <w:sz w:val="22"/>
          <w:szCs w:val="22"/>
        </w:rPr>
        <w:t>十二地支、一斤</w:t>
      </w:r>
      <w:proofErr w:type="gramStart"/>
      <w:r>
        <w:rPr>
          <w:rFonts w:hint="eastAsia"/>
          <w:sz w:val="22"/>
          <w:szCs w:val="22"/>
        </w:rPr>
        <w:t>十六两</w:t>
      </w:r>
      <w:proofErr w:type="gramEnd"/>
      <w:r>
        <w:rPr>
          <w:rFonts w:hint="eastAsia"/>
          <w:sz w:val="22"/>
          <w:szCs w:val="22"/>
        </w:rPr>
        <w:t>、半斤八两，等等），但是那时尚未能机器实现语言、实现计算</w:t>
      </w:r>
      <w:r w:rsidRPr="006846AE">
        <w:rPr>
          <w:rFonts w:hint="eastAsia"/>
          <w:sz w:val="22"/>
          <w:szCs w:val="22"/>
        </w:rPr>
        <w:t>。</w:t>
      </w:r>
    </w:p>
    <w:p w:rsidR="00A64FD5" w:rsidRPr="00CC3E84" w:rsidRDefault="00A64FD5" w:rsidP="00A64FD5">
      <w:pPr>
        <w:pStyle w:val="ListParagraph"/>
        <w:numPr>
          <w:ilvl w:val="0"/>
          <w:numId w:val="4"/>
        </w:numPr>
        <w:wordWrap w:val="0"/>
        <w:ind w:firstLineChars="0" w:firstLine="426"/>
        <w:rPr>
          <w:rFonts w:ascii="黑体" w:eastAsia="黑体" w:hAnsi="黑体"/>
          <w:sz w:val="22"/>
          <w:szCs w:val="22"/>
        </w:rPr>
      </w:pPr>
      <w:r w:rsidRPr="00CC3E84">
        <w:rPr>
          <w:rFonts w:hint="eastAsia"/>
          <w:sz w:val="22"/>
          <w:szCs w:val="22"/>
        </w:rPr>
        <w:t>“变易”，指</w:t>
      </w:r>
      <w:r w:rsidRPr="00B61A52">
        <w:rPr>
          <w:rFonts w:hint="eastAsia"/>
          <w:sz w:val="22"/>
          <w:szCs w:val="22"/>
        </w:rPr>
        <w:t>整体世界的</w:t>
      </w:r>
      <w:r w:rsidRPr="00CC3E84">
        <w:rPr>
          <w:rFonts w:hint="eastAsia"/>
          <w:sz w:val="22"/>
          <w:szCs w:val="22"/>
        </w:rPr>
        <w:t>时时刻刻</w:t>
      </w:r>
      <w:r>
        <w:rPr>
          <w:rFonts w:hint="eastAsia"/>
          <w:sz w:val="22"/>
          <w:szCs w:val="22"/>
        </w:rPr>
        <w:t>的过程状态中，</w:t>
      </w:r>
      <w:r w:rsidRPr="00CC3E84">
        <w:rPr>
          <w:rFonts w:hint="eastAsia"/>
          <w:sz w:val="22"/>
          <w:szCs w:val="22"/>
        </w:rPr>
        <w:t>都存在“</w:t>
      </w:r>
      <w:r w:rsidRPr="00CC3E84">
        <w:rPr>
          <w:sz w:val="22"/>
          <w:szCs w:val="22"/>
        </w:rPr>
        <w:t>个体互动</w:t>
      </w:r>
      <w:r w:rsidRPr="00CC3E84">
        <w:rPr>
          <w:rFonts w:hint="eastAsia"/>
          <w:sz w:val="22"/>
          <w:szCs w:val="22"/>
        </w:rPr>
        <w:t>”</w:t>
      </w:r>
      <w:r>
        <w:rPr>
          <w:rFonts w:hint="eastAsia"/>
          <w:sz w:val="22"/>
          <w:szCs w:val="22"/>
        </w:rPr>
        <w:t>的不断变化</w:t>
      </w:r>
      <w:r w:rsidRPr="00CC3E84">
        <w:rPr>
          <w:rFonts w:hint="eastAsia"/>
          <w:sz w:val="22"/>
          <w:szCs w:val="22"/>
        </w:rPr>
        <w:t>发展</w:t>
      </w:r>
      <w:r>
        <w:rPr>
          <w:rFonts w:hint="eastAsia"/>
          <w:sz w:val="22"/>
          <w:szCs w:val="22"/>
        </w:rPr>
        <w:t>，</w:t>
      </w:r>
      <w:r w:rsidRPr="0059117C">
        <w:rPr>
          <w:sz w:val="22"/>
          <w:szCs w:val="22"/>
          <w:shd w:val="pct15" w:color="auto" w:fill="FFFFFF"/>
        </w:rPr>
        <w:t>并且最终通过</w:t>
      </w:r>
      <w:r w:rsidRPr="0059117C">
        <w:rPr>
          <w:rFonts w:ascii="Times New Roman" w:hAnsi="Times New Roman" w:cs="Times New Roman" w:hint="eastAsia"/>
          <w:sz w:val="22"/>
          <w:szCs w:val="22"/>
          <w:shd w:val="pct15" w:color="auto" w:fill="FFFFFF"/>
        </w:rPr>
        <w:t>“人脑的字符</w:t>
      </w:r>
      <w:r w:rsidRPr="0059117C">
        <w:rPr>
          <w:rFonts w:ascii="Times New Roman" w:hAnsi="Times New Roman" w:cs="Times New Roman" w:hint="eastAsia"/>
          <w:sz w:val="22"/>
          <w:szCs w:val="22"/>
          <w:shd w:val="pct15" w:color="auto" w:fill="FFFFFF"/>
        </w:rPr>
        <w:t>/</w:t>
      </w:r>
      <w:r w:rsidRPr="0059117C">
        <w:rPr>
          <w:rFonts w:ascii="Times New Roman" w:hAnsi="Times New Roman" w:cs="Times New Roman" w:hint="eastAsia"/>
          <w:sz w:val="22"/>
          <w:szCs w:val="22"/>
          <w:shd w:val="pct15" w:color="auto" w:fill="FFFFFF"/>
        </w:rPr>
        <w:t>非字符的语言”进行表述（计算）</w:t>
      </w:r>
      <w:r>
        <w:rPr>
          <w:rFonts w:ascii="Times New Roman" w:hAnsi="Times New Roman" w:cs="Times New Roman" w:hint="eastAsia"/>
          <w:sz w:val="22"/>
          <w:szCs w:val="22"/>
        </w:rPr>
        <w:t>。其中，</w:t>
      </w:r>
      <w:r>
        <w:rPr>
          <w:rFonts w:hint="eastAsia"/>
          <w:sz w:val="22"/>
          <w:szCs w:val="22"/>
        </w:rPr>
        <w:t>“</w:t>
      </w:r>
      <w:r w:rsidRPr="00CC3E84">
        <w:rPr>
          <w:rFonts w:hint="eastAsia"/>
          <w:sz w:val="22"/>
          <w:szCs w:val="22"/>
        </w:rPr>
        <w:t>个体人</w:t>
      </w:r>
      <w:r>
        <w:rPr>
          <w:sz w:val="22"/>
          <w:szCs w:val="22"/>
        </w:rPr>
        <w:t>互动</w:t>
      </w:r>
      <w:r w:rsidRPr="00CC3E84">
        <w:rPr>
          <w:rFonts w:hint="eastAsia"/>
          <w:sz w:val="22"/>
          <w:szCs w:val="22"/>
        </w:rPr>
        <w:t>”</w:t>
      </w:r>
      <w:r>
        <w:rPr>
          <w:sz w:val="22"/>
          <w:szCs w:val="22"/>
        </w:rPr>
        <w:t>，</w:t>
      </w:r>
      <w:r w:rsidRPr="00CC3E84">
        <w:rPr>
          <w:sz w:val="22"/>
          <w:szCs w:val="22"/>
        </w:rPr>
        <w:t>形成社会人网络</w:t>
      </w:r>
      <w:r>
        <w:rPr>
          <w:sz w:val="22"/>
          <w:szCs w:val="22"/>
        </w:rPr>
        <w:t>；</w:t>
      </w:r>
      <w:r w:rsidRPr="00CC3E84">
        <w:rPr>
          <w:rFonts w:hint="eastAsia"/>
          <w:sz w:val="22"/>
          <w:szCs w:val="22"/>
        </w:rPr>
        <w:t>“个体非人</w:t>
      </w:r>
      <w:r>
        <w:rPr>
          <w:sz w:val="22"/>
          <w:szCs w:val="22"/>
        </w:rPr>
        <w:t>互动</w:t>
      </w:r>
      <w:r w:rsidRPr="00CC3E84">
        <w:rPr>
          <w:rFonts w:hint="eastAsia"/>
          <w:sz w:val="22"/>
          <w:szCs w:val="22"/>
        </w:rPr>
        <w:t>”</w:t>
      </w:r>
      <w:r>
        <w:rPr>
          <w:sz w:val="22"/>
          <w:szCs w:val="22"/>
        </w:rPr>
        <w:t>，</w:t>
      </w:r>
      <w:r w:rsidRPr="00CC3E84">
        <w:rPr>
          <w:sz w:val="22"/>
          <w:szCs w:val="22"/>
        </w:rPr>
        <w:t>形成社会非人网络</w:t>
      </w:r>
      <w:r>
        <w:rPr>
          <w:rFonts w:hint="eastAsia"/>
          <w:sz w:val="22"/>
          <w:szCs w:val="22"/>
        </w:rPr>
        <w:t>。</w:t>
      </w:r>
    </w:p>
    <w:p w:rsidR="00A64FD5" w:rsidRPr="007758A3" w:rsidRDefault="00A64FD5" w:rsidP="00A64FD5">
      <w:pPr>
        <w:pStyle w:val="ListParagraph"/>
        <w:numPr>
          <w:ilvl w:val="0"/>
          <w:numId w:val="4"/>
        </w:numPr>
        <w:wordWrap w:val="0"/>
        <w:ind w:firstLineChars="0" w:firstLine="426"/>
        <w:rPr>
          <w:sz w:val="22"/>
          <w:szCs w:val="22"/>
        </w:rPr>
      </w:pPr>
      <w:r w:rsidRPr="006846AE">
        <w:rPr>
          <w:rFonts w:hint="eastAsia"/>
        </w:rPr>
        <w:t>“不易”</w:t>
      </w:r>
      <w:r>
        <w:rPr>
          <w:rFonts w:hint="eastAsia"/>
        </w:rPr>
        <w:t>，</w:t>
      </w:r>
      <w:r w:rsidRPr="00CC3E84">
        <w:rPr>
          <w:rFonts w:hint="eastAsia"/>
        </w:rPr>
        <w:t>指</w:t>
      </w:r>
      <w:r>
        <w:rPr>
          <w:rFonts w:hint="eastAsia"/>
        </w:rPr>
        <w:t>整体世界的</w:t>
      </w:r>
      <w:r w:rsidRPr="00CC3E84">
        <w:rPr>
          <w:rFonts w:hint="eastAsia"/>
        </w:rPr>
        <w:t>时时刻刻</w:t>
      </w:r>
      <w:r>
        <w:rPr>
          <w:rFonts w:hint="eastAsia"/>
        </w:rPr>
        <w:t>的过程状态中，</w:t>
      </w:r>
      <w:r w:rsidRPr="00CC3E84">
        <w:rPr>
          <w:rFonts w:hint="eastAsia"/>
        </w:rPr>
        <w:t>都存在“</w:t>
      </w:r>
      <w:r w:rsidRPr="00CC3E84">
        <w:t>个体互动</w:t>
      </w:r>
      <w:r w:rsidRPr="00CC3E84">
        <w:rPr>
          <w:rFonts w:hint="eastAsia"/>
        </w:rPr>
        <w:t>”</w:t>
      </w:r>
      <w:r>
        <w:rPr>
          <w:rFonts w:hint="eastAsia"/>
        </w:rPr>
        <w:t>的</w:t>
      </w:r>
      <w:r>
        <w:t>相对稳定</w:t>
      </w:r>
      <w:r w:rsidRPr="006846AE">
        <w:rPr>
          <w:rFonts w:hint="eastAsia"/>
        </w:rPr>
        <w:t>规律</w:t>
      </w:r>
      <w:r>
        <w:rPr>
          <w:rFonts w:hint="eastAsia"/>
        </w:rPr>
        <w:t>，</w:t>
      </w:r>
      <w:r w:rsidRPr="007758A3">
        <w:rPr>
          <w:rFonts w:hint="eastAsia"/>
          <w:shd w:val="pct15" w:color="auto" w:fill="FFFFFF"/>
        </w:rPr>
        <w:t>并且，</w:t>
      </w:r>
      <w:r w:rsidRPr="007758A3">
        <w:rPr>
          <w:shd w:val="pct15" w:color="auto" w:fill="FFFFFF"/>
        </w:rPr>
        <w:t>最终通过</w:t>
      </w:r>
      <w:r w:rsidRPr="007758A3">
        <w:rPr>
          <w:rFonts w:ascii="Times New Roman" w:hAnsi="Times New Roman" w:cs="Times New Roman" w:hint="eastAsia"/>
          <w:shd w:val="pct15" w:color="auto" w:fill="FFFFFF"/>
        </w:rPr>
        <w:t>“人脑的字符</w:t>
      </w:r>
      <w:r w:rsidRPr="007758A3">
        <w:rPr>
          <w:rFonts w:ascii="Times New Roman" w:hAnsi="Times New Roman" w:cs="Times New Roman" w:hint="eastAsia"/>
          <w:shd w:val="pct15" w:color="auto" w:fill="FFFFFF"/>
        </w:rPr>
        <w:t>/</w:t>
      </w:r>
      <w:r w:rsidRPr="007758A3">
        <w:rPr>
          <w:rFonts w:ascii="Times New Roman" w:hAnsi="Times New Roman" w:cs="Times New Roman" w:hint="eastAsia"/>
          <w:shd w:val="pct15" w:color="auto" w:fill="FFFFFF"/>
        </w:rPr>
        <w:t>非字符的语言”进行表述（计算）</w:t>
      </w:r>
      <w:r w:rsidRPr="007758A3">
        <w:rPr>
          <w:rFonts w:ascii="Times New Roman" w:hAnsi="Times New Roman" w:cs="Times New Roman" w:hint="eastAsia"/>
        </w:rPr>
        <w:t>。</w:t>
      </w:r>
      <w:r w:rsidRPr="007758A3">
        <w:rPr>
          <w:rFonts w:ascii="Times New Roman" w:hAnsi="Times New Roman" w:cs="Times New Roman" w:hint="eastAsia"/>
          <w:sz w:val="22"/>
          <w:szCs w:val="22"/>
        </w:rPr>
        <w:t>其中，“个体人互动”规律，形成社会</w:t>
      </w:r>
      <w:proofErr w:type="gramStart"/>
      <w:r w:rsidRPr="007758A3">
        <w:rPr>
          <w:rFonts w:ascii="Times New Roman" w:hAnsi="Times New Roman" w:cs="Times New Roman" w:hint="eastAsia"/>
          <w:sz w:val="22"/>
          <w:szCs w:val="22"/>
        </w:rPr>
        <w:t>人网络</w:t>
      </w:r>
      <w:proofErr w:type="gramEnd"/>
      <w:r w:rsidRPr="007758A3">
        <w:rPr>
          <w:rFonts w:ascii="Times New Roman" w:hAnsi="Times New Roman" w:cs="Times New Roman" w:hint="eastAsia"/>
          <w:sz w:val="22"/>
          <w:szCs w:val="22"/>
        </w:rPr>
        <w:t>规律；“个体非人互动”规律，形成社会非人网络规律。</w:t>
      </w:r>
    </w:p>
    <w:p w:rsidR="00A64FD5" w:rsidRPr="006E26B1" w:rsidRDefault="00A64FD5" w:rsidP="00A64FD5">
      <w:pPr>
        <w:pStyle w:val="ListParagraph"/>
        <w:adjustRightInd w:val="0"/>
        <w:snapToGrid w:val="0"/>
        <w:spacing w:before="120" w:after="120"/>
        <w:ind w:left="454" w:firstLineChars="0" w:firstLine="0"/>
        <w:rPr>
          <w:sz w:val="22"/>
          <w:szCs w:val="22"/>
        </w:rPr>
      </w:pPr>
      <w:r w:rsidRPr="006E26B1">
        <w:rPr>
          <w:rFonts w:hint="eastAsia"/>
          <w:sz w:val="22"/>
          <w:szCs w:val="22"/>
        </w:rPr>
        <w:t>那么，上述面向远古时代的</w:t>
      </w:r>
      <w:r>
        <w:rPr>
          <w:rFonts w:hint="eastAsia"/>
          <w:sz w:val="22"/>
          <w:szCs w:val="22"/>
        </w:rPr>
        <w:t>“</w:t>
      </w:r>
      <w:r w:rsidRPr="006E26B1">
        <w:rPr>
          <w:rFonts w:hint="eastAsia"/>
          <w:sz w:val="22"/>
          <w:szCs w:val="22"/>
        </w:rPr>
        <w:t>计算思维本质</w:t>
      </w:r>
      <w:r>
        <w:rPr>
          <w:rFonts w:hint="eastAsia"/>
          <w:sz w:val="22"/>
          <w:szCs w:val="22"/>
        </w:rPr>
        <w:t>”</w:t>
      </w:r>
      <w:r w:rsidRPr="006E26B1">
        <w:rPr>
          <w:rFonts w:hint="eastAsia"/>
          <w:sz w:val="22"/>
          <w:szCs w:val="22"/>
        </w:rPr>
        <w:t>将如</w:t>
      </w:r>
      <w:r w:rsidRPr="006E26B1">
        <w:rPr>
          <w:sz w:val="22"/>
          <w:szCs w:val="22"/>
        </w:rPr>
        <w:fldChar w:fldCharType="begin"/>
      </w:r>
      <w:r w:rsidRPr="006E26B1">
        <w:rPr>
          <w:sz w:val="22"/>
          <w:szCs w:val="22"/>
        </w:rPr>
        <w:instrText xml:space="preserve"> </w:instrText>
      </w:r>
      <w:r w:rsidRPr="006E26B1">
        <w:rPr>
          <w:rFonts w:hint="eastAsia"/>
          <w:sz w:val="22"/>
          <w:szCs w:val="22"/>
        </w:rPr>
        <w:instrText>REF _Ref99913594 \h</w:instrText>
      </w:r>
      <w:r w:rsidRPr="006E26B1">
        <w:rPr>
          <w:sz w:val="22"/>
          <w:szCs w:val="22"/>
        </w:rPr>
        <w:instrText xml:space="preserve">  \* MERGEFORMAT </w:instrText>
      </w:r>
      <w:r w:rsidRPr="006E26B1">
        <w:rPr>
          <w:sz w:val="22"/>
          <w:szCs w:val="22"/>
        </w:rPr>
      </w:r>
      <w:r w:rsidRPr="006E26B1">
        <w:rPr>
          <w:sz w:val="22"/>
          <w:szCs w:val="22"/>
        </w:rPr>
        <w:fldChar w:fldCharType="separate"/>
      </w:r>
      <w:r w:rsidRPr="00E80682">
        <w:rPr>
          <w:rFonts w:hint="eastAsia"/>
          <w:sz w:val="22"/>
          <w:szCs w:val="22"/>
        </w:rPr>
        <w:t xml:space="preserve">表 </w:t>
      </w:r>
      <w:r w:rsidRPr="00E80682">
        <w:rPr>
          <w:sz w:val="22"/>
          <w:szCs w:val="22"/>
        </w:rPr>
        <w:t>1</w:t>
      </w:r>
      <w:r w:rsidRPr="00E80682">
        <w:rPr>
          <w:sz w:val="22"/>
          <w:szCs w:val="22"/>
        </w:rPr>
        <w:noBreakHyphen/>
        <w:t>1</w:t>
      </w:r>
      <w:r w:rsidRPr="006E26B1">
        <w:rPr>
          <w:sz w:val="22"/>
          <w:szCs w:val="22"/>
        </w:rPr>
        <w:fldChar w:fldCharType="end"/>
      </w:r>
      <w:r w:rsidRPr="006E26B1">
        <w:rPr>
          <w:rFonts w:hint="eastAsia"/>
          <w:sz w:val="22"/>
          <w:szCs w:val="22"/>
        </w:rPr>
        <w:t>所示。</w:t>
      </w:r>
    </w:p>
    <w:p w:rsidR="00A64FD5" w:rsidRPr="006846AE" w:rsidRDefault="00A64FD5" w:rsidP="00A64FD5">
      <w:pPr>
        <w:widowControl w:val="0"/>
        <w:wordWrap w:val="0"/>
        <w:adjustRightInd w:val="0"/>
        <w:snapToGrid w:val="0"/>
        <w:spacing w:beforeLines="50" w:before="156" w:after="0" w:line="240" w:lineRule="auto"/>
        <w:ind w:left="709" w:right="226"/>
        <w:jc w:val="center"/>
        <w:rPr>
          <w:rFonts w:ascii="黑体" w:eastAsia="黑体" w:hAnsi="黑体"/>
          <w:noProof/>
          <w:sz w:val="21"/>
          <w:szCs w:val="21"/>
        </w:rPr>
      </w:pPr>
      <w:bookmarkStart w:id="10" w:name="_Ref99913594"/>
      <w:bookmarkStart w:id="11" w:name="_Toc117427696"/>
      <w:bookmarkStart w:id="12" w:name="_Toc103901468"/>
      <w:r w:rsidRPr="006846AE">
        <w:rPr>
          <w:rFonts w:ascii="黑体" w:eastAsia="黑体" w:hAnsi="黑体" w:hint="eastAsia"/>
          <w:noProof/>
          <w:sz w:val="21"/>
          <w:szCs w:val="21"/>
        </w:rPr>
        <w:t xml:space="preserve">表 </w:t>
      </w:r>
      <w:r w:rsidRPr="006846AE">
        <w:rPr>
          <w:rFonts w:ascii="黑体" w:eastAsia="黑体" w:hAnsi="黑体"/>
          <w:noProof/>
          <w:sz w:val="21"/>
          <w:szCs w:val="21"/>
        </w:rPr>
        <w:fldChar w:fldCharType="begin"/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 w:hint="eastAsia"/>
          <w:noProof/>
          <w:sz w:val="21"/>
          <w:szCs w:val="21"/>
        </w:rPr>
        <w:instrText>STYLEREF 1 \s</w:instrText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/>
          <w:noProof/>
          <w:sz w:val="21"/>
          <w:szCs w:val="21"/>
        </w:rPr>
        <w:fldChar w:fldCharType="separate"/>
      </w:r>
      <w:r>
        <w:rPr>
          <w:rFonts w:ascii="黑体" w:eastAsia="黑体" w:hAnsi="黑体"/>
          <w:noProof/>
          <w:sz w:val="21"/>
          <w:szCs w:val="21"/>
        </w:rPr>
        <w:t>1</w:t>
      </w:r>
      <w:r w:rsidRPr="006846AE">
        <w:rPr>
          <w:rFonts w:ascii="黑体" w:eastAsia="黑体" w:hAnsi="黑体"/>
          <w:noProof/>
          <w:sz w:val="21"/>
          <w:szCs w:val="21"/>
        </w:rPr>
        <w:fldChar w:fldCharType="end"/>
      </w:r>
      <w:r w:rsidRPr="006846AE">
        <w:rPr>
          <w:rFonts w:ascii="黑体" w:eastAsia="黑体" w:hAnsi="黑体"/>
          <w:noProof/>
          <w:sz w:val="21"/>
          <w:szCs w:val="21"/>
        </w:rPr>
        <w:noBreakHyphen/>
      </w:r>
      <w:r w:rsidRPr="006846AE">
        <w:rPr>
          <w:rFonts w:ascii="黑体" w:eastAsia="黑体" w:hAnsi="黑体"/>
          <w:noProof/>
          <w:sz w:val="21"/>
          <w:szCs w:val="21"/>
        </w:rPr>
        <w:fldChar w:fldCharType="begin"/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 w:hint="eastAsia"/>
          <w:noProof/>
          <w:sz w:val="21"/>
          <w:szCs w:val="21"/>
        </w:rPr>
        <w:instrText>SEQ 表 \* ARABIC \s 1</w:instrText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/>
          <w:noProof/>
          <w:sz w:val="21"/>
          <w:szCs w:val="21"/>
        </w:rPr>
        <w:fldChar w:fldCharType="separate"/>
      </w:r>
      <w:r>
        <w:rPr>
          <w:rFonts w:ascii="黑体" w:eastAsia="黑体" w:hAnsi="黑体"/>
          <w:noProof/>
          <w:sz w:val="21"/>
          <w:szCs w:val="21"/>
        </w:rPr>
        <w:t>1</w:t>
      </w:r>
      <w:r w:rsidRPr="006846AE">
        <w:rPr>
          <w:rFonts w:ascii="黑体" w:eastAsia="黑体" w:hAnsi="黑体"/>
          <w:noProof/>
          <w:sz w:val="21"/>
          <w:szCs w:val="21"/>
        </w:rPr>
        <w:fldChar w:fldCharType="end"/>
      </w:r>
      <w:bookmarkEnd w:id="10"/>
      <w:r w:rsidRPr="006846AE">
        <w:rPr>
          <w:rFonts w:ascii="黑体" w:eastAsia="黑体" w:hAnsi="黑体"/>
          <w:noProof/>
          <w:sz w:val="21"/>
          <w:szCs w:val="21"/>
        </w:rPr>
        <w:t xml:space="preserve">  </w:t>
      </w:r>
      <w:bookmarkStart w:id="13" w:name="_Ref99913919"/>
      <w:r>
        <w:rPr>
          <w:rFonts w:ascii="黑体" w:eastAsia="黑体" w:hAnsi="黑体"/>
          <w:noProof/>
          <w:sz w:val="21"/>
          <w:szCs w:val="21"/>
        </w:rPr>
        <w:fldChar w:fldCharType="begin"/>
      </w:r>
      <w:r>
        <w:rPr>
          <w:rFonts w:ascii="黑体" w:eastAsia="黑体" w:hAnsi="黑体"/>
          <w:noProof/>
          <w:sz w:val="21"/>
          <w:szCs w:val="21"/>
        </w:rPr>
        <w:instrText xml:space="preserve"> REF _Ref106464679 \h  \* MERGEFORMAT </w:instrText>
      </w:r>
      <w:r>
        <w:rPr>
          <w:rFonts w:ascii="黑体" w:eastAsia="黑体" w:hAnsi="黑体"/>
          <w:noProof/>
          <w:sz w:val="21"/>
          <w:szCs w:val="21"/>
        </w:rPr>
      </w:r>
      <w:r>
        <w:rPr>
          <w:rFonts w:ascii="黑体" w:eastAsia="黑体" w:hAnsi="黑体"/>
          <w:noProof/>
          <w:sz w:val="21"/>
          <w:szCs w:val="21"/>
        </w:rPr>
        <w:fldChar w:fldCharType="separate"/>
      </w:r>
      <w:r w:rsidRPr="00E80682">
        <w:rPr>
          <w:rFonts w:ascii="黑体" w:eastAsia="黑体" w:hAnsi="黑体" w:hint="eastAsia"/>
          <w:noProof/>
          <w:sz w:val="21"/>
          <w:szCs w:val="21"/>
        </w:rPr>
        <w:t>计算思维本质的思考之一：“人脑的字符/非字符语言”</w:t>
      </w:r>
      <w:bookmarkEnd w:id="11"/>
      <w:r>
        <w:rPr>
          <w:rFonts w:ascii="黑体" w:eastAsia="黑体" w:hAnsi="黑体"/>
          <w:noProof/>
          <w:sz w:val="21"/>
          <w:szCs w:val="21"/>
        </w:rPr>
        <w:fldChar w:fldCharType="end"/>
      </w:r>
      <w:bookmarkEnd w:id="12"/>
      <w:bookmarkEnd w:id="1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42"/>
      </w:tblGrid>
      <w:tr w:rsidR="00A64FD5" w:rsidTr="004771AB">
        <w:trPr>
          <w:jc w:val="center"/>
        </w:trPr>
        <w:tc>
          <w:tcPr>
            <w:tcW w:w="7842" w:type="dxa"/>
          </w:tcPr>
          <w:p w:rsidR="00A64FD5" w:rsidRDefault="00A64FD5" w:rsidP="004771AB">
            <w:pPr>
              <w:pStyle w:val="ListParagraph"/>
              <w:wordWrap w:val="0"/>
              <w:ind w:firstLineChars="0" w:firstLine="0"/>
              <w:rPr>
                <w:sz w:val="22"/>
                <w:szCs w:val="22"/>
              </w:rPr>
            </w:pPr>
            <w:r w:rsidRPr="00B218B7">
              <w:rPr>
                <w:rFonts w:ascii="Times New Roman" w:hAnsi="Times New Roman" w:cs="Times New Roman" w:hint="eastAsia"/>
                <w:sz w:val="22"/>
                <w:szCs w:val="22"/>
              </w:rPr>
              <w:t>（面向远古时代的）</w:t>
            </w:r>
            <w:r w:rsidRPr="006846AE">
              <w:rPr>
                <w:rFonts w:ascii="Times New Roman" w:hAnsi="Times New Roman" w:cs="Times New Roman"/>
                <w:sz w:val="22"/>
                <w:szCs w:val="22"/>
              </w:rPr>
              <w:t>计算思维本质，即</w:t>
            </w:r>
            <w:r w:rsidRPr="006846AE">
              <w:rPr>
                <w:rFonts w:ascii="Times New Roman" w:hAnsi="Times New Roman" w:cs="Times New Roman" w:hint="eastAsia"/>
                <w:sz w:val="22"/>
                <w:szCs w:val="22"/>
              </w:rPr>
              <w:t xml:space="preserve"> </w:t>
            </w:r>
            <w:r w:rsidRPr="006846AE">
              <w:rPr>
                <w:rFonts w:ascii="Times New Roman" w:hAnsi="Times New Roman" w:cs="Times New Roman" w:hint="eastAsia"/>
                <w:sz w:val="22"/>
                <w:szCs w:val="22"/>
              </w:rPr>
              <w:t>：“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人脑</w:t>
            </w:r>
            <w:r w:rsidRPr="006846AE">
              <w:rPr>
                <w:rFonts w:ascii="Times New Roman" w:hAnsi="Times New Roman" w:cs="Times New Roman" w:hint="eastAsia"/>
                <w:sz w:val="22"/>
                <w:szCs w:val="22"/>
              </w:rPr>
              <w:t>的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字符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/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非字符的语言</w:t>
            </w:r>
            <w:r w:rsidRPr="006846AE">
              <w:rPr>
                <w:rFonts w:ascii="Times New Roman" w:hAnsi="Times New Roman" w:cs="Times New Roman" w:hint="eastAsia"/>
                <w:sz w:val="22"/>
                <w:szCs w:val="22"/>
              </w:rPr>
              <w:t>”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</w:t>
            </w:r>
          </w:p>
        </w:tc>
      </w:tr>
    </w:tbl>
    <w:p w:rsidR="00A64FD5" w:rsidRPr="006E26B1" w:rsidRDefault="00A64FD5" w:rsidP="00A64FD5">
      <w:pPr>
        <w:wordWrap w:val="0"/>
        <w:ind w:firstLine="442"/>
      </w:pPr>
    </w:p>
    <w:p w:rsidR="00A64FD5" w:rsidRPr="006846AE" w:rsidRDefault="00A64FD5" w:rsidP="00A64FD5">
      <w:pPr>
        <w:pStyle w:val="Heading2"/>
        <w:numPr>
          <w:ilvl w:val="1"/>
          <w:numId w:val="2"/>
        </w:numPr>
        <w:tabs>
          <w:tab w:val="clear" w:pos="2411"/>
        </w:tabs>
        <w:ind w:left="709"/>
      </w:pPr>
      <w:bookmarkStart w:id="14" w:name="_Ref99286615"/>
      <w:bookmarkStart w:id="15" w:name="_Ref99286621"/>
      <w:bookmarkStart w:id="16" w:name="_Toc103901391"/>
      <w:bookmarkStart w:id="17" w:name="_Toc117427514"/>
      <w:r w:rsidRPr="006846AE">
        <w:rPr>
          <w:rFonts w:hint="eastAsia"/>
        </w:rPr>
        <w:t>计算思维本质</w:t>
      </w:r>
      <w:r>
        <w:rPr>
          <w:rFonts w:hint="eastAsia"/>
        </w:rPr>
        <w:t>的思考</w:t>
      </w:r>
      <w:r w:rsidRPr="006846AE">
        <w:rPr>
          <w:rFonts w:hint="eastAsia"/>
        </w:rPr>
        <w:t>之二：</w:t>
      </w:r>
      <w:r w:rsidRPr="00D37550">
        <w:rPr>
          <w:rFonts w:hint="eastAsia"/>
        </w:rPr>
        <w:t>“</w:t>
      </w:r>
      <w:r w:rsidRPr="00B50BE5">
        <w:rPr>
          <w:rFonts w:hint="eastAsia"/>
        </w:rPr>
        <w:t>计算机的</w:t>
      </w:r>
      <w:r w:rsidRPr="00B50BE5">
        <w:t>0/1</w:t>
      </w:r>
      <w:r w:rsidRPr="00B50BE5">
        <w:t>语言</w:t>
      </w:r>
      <w:r w:rsidRPr="00B50BE5">
        <w:rPr>
          <w:rFonts w:hint="eastAsia"/>
        </w:rPr>
        <w:t>”</w:t>
      </w:r>
      <w:bookmarkEnd w:id="14"/>
      <w:bookmarkEnd w:id="15"/>
      <w:bookmarkEnd w:id="16"/>
      <w:bookmarkEnd w:id="17"/>
      <w:r w:rsidRPr="006846AE">
        <w:t xml:space="preserve"> </w:t>
      </w:r>
    </w:p>
    <w:p w:rsidR="00A64FD5" w:rsidRPr="006846AE" w:rsidRDefault="00A64FD5" w:rsidP="00A64FD5">
      <w:pPr>
        <w:wordWrap w:val="0"/>
        <w:ind w:firstLine="442"/>
      </w:pPr>
      <w:r w:rsidRPr="006846AE">
        <w:rPr>
          <w:rFonts w:hint="eastAsia"/>
        </w:rPr>
        <w:t>业界一般认为，</w:t>
      </w:r>
      <w:r w:rsidRPr="006846AE">
        <w:rPr>
          <w:rFonts w:hint="eastAsia"/>
        </w:rPr>
        <w:t>1936</w:t>
      </w:r>
      <w:r w:rsidRPr="006846AE">
        <w:rPr>
          <w:rFonts w:hint="eastAsia"/>
        </w:rPr>
        <w:t>年图灵的论文《论可计算数及其在判定问题上的应用》，首先揭示了机器计算的本质，证明了机器计算的</w:t>
      </w:r>
      <w:r>
        <w:rPr>
          <w:rFonts w:hint="eastAsia"/>
        </w:rPr>
        <w:t>0/1</w:t>
      </w:r>
      <w:r>
        <w:rPr>
          <w:rFonts w:hint="eastAsia"/>
        </w:rPr>
        <w:t>二进制</w:t>
      </w:r>
      <w:r w:rsidRPr="006846AE">
        <w:rPr>
          <w:rFonts w:hint="eastAsia"/>
        </w:rPr>
        <w:t>可实现性，被称为图灵计算机。图灵计算机是打字机启发而假想出来的一种理论抽象机器，其处理</w:t>
      </w:r>
      <w:r>
        <w:rPr>
          <w:rFonts w:hint="eastAsia"/>
        </w:rPr>
        <w:t>对象实例</w:t>
      </w:r>
      <w:r w:rsidRPr="006846AE">
        <w:rPr>
          <w:rFonts w:hint="eastAsia"/>
        </w:rPr>
        <w:t>是一条无限长的纸带，纸带被划分为一个个大小相等的小方格，每个小方格无记号代表</w:t>
      </w:r>
      <w:r w:rsidRPr="006846AE">
        <w:rPr>
          <w:rFonts w:hint="eastAsia"/>
        </w:rPr>
        <w:t>0</w:t>
      </w:r>
      <w:r w:rsidRPr="006846AE">
        <w:t>，有记号代表</w:t>
      </w:r>
      <w:r w:rsidRPr="006846AE">
        <w:rPr>
          <w:rFonts w:hint="eastAsia"/>
        </w:rPr>
        <w:t>1</w:t>
      </w:r>
      <w:r w:rsidRPr="006846AE">
        <w:rPr>
          <w:rFonts w:hint="eastAsia"/>
        </w:rPr>
        <w:t>，读写头沿着纸带读写</w:t>
      </w:r>
      <w:r>
        <w:rPr>
          <w:rFonts w:hint="eastAsia"/>
        </w:rPr>
        <w:t>0/1</w:t>
      </w:r>
      <w:r w:rsidRPr="006846AE">
        <w:t>，传感驱动其他部分机械、电路等等硬件实现</w:t>
      </w:r>
      <w:r>
        <w:t>表述</w:t>
      </w:r>
      <w:r w:rsidRPr="00B549CA">
        <w:t>（计算</w:t>
      </w:r>
      <w:r>
        <w:t>）（</w:t>
      </w:r>
      <w:r w:rsidRPr="00B549CA">
        <w:t>软件计算驱动硬件计算）</w:t>
      </w:r>
      <w:r w:rsidRPr="006846AE">
        <w:t>。</w:t>
      </w:r>
    </w:p>
    <w:p w:rsidR="00A64FD5" w:rsidRPr="006E26B1" w:rsidRDefault="00A64FD5" w:rsidP="00A64FD5">
      <w:pPr>
        <w:ind w:firstLine="442"/>
      </w:pPr>
      <w:r>
        <w:rPr>
          <w:rFonts w:hint="eastAsia"/>
        </w:rPr>
        <w:t>那么，上述面向图灵计算机时代的</w:t>
      </w:r>
      <w:r w:rsidRPr="00B66131">
        <w:rPr>
          <w:rFonts w:hint="eastAsia"/>
        </w:rPr>
        <w:t>“计算思维本质”</w:t>
      </w:r>
      <w:r w:rsidRPr="006E26B1">
        <w:rPr>
          <w:rFonts w:hint="eastAsia"/>
        </w:rPr>
        <w:t>将如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_Ref99913741 \h</w:instrText>
      </w:r>
      <w:r>
        <w:instrText xml:space="preserve">  \* MERGEFORMAT </w:instrText>
      </w:r>
      <w:r>
        <w:fldChar w:fldCharType="separate"/>
      </w:r>
      <w:r w:rsidRPr="00E80682">
        <w:rPr>
          <w:rFonts w:hint="eastAsia"/>
        </w:rPr>
        <w:t>表</w:t>
      </w:r>
      <w:r w:rsidRPr="00E80682">
        <w:rPr>
          <w:rFonts w:hint="eastAsia"/>
        </w:rPr>
        <w:t xml:space="preserve"> </w:t>
      </w:r>
      <w:r w:rsidRPr="00E80682">
        <w:t>1</w:t>
      </w:r>
      <w:r w:rsidRPr="00E80682">
        <w:noBreakHyphen/>
        <w:t>2</w:t>
      </w:r>
      <w:r>
        <w:fldChar w:fldCharType="end"/>
      </w:r>
      <w:r w:rsidRPr="006E26B1">
        <w:rPr>
          <w:rFonts w:hint="eastAsia"/>
        </w:rPr>
        <w:t>所示。</w:t>
      </w:r>
    </w:p>
    <w:p w:rsidR="00A64FD5" w:rsidRPr="006846AE" w:rsidRDefault="00A64FD5" w:rsidP="00A64FD5">
      <w:pPr>
        <w:widowControl w:val="0"/>
        <w:wordWrap w:val="0"/>
        <w:adjustRightInd w:val="0"/>
        <w:snapToGrid w:val="0"/>
        <w:spacing w:beforeLines="50" w:before="156" w:after="0" w:line="240" w:lineRule="auto"/>
        <w:ind w:left="709" w:right="652"/>
        <w:jc w:val="center"/>
        <w:rPr>
          <w:rFonts w:ascii="黑体" w:eastAsia="黑体" w:hAnsi="黑体"/>
          <w:noProof/>
          <w:sz w:val="21"/>
          <w:szCs w:val="21"/>
        </w:rPr>
      </w:pPr>
      <w:bookmarkStart w:id="18" w:name="_Ref99913741"/>
      <w:bookmarkStart w:id="19" w:name="_Toc117427697"/>
      <w:bookmarkStart w:id="20" w:name="_Toc103901469"/>
      <w:r w:rsidRPr="006846AE">
        <w:rPr>
          <w:rFonts w:ascii="黑体" w:eastAsia="黑体" w:hAnsi="黑体" w:hint="eastAsia"/>
          <w:noProof/>
          <w:sz w:val="21"/>
          <w:szCs w:val="21"/>
        </w:rPr>
        <w:t xml:space="preserve">表 </w:t>
      </w:r>
      <w:r w:rsidRPr="006846AE">
        <w:rPr>
          <w:rFonts w:ascii="黑体" w:eastAsia="黑体" w:hAnsi="黑体"/>
          <w:noProof/>
          <w:sz w:val="21"/>
          <w:szCs w:val="21"/>
        </w:rPr>
        <w:fldChar w:fldCharType="begin"/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 w:hint="eastAsia"/>
          <w:noProof/>
          <w:sz w:val="21"/>
          <w:szCs w:val="21"/>
        </w:rPr>
        <w:instrText>STYLEREF 1 \s</w:instrText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/>
          <w:noProof/>
          <w:sz w:val="21"/>
          <w:szCs w:val="21"/>
        </w:rPr>
        <w:fldChar w:fldCharType="separate"/>
      </w:r>
      <w:r>
        <w:rPr>
          <w:rFonts w:ascii="黑体" w:eastAsia="黑体" w:hAnsi="黑体"/>
          <w:noProof/>
          <w:sz w:val="21"/>
          <w:szCs w:val="21"/>
        </w:rPr>
        <w:t>1</w:t>
      </w:r>
      <w:r w:rsidRPr="006846AE">
        <w:rPr>
          <w:rFonts w:ascii="黑体" w:eastAsia="黑体" w:hAnsi="黑体"/>
          <w:noProof/>
          <w:sz w:val="21"/>
          <w:szCs w:val="21"/>
        </w:rPr>
        <w:fldChar w:fldCharType="end"/>
      </w:r>
      <w:r w:rsidRPr="006846AE">
        <w:rPr>
          <w:rFonts w:ascii="黑体" w:eastAsia="黑体" w:hAnsi="黑体"/>
          <w:noProof/>
          <w:sz w:val="21"/>
          <w:szCs w:val="21"/>
        </w:rPr>
        <w:noBreakHyphen/>
      </w:r>
      <w:r w:rsidRPr="006846AE">
        <w:rPr>
          <w:rFonts w:ascii="黑体" w:eastAsia="黑体" w:hAnsi="黑体"/>
          <w:noProof/>
          <w:sz w:val="21"/>
          <w:szCs w:val="21"/>
        </w:rPr>
        <w:fldChar w:fldCharType="begin"/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 w:hint="eastAsia"/>
          <w:noProof/>
          <w:sz w:val="21"/>
          <w:szCs w:val="21"/>
        </w:rPr>
        <w:instrText>SEQ 表 \* ARABIC \s 1</w:instrText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/>
          <w:noProof/>
          <w:sz w:val="21"/>
          <w:szCs w:val="21"/>
        </w:rPr>
        <w:fldChar w:fldCharType="separate"/>
      </w:r>
      <w:r>
        <w:rPr>
          <w:rFonts w:ascii="黑体" w:eastAsia="黑体" w:hAnsi="黑体"/>
          <w:noProof/>
          <w:sz w:val="21"/>
          <w:szCs w:val="21"/>
        </w:rPr>
        <w:t>2</w:t>
      </w:r>
      <w:r w:rsidRPr="006846AE">
        <w:rPr>
          <w:rFonts w:ascii="黑体" w:eastAsia="黑体" w:hAnsi="黑体"/>
          <w:noProof/>
          <w:sz w:val="21"/>
          <w:szCs w:val="21"/>
        </w:rPr>
        <w:fldChar w:fldCharType="end"/>
      </w:r>
      <w:bookmarkEnd w:id="18"/>
      <w:r w:rsidRPr="006846AE">
        <w:rPr>
          <w:rFonts w:ascii="黑体" w:eastAsia="黑体" w:hAnsi="黑体"/>
          <w:noProof/>
          <w:sz w:val="21"/>
          <w:szCs w:val="21"/>
        </w:rPr>
        <w:t xml:space="preserve">  </w:t>
      </w:r>
      <w:r>
        <w:rPr>
          <w:rFonts w:ascii="黑体" w:eastAsia="黑体" w:hAnsi="黑体"/>
          <w:noProof/>
          <w:sz w:val="21"/>
          <w:szCs w:val="21"/>
        </w:rPr>
        <w:fldChar w:fldCharType="begin"/>
      </w:r>
      <w:r>
        <w:rPr>
          <w:rFonts w:ascii="黑体" w:eastAsia="黑体" w:hAnsi="黑体"/>
          <w:noProof/>
          <w:sz w:val="21"/>
          <w:szCs w:val="21"/>
        </w:rPr>
        <w:instrText xml:space="preserve"> REF _Ref99286615 \h  \* MERGEFORMAT </w:instrText>
      </w:r>
      <w:r>
        <w:rPr>
          <w:rFonts w:ascii="黑体" w:eastAsia="黑体" w:hAnsi="黑体"/>
          <w:noProof/>
          <w:sz w:val="21"/>
          <w:szCs w:val="21"/>
        </w:rPr>
      </w:r>
      <w:r>
        <w:rPr>
          <w:rFonts w:ascii="黑体" w:eastAsia="黑体" w:hAnsi="黑体"/>
          <w:noProof/>
          <w:sz w:val="21"/>
          <w:szCs w:val="21"/>
        </w:rPr>
        <w:fldChar w:fldCharType="separate"/>
      </w:r>
      <w:r w:rsidRPr="00E80682">
        <w:rPr>
          <w:rFonts w:ascii="黑体" w:eastAsia="黑体" w:hAnsi="黑体" w:hint="eastAsia"/>
          <w:noProof/>
          <w:sz w:val="21"/>
          <w:szCs w:val="21"/>
        </w:rPr>
        <w:t>计算思维本质的思考之二：“计算机的</w:t>
      </w:r>
      <w:r w:rsidRPr="00E80682">
        <w:rPr>
          <w:rFonts w:ascii="黑体" w:eastAsia="黑体" w:hAnsi="黑体"/>
          <w:noProof/>
          <w:sz w:val="21"/>
          <w:szCs w:val="21"/>
        </w:rPr>
        <w:t>0/1语言</w:t>
      </w:r>
      <w:r w:rsidRPr="00E80682">
        <w:rPr>
          <w:rFonts w:ascii="黑体" w:eastAsia="黑体" w:hAnsi="黑体" w:hint="eastAsia"/>
          <w:noProof/>
          <w:sz w:val="21"/>
          <w:szCs w:val="21"/>
        </w:rPr>
        <w:t>”</w:t>
      </w:r>
      <w:bookmarkEnd w:id="19"/>
      <w:r>
        <w:rPr>
          <w:rFonts w:ascii="黑体" w:eastAsia="黑体" w:hAnsi="黑体"/>
          <w:noProof/>
          <w:sz w:val="21"/>
          <w:szCs w:val="21"/>
        </w:rPr>
        <w:fldChar w:fldCharType="end"/>
      </w:r>
      <w:bookmarkEnd w:id="2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42"/>
      </w:tblGrid>
      <w:tr w:rsidR="00A64FD5" w:rsidTr="004771AB">
        <w:trPr>
          <w:jc w:val="center"/>
        </w:trPr>
        <w:tc>
          <w:tcPr>
            <w:tcW w:w="7842" w:type="dxa"/>
          </w:tcPr>
          <w:p w:rsidR="00A64FD5" w:rsidRPr="006846AE" w:rsidRDefault="00A64FD5" w:rsidP="004771AB">
            <w:pPr>
              <w:ind w:firstLine="442"/>
            </w:pPr>
          </w:p>
          <w:p w:rsidR="00A64FD5" w:rsidRPr="006E26B1" w:rsidRDefault="00A64FD5" w:rsidP="004771AB">
            <w:pPr>
              <w:pStyle w:val="ListParagraph"/>
              <w:wordWrap w:val="0"/>
              <w:ind w:firstLineChars="0" w:firstLine="0"/>
              <w:rPr>
                <w:sz w:val="22"/>
                <w:szCs w:val="22"/>
              </w:rPr>
            </w:pPr>
            <w:r w:rsidRPr="00B218B7">
              <w:rPr>
                <w:rFonts w:ascii="Times New Roman" w:hAnsi="Times New Roman" w:cs="Times New Roman" w:hint="eastAsia"/>
                <w:sz w:val="22"/>
                <w:szCs w:val="22"/>
              </w:rPr>
              <w:t>（面向</w:t>
            </w:r>
            <w:r>
              <w:rPr>
                <w:rFonts w:ascii="Times New Roman" w:hAnsi="Times New Roman" w:cs="Times New Roman" w:hint="eastAsia"/>
                <w:sz w:val="22"/>
                <w:szCs w:val="22"/>
              </w:rPr>
              <w:t>图灵数字化计算时代</w:t>
            </w:r>
            <w:r w:rsidRPr="00B218B7">
              <w:rPr>
                <w:rFonts w:ascii="Times New Roman" w:hAnsi="Times New Roman" w:cs="Times New Roman" w:hint="eastAsia"/>
                <w:sz w:val="22"/>
                <w:szCs w:val="22"/>
              </w:rPr>
              <w:t>的）</w:t>
            </w:r>
            <w:r w:rsidRPr="006846AE">
              <w:rPr>
                <w:sz w:val="22"/>
                <w:szCs w:val="22"/>
              </w:rPr>
              <w:t>计算思维本质，即：“</w:t>
            </w:r>
            <w:r>
              <w:rPr>
                <w:rFonts w:hint="eastAsia"/>
                <w:sz w:val="22"/>
                <w:szCs w:val="22"/>
              </w:rPr>
              <w:t>计算机的</w:t>
            </w:r>
            <w:r>
              <w:rPr>
                <w:sz w:val="22"/>
                <w:szCs w:val="22"/>
              </w:rPr>
              <w:t>0/1的语言</w:t>
            </w:r>
            <w:r w:rsidRPr="006846AE">
              <w:rPr>
                <w:rFonts w:hint="eastAsia"/>
                <w:sz w:val="22"/>
                <w:szCs w:val="22"/>
              </w:rPr>
              <w:t>”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。</w:t>
            </w:r>
          </w:p>
        </w:tc>
      </w:tr>
    </w:tbl>
    <w:p w:rsidR="00A64FD5" w:rsidRPr="006846AE" w:rsidRDefault="00A64FD5" w:rsidP="00A64FD5">
      <w:pPr>
        <w:ind w:firstLine="442"/>
        <w:rPr>
          <w:rFonts w:ascii="Times New Roman" w:hAnsi="Times New Roman" w:cs="Times New Roman"/>
        </w:rPr>
      </w:pPr>
    </w:p>
    <w:p w:rsidR="00A64FD5" w:rsidRPr="006846AE" w:rsidRDefault="00A64FD5" w:rsidP="00A64FD5">
      <w:pPr>
        <w:pStyle w:val="Heading2"/>
        <w:numPr>
          <w:ilvl w:val="1"/>
          <w:numId w:val="2"/>
        </w:numPr>
        <w:tabs>
          <w:tab w:val="clear" w:pos="2411"/>
        </w:tabs>
        <w:ind w:left="709"/>
      </w:pPr>
      <w:bookmarkStart w:id="21" w:name="_Ref98604098"/>
      <w:bookmarkStart w:id="22" w:name="_Toc103901392"/>
      <w:bookmarkStart w:id="23" w:name="_Ref106464800"/>
      <w:bookmarkStart w:id="24" w:name="_Toc117427515"/>
      <w:r w:rsidRPr="006846AE">
        <w:rPr>
          <w:rFonts w:hint="eastAsia"/>
        </w:rPr>
        <w:lastRenderedPageBreak/>
        <w:t>计算思维本质</w:t>
      </w:r>
      <w:r w:rsidRPr="006846AE">
        <w:t>：</w:t>
      </w:r>
      <w:r w:rsidRPr="00B50BE5">
        <w:rPr>
          <w:rFonts w:hint="eastAsia"/>
        </w:rPr>
        <w:t>“</w:t>
      </w:r>
      <w:r w:rsidRPr="00B50BE5">
        <w:fldChar w:fldCharType="begin"/>
      </w:r>
      <w:r w:rsidRPr="00B50BE5">
        <w:instrText xml:space="preserve"> </w:instrText>
      </w:r>
      <w:r w:rsidRPr="00B50BE5">
        <w:rPr>
          <w:rFonts w:hint="eastAsia"/>
        </w:rPr>
        <w:instrText xml:space="preserve">REF </w:instrText>
      </w:r>
      <w:r w:rsidRPr="00B50BE5">
        <w:rPr>
          <w:rFonts w:hint="eastAsia"/>
        </w:rPr>
        <w:instrText>人机隐喻统一、宏观微观统一</w:instrText>
      </w:r>
      <w:r w:rsidRPr="00B50BE5">
        <w:rPr>
          <w:rFonts w:hint="eastAsia"/>
        </w:rPr>
        <w:instrText xml:space="preserve"> \h</w:instrText>
      </w:r>
      <w:r w:rsidRPr="00B50BE5">
        <w:instrText xml:space="preserve">  \* MERGEFORMAT </w:instrText>
      </w:r>
      <w:r w:rsidRPr="00B50BE5">
        <w:fldChar w:fldCharType="separate"/>
      </w:r>
      <w:r w:rsidRPr="00E80682">
        <w:rPr>
          <w:rFonts w:hint="eastAsia"/>
        </w:rPr>
        <w:t>计算机</w:t>
      </w:r>
      <w:r w:rsidRPr="00E80682">
        <w:rPr>
          <w:rFonts w:hint="eastAsia"/>
        </w:rPr>
        <w:t>CPU</w:t>
      </w:r>
      <w:r w:rsidRPr="00E80682">
        <w:rPr>
          <w:rFonts w:hint="eastAsia"/>
        </w:rPr>
        <w:t>平台的</w:t>
      </w:r>
      <w:r w:rsidRPr="00E80682">
        <w:rPr>
          <w:rFonts w:hint="eastAsia"/>
        </w:rPr>
        <w:t>0/1</w:t>
      </w:r>
      <w:r w:rsidRPr="00E80682">
        <w:rPr>
          <w:rFonts w:hint="eastAsia"/>
        </w:rPr>
        <w:t>语言←</w:t>
      </w:r>
      <w:r w:rsidRPr="00E80682">
        <w:rPr>
          <w:rFonts w:hint="eastAsia"/>
        </w:rPr>
        <w:t>(</w:t>
      </w:r>
      <w:r w:rsidRPr="00E80682">
        <w:rPr>
          <w:rFonts w:hint="eastAsia"/>
        </w:rPr>
        <w:t>隐喻与原型</w:t>
      </w:r>
      <w:r w:rsidRPr="00E80682">
        <w:rPr>
          <w:rFonts w:hint="eastAsia"/>
        </w:rPr>
        <w:t>)</w:t>
      </w:r>
      <w:r w:rsidRPr="00E80682">
        <w:rPr>
          <w:rFonts w:hint="eastAsia"/>
        </w:rPr>
        <w:t>→人脑平台的字符</w:t>
      </w:r>
      <w:r w:rsidRPr="00E80682">
        <w:rPr>
          <w:rFonts w:hint="eastAsia"/>
        </w:rPr>
        <w:t>/</w:t>
      </w:r>
      <w:r w:rsidRPr="00E80682">
        <w:rPr>
          <w:rFonts w:hint="eastAsia"/>
        </w:rPr>
        <w:t>非字符语言</w:t>
      </w:r>
      <w:r w:rsidRPr="00B50BE5">
        <w:fldChar w:fldCharType="end"/>
      </w:r>
      <w:r w:rsidRPr="00B50BE5">
        <w:rPr>
          <w:rFonts w:hint="eastAsia"/>
        </w:rPr>
        <w:t>”</w:t>
      </w:r>
      <w:bookmarkEnd w:id="21"/>
      <w:bookmarkEnd w:id="22"/>
      <w:bookmarkEnd w:id="23"/>
      <w:bookmarkEnd w:id="24"/>
    </w:p>
    <w:p w:rsidR="00A64FD5" w:rsidRDefault="00A64FD5" w:rsidP="00A64FD5">
      <w:pPr>
        <w:ind w:firstLine="442"/>
      </w:pPr>
      <w:r w:rsidRPr="006846AE">
        <w:rPr>
          <w:rFonts w:hint="eastAsia"/>
        </w:rPr>
        <w:t>上述图灵计算机思想，奠定了一切计算的理论基础，但是现实实践，还需追求结构化封装扩展、高效复用。</w:t>
      </w:r>
      <w:r w:rsidRPr="006846AE">
        <w:rPr>
          <w:rFonts w:hint="eastAsia"/>
        </w:rPr>
        <w:t>1945</w:t>
      </w:r>
      <w:r w:rsidRPr="006846AE">
        <w:rPr>
          <w:rFonts w:hint="eastAsia"/>
        </w:rPr>
        <w:t>年，冯诺依曼提出了隐喻人脑的</w:t>
      </w:r>
      <w:r w:rsidRPr="006846AE">
        <w:rPr>
          <w:rFonts w:hint="eastAsia"/>
        </w:rPr>
        <w:t>CPU</w:t>
      </w:r>
      <w:r>
        <w:rPr>
          <w:rFonts w:hint="eastAsia"/>
        </w:rPr>
        <w:t>（</w:t>
      </w:r>
      <w:proofErr w:type="spellStart"/>
      <w:r>
        <w:rPr>
          <w:rFonts w:hint="eastAsia"/>
        </w:rPr>
        <w:t>C</w:t>
      </w:r>
      <w:r>
        <w:t>PU</w:t>
      </w:r>
      <w:proofErr w:type="spellEnd"/>
      <w:r>
        <w:t>是</w:t>
      </w:r>
      <w:r>
        <w:rPr>
          <w:rFonts w:hint="eastAsia"/>
        </w:rPr>
        <w:t>寄存器、运算部件、控制部件、多级缓存封装成为</w:t>
      </w:r>
      <w:r w:rsidRPr="006846AE">
        <w:rPr>
          <w:rFonts w:hint="eastAsia"/>
        </w:rPr>
        <w:t>一块最核心的</w:t>
      </w:r>
      <w:r w:rsidRPr="00654721">
        <w:t>0/1</w:t>
      </w:r>
      <w:r w:rsidRPr="006846AE">
        <w:rPr>
          <w:rFonts w:hint="eastAsia"/>
        </w:rPr>
        <w:t>电路整体芯片</w:t>
      </w:r>
      <w:r w:rsidRPr="00985759">
        <w:rPr>
          <w:rFonts w:hint="eastAsia"/>
          <w:shd w:val="pct15" w:color="auto" w:fill="FFFFFF"/>
        </w:rPr>
        <w:t>平台</w:t>
      </w:r>
      <w:r>
        <w:rPr>
          <w:rFonts w:hint="eastAsia"/>
        </w:rPr>
        <w:t>）</w:t>
      </w:r>
      <w:r w:rsidRPr="006846AE">
        <w:t>。</w:t>
      </w:r>
    </w:p>
    <w:p w:rsidR="00A64FD5" w:rsidRDefault="00A64FD5" w:rsidP="00A64FD5">
      <w:pPr>
        <w:ind w:firstLine="442"/>
      </w:pPr>
      <w:r w:rsidRPr="006846AE">
        <w:rPr>
          <w:rFonts w:hint="eastAsia"/>
        </w:rPr>
        <w:t>隐喻人脑的</w:t>
      </w:r>
      <w:r w:rsidRPr="006846AE">
        <w:rPr>
          <w:rFonts w:hint="eastAsia"/>
        </w:rPr>
        <w:t>C</w:t>
      </w:r>
      <w:r w:rsidRPr="006846AE">
        <w:t>PU</w:t>
      </w:r>
      <w:r w:rsidRPr="006846AE">
        <w:t>可以扩展各种</w:t>
      </w:r>
      <w:r>
        <w:t>I/O</w:t>
      </w:r>
      <w:r>
        <w:t>硬件</w:t>
      </w:r>
      <w:r w:rsidRPr="006846AE">
        <w:t>，进而隐喻人体</w:t>
      </w:r>
      <w:r w:rsidRPr="006846AE">
        <w:rPr>
          <w:rFonts w:hint="eastAsia"/>
        </w:rPr>
        <w:t>，也即人机隐喻的计算机。</w:t>
      </w:r>
      <w:r w:rsidRPr="006846AE">
        <w:t>而且，</w:t>
      </w:r>
      <w:r w:rsidRPr="006846AE">
        <w:rPr>
          <w:rFonts w:hint="eastAsia"/>
        </w:rPr>
        <w:t>“计算机</w:t>
      </w:r>
      <w:r w:rsidRPr="006846AE">
        <w:rPr>
          <w:rFonts w:hint="eastAsia"/>
        </w:rPr>
        <w:t>C</w:t>
      </w:r>
      <w:r w:rsidRPr="006846AE">
        <w:t>PU</w:t>
      </w:r>
      <w:r w:rsidRPr="006846AE">
        <w:rPr>
          <w:rFonts w:hint="eastAsia"/>
        </w:rPr>
        <w:t>个体”</w:t>
      </w:r>
      <w:r w:rsidRPr="006846AE">
        <w:t>之间，互动形成</w:t>
      </w:r>
      <w:r w:rsidRPr="006846AE">
        <w:rPr>
          <w:rFonts w:hint="eastAsia"/>
        </w:rPr>
        <w:t>“</w:t>
      </w:r>
      <w:r w:rsidRPr="006846AE">
        <w:t>计算机</w:t>
      </w:r>
      <w:r>
        <w:t>网络</w:t>
      </w:r>
      <w:r w:rsidRPr="006846AE">
        <w:rPr>
          <w:rFonts w:hint="eastAsia"/>
        </w:rPr>
        <w:t>”，也即人机隐喻统一的计算机</w:t>
      </w:r>
      <w:r>
        <w:rPr>
          <w:rFonts w:hint="eastAsia"/>
        </w:rPr>
        <w:t>网络。</w:t>
      </w:r>
    </w:p>
    <w:p w:rsidR="00A64FD5" w:rsidRDefault="00A64FD5" w:rsidP="00A64FD5">
      <w:pPr>
        <w:ind w:firstLine="442"/>
      </w:pPr>
      <w:r w:rsidRPr="006846AE">
        <w:rPr>
          <w:rFonts w:hint="eastAsia"/>
        </w:rPr>
        <w:t>人机隐喻统一的冯诺依曼计算机</w:t>
      </w:r>
      <w:r>
        <w:rPr>
          <w:rFonts w:hint="eastAsia"/>
        </w:rPr>
        <w:t>、计算机</w:t>
      </w:r>
      <w:r w:rsidRPr="006846AE">
        <w:rPr>
          <w:rFonts w:hint="eastAsia"/>
        </w:rPr>
        <w:t>网络</w:t>
      </w:r>
      <w:r>
        <w:rPr>
          <w:rFonts w:hint="eastAsia"/>
        </w:rPr>
        <w:t>思想，一直沿用至当前计算机时代（计算时代）（数字化计算时代）。</w:t>
      </w:r>
    </w:p>
    <w:p w:rsidR="00A64FD5" w:rsidRPr="006E26B1" w:rsidRDefault="00A64FD5" w:rsidP="00A64FD5">
      <w:pPr>
        <w:ind w:firstLine="442"/>
      </w:pPr>
      <w:r>
        <w:rPr>
          <w:rFonts w:hint="eastAsia"/>
        </w:rPr>
        <w:t>那么，面向当前数字化计算时代的</w:t>
      </w:r>
      <w:r w:rsidRPr="00B66131">
        <w:rPr>
          <w:rFonts w:hint="eastAsia"/>
        </w:rPr>
        <w:t>“计算思维本质”</w:t>
      </w:r>
      <w:r w:rsidRPr="006E26B1">
        <w:rPr>
          <w:rFonts w:hint="eastAsia"/>
        </w:rPr>
        <w:t>将如</w:t>
      </w:r>
      <w:r>
        <w:fldChar w:fldCharType="begin"/>
      </w:r>
      <w:r>
        <w:instrText xml:space="preserve"> </w:instrText>
      </w:r>
      <w:r>
        <w:rPr>
          <w:rFonts w:hint="eastAsia"/>
        </w:rPr>
        <w:instrText>REF _Ref99913866 \h</w:instrText>
      </w:r>
      <w:r>
        <w:instrText xml:space="preserve">  \* MERGEFORMAT </w:instrText>
      </w:r>
      <w:r>
        <w:fldChar w:fldCharType="separate"/>
      </w:r>
      <w:r w:rsidRPr="00E80682">
        <w:rPr>
          <w:rFonts w:hint="eastAsia"/>
        </w:rPr>
        <w:t>表</w:t>
      </w:r>
      <w:r w:rsidRPr="00E80682">
        <w:rPr>
          <w:rFonts w:hint="eastAsia"/>
        </w:rPr>
        <w:t xml:space="preserve"> </w:t>
      </w:r>
      <w:r w:rsidRPr="00E80682">
        <w:t>1</w:t>
      </w:r>
      <w:r w:rsidRPr="00E80682">
        <w:noBreakHyphen/>
        <w:t>3</w:t>
      </w:r>
      <w:r>
        <w:fldChar w:fldCharType="end"/>
      </w:r>
      <w:r w:rsidRPr="006E26B1">
        <w:rPr>
          <w:rFonts w:hint="eastAsia"/>
        </w:rPr>
        <w:t>所示。</w:t>
      </w:r>
    </w:p>
    <w:p w:rsidR="00A64FD5" w:rsidRPr="006846AE" w:rsidRDefault="00A64FD5" w:rsidP="00A64FD5">
      <w:pPr>
        <w:widowControl w:val="0"/>
        <w:wordWrap w:val="0"/>
        <w:adjustRightInd w:val="0"/>
        <w:snapToGrid w:val="0"/>
        <w:spacing w:beforeLines="50" w:before="156" w:after="0" w:line="240" w:lineRule="auto"/>
        <w:ind w:left="709" w:right="509"/>
        <w:jc w:val="center"/>
        <w:rPr>
          <w:rFonts w:ascii="黑体" w:eastAsia="黑体" w:hAnsi="黑体"/>
          <w:noProof/>
          <w:sz w:val="21"/>
          <w:szCs w:val="21"/>
        </w:rPr>
      </w:pPr>
      <w:bookmarkStart w:id="25" w:name="_Ref99913866"/>
      <w:bookmarkStart w:id="26" w:name="_Toc117427698"/>
      <w:bookmarkStart w:id="27" w:name="_Toc103901470"/>
      <w:r w:rsidRPr="006846AE">
        <w:rPr>
          <w:rFonts w:ascii="黑体" w:eastAsia="黑体" w:hAnsi="黑体" w:hint="eastAsia"/>
          <w:noProof/>
          <w:sz w:val="21"/>
          <w:szCs w:val="21"/>
        </w:rPr>
        <w:t xml:space="preserve">表 </w:t>
      </w:r>
      <w:r w:rsidRPr="006846AE">
        <w:rPr>
          <w:rFonts w:ascii="黑体" w:eastAsia="黑体" w:hAnsi="黑体"/>
          <w:noProof/>
          <w:sz w:val="21"/>
          <w:szCs w:val="21"/>
        </w:rPr>
        <w:fldChar w:fldCharType="begin"/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 w:hint="eastAsia"/>
          <w:noProof/>
          <w:sz w:val="21"/>
          <w:szCs w:val="21"/>
        </w:rPr>
        <w:instrText>STYLEREF 1 \s</w:instrText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/>
          <w:noProof/>
          <w:sz w:val="21"/>
          <w:szCs w:val="21"/>
        </w:rPr>
        <w:fldChar w:fldCharType="separate"/>
      </w:r>
      <w:r>
        <w:rPr>
          <w:rFonts w:ascii="黑体" w:eastAsia="黑体" w:hAnsi="黑体"/>
          <w:noProof/>
          <w:sz w:val="21"/>
          <w:szCs w:val="21"/>
        </w:rPr>
        <w:t>1</w:t>
      </w:r>
      <w:r w:rsidRPr="006846AE">
        <w:rPr>
          <w:rFonts w:ascii="黑体" w:eastAsia="黑体" w:hAnsi="黑体"/>
          <w:noProof/>
          <w:sz w:val="21"/>
          <w:szCs w:val="21"/>
        </w:rPr>
        <w:fldChar w:fldCharType="end"/>
      </w:r>
      <w:r w:rsidRPr="006846AE">
        <w:rPr>
          <w:rFonts w:ascii="黑体" w:eastAsia="黑体" w:hAnsi="黑体"/>
          <w:noProof/>
          <w:sz w:val="21"/>
          <w:szCs w:val="21"/>
        </w:rPr>
        <w:noBreakHyphen/>
      </w:r>
      <w:r w:rsidRPr="006846AE">
        <w:rPr>
          <w:rFonts w:ascii="黑体" w:eastAsia="黑体" w:hAnsi="黑体"/>
          <w:noProof/>
          <w:sz w:val="21"/>
          <w:szCs w:val="21"/>
        </w:rPr>
        <w:fldChar w:fldCharType="begin"/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 w:hint="eastAsia"/>
          <w:noProof/>
          <w:sz w:val="21"/>
          <w:szCs w:val="21"/>
        </w:rPr>
        <w:instrText>SEQ 表 \* ARABIC \s 1</w:instrText>
      </w:r>
      <w:r w:rsidRPr="006846AE">
        <w:rPr>
          <w:rFonts w:ascii="黑体" w:eastAsia="黑体" w:hAnsi="黑体"/>
          <w:noProof/>
          <w:sz w:val="21"/>
          <w:szCs w:val="21"/>
        </w:rPr>
        <w:instrText xml:space="preserve"> </w:instrText>
      </w:r>
      <w:r w:rsidRPr="006846AE">
        <w:rPr>
          <w:rFonts w:ascii="黑体" w:eastAsia="黑体" w:hAnsi="黑体"/>
          <w:noProof/>
          <w:sz w:val="21"/>
          <w:szCs w:val="21"/>
        </w:rPr>
        <w:fldChar w:fldCharType="separate"/>
      </w:r>
      <w:r>
        <w:rPr>
          <w:rFonts w:ascii="黑体" w:eastAsia="黑体" w:hAnsi="黑体"/>
          <w:noProof/>
          <w:sz w:val="21"/>
          <w:szCs w:val="21"/>
        </w:rPr>
        <w:t>3</w:t>
      </w:r>
      <w:r w:rsidRPr="006846AE">
        <w:rPr>
          <w:rFonts w:ascii="黑体" w:eastAsia="黑体" w:hAnsi="黑体"/>
          <w:noProof/>
          <w:sz w:val="21"/>
          <w:szCs w:val="21"/>
        </w:rPr>
        <w:fldChar w:fldCharType="end"/>
      </w:r>
      <w:bookmarkEnd w:id="25"/>
      <w:r w:rsidRPr="006846AE">
        <w:rPr>
          <w:rFonts w:ascii="黑体" w:eastAsia="黑体" w:hAnsi="黑体"/>
          <w:noProof/>
          <w:sz w:val="21"/>
          <w:szCs w:val="21"/>
        </w:rPr>
        <w:t xml:space="preserve">  </w:t>
      </w:r>
      <w:bookmarkStart w:id="28" w:name="_Ref99913896"/>
      <w:r>
        <w:rPr>
          <w:rFonts w:ascii="黑体" w:eastAsia="黑体" w:hAnsi="黑体"/>
          <w:noProof/>
          <w:sz w:val="21"/>
          <w:szCs w:val="21"/>
        </w:rPr>
        <w:fldChar w:fldCharType="begin"/>
      </w:r>
      <w:r>
        <w:rPr>
          <w:rFonts w:ascii="黑体" w:eastAsia="黑体" w:hAnsi="黑体"/>
          <w:noProof/>
          <w:sz w:val="21"/>
          <w:szCs w:val="21"/>
        </w:rPr>
        <w:instrText xml:space="preserve"> REF _Ref106464800 \h  \* MERGEFORMAT </w:instrText>
      </w:r>
      <w:r>
        <w:rPr>
          <w:rFonts w:ascii="黑体" w:eastAsia="黑体" w:hAnsi="黑体"/>
          <w:noProof/>
          <w:sz w:val="21"/>
          <w:szCs w:val="21"/>
        </w:rPr>
      </w:r>
      <w:r>
        <w:rPr>
          <w:rFonts w:ascii="黑体" w:eastAsia="黑体" w:hAnsi="黑体"/>
          <w:noProof/>
          <w:sz w:val="21"/>
          <w:szCs w:val="21"/>
        </w:rPr>
        <w:fldChar w:fldCharType="separate"/>
      </w:r>
      <w:r w:rsidRPr="00E80682">
        <w:rPr>
          <w:rFonts w:ascii="黑体" w:eastAsia="黑体" w:hAnsi="黑体" w:hint="eastAsia"/>
          <w:noProof/>
          <w:sz w:val="21"/>
          <w:szCs w:val="21"/>
        </w:rPr>
        <w:t>计算思维本质</w:t>
      </w:r>
      <w:r w:rsidRPr="00E80682">
        <w:rPr>
          <w:rFonts w:ascii="黑体" w:eastAsia="黑体" w:hAnsi="黑体"/>
          <w:noProof/>
          <w:sz w:val="21"/>
          <w:szCs w:val="21"/>
        </w:rPr>
        <w:t>：</w:t>
      </w:r>
      <w:r w:rsidRPr="00E80682">
        <w:rPr>
          <w:rFonts w:ascii="黑体" w:eastAsia="黑体" w:hAnsi="黑体" w:hint="eastAsia"/>
          <w:noProof/>
          <w:sz w:val="21"/>
          <w:szCs w:val="21"/>
        </w:rPr>
        <w:t>“计算机CPU平台的0/1语言←(隐喻与原型)→人脑平台的字符/非字符语言”</w:t>
      </w:r>
      <w:bookmarkEnd w:id="26"/>
      <w:r>
        <w:rPr>
          <w:rFonts w:ascii="黑体" w:eastAsia="黑体" w:hAnsi="黑体"/>
          <w:noProof/>
          <w:sz w:val="21"/>
          <w:szCs w:val="21"/>
        </w:rPr>
        <w:fldChar w:fldCharType="end"/>
      </w:r>
      <w:bookmarkEnd w:id="27"/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842"/>
      </w:tblGrid>
      <w:tr w:rsidR="00A64FD5" w:rsidTr="004771AB">
        <w:trPr>
          <w:jc w:val="center"/>
        </w:trPr>
        <w:tc>
          <w:tcPr>
            <w:tcW w:w="7842" w:type="dxa"/>
          </w:tcPr>
          <w:p w:rsidR="00A64FD5" w:rsidRPr="00690206" w:rsidRDefault="00A64FD5" w:rsidP="004771AB">
            <w:pPr>
              <w:pStyle w:val="ListParagraph"/>
              <w:wordWrap w:val="0"/>
              <w:adjustRightInd w:val="0"/>
              <w:snapToGrid w:val="0"/>
              <w:spacing w:before="60" w:after="60"/>
              <w:ind w:firstLineChars="0" w:firstLine="0"/>
              <w:rPr>
                <w:sz w:val="22"/>
                <w:szCs w:val="22"/>
              </w:rPr>
            </w:pPr>
            <w:r w:rsidRPr="00B218B7">
              <w:rPr>
                <w:sz w:val="22"/>
                <w:szCs w:val="22"/>
              </w:rPr>
              <w:t>（</w:t>
            </w:r>
            <w:r w:rsidRPr="00B218B7">
              <w:rPr>
                <w:rFonts w:hint="eastAsia"/>
                <w:sz w:val="22"/>
                <w:szCs w:val="22"/>
              </w:rPr>
              <w:t>面向当前数字化计算时代的）</w:t>
            </w:r>
            <w:r w:rsidRPr="00377093">
              <w:rPr>
                <w:sz w:val="22"/>
                <w:szCs w:val="22"/>
              </w:rPr>
              <w:t>计算思维的本质，即：</w:t>
            </w:r>
            <w:r w:rsidRPr="007A6601">
              <w:rPr>
                <w:rFonts w:hint="eastAsia"/>
                <w:sz w:val="22"/>
                <w:szCs w:val="22"/>
              </w:rPr>
              <w:t>“</w:t>
            </w:r>
            <w:bookmarkStart w:id="29" w:name="人机隐喻统一、宏观微观统一"/>
            <w:r w:rsidRPr="00377093">
              <w:rPr>
                <w:rFonts w:hint="eastAsia"/>
                <w:sz w:val="22"/>
                <w:szCs w:val="22"/>
              </w:rPr>
              <w:t>计算机</w:t>
            </w:r>
            <w:r>
              <w:rPr>
                <w:rFonts w:hint="eastAsia"/>
                <w:sz w:val="22"/>
                <w:szCs w:val="22"/>
              </w:rPr>
              <w:t>CPU平台的0/1语言←(隐喻与原型)→人脑平台</w:t>
            </w:r>
            <w:r w:rsidRPr="002A6813">
              <w:rPr>
                <w:rFonts w:hint="eastAsia"/>
                <w:sz w:val="22"/>
                <w:szCs w:val="22"/>
              </w:rPr>
              <w:t>的</w:t>
            </w:r>
            <w:r>
              <w:rPr>
                <w:rFonts w:hint="eastAsia"/>
                <w:sz w:val="22"/>
                <w:szCs w:val="22"/>
              </w:rPr>
              <w:t>字符/非字符语言</w:t>
            </w:r>
            <w:bookmarkEnd w:id="29"/>
            <w:r>
              <w:rPr>
                <w:rFonts w:hint="eastAsia"/>
                <w:sz w:val="22"/>
                <w:szCs w:val="22"/>
              </w:rPr>
              <w:t>”</w:t>
            </w:r>
            <w:r w:rsidRPr="002C59A5">
              <w:rPr>
                <w:rFonts w:hint="eastAsia"/>
                <w:sz w:val="22"/>
                <w:szCs w:val="22"/>
                <w:vertAlign w:val="superscript"/>
              </w:rPr>
              <w:t>[</w:t>
            </w:r>
            <w:r w:rsidRPr="002C59A5">
              <w:rPr>
                <w:rStyle w:val="EndnoteReference"/>
                <w:sz w:val="22"/>
                <w:szCs w:val="22"/>
              </w:rPr>
              <w:endnoteReference w:id="3"/>
            </w:r>
            <w:r w:rsidRPr="002C59A5">
              <w:rPr>
                <w:sz w:val="22"/>
                <w:szCs w:val="22"/>
                <w:vertAlign w:val="superscript"/>
              </w:rPr>
              <w:t>]、</w:t>
            </w:r>
            <w:r w:rsidRPr="002C59A5">
              <w:rPr>
                <w:rFonts w:hint="eastAsia"/>
                <w:sz w:val="22"/>
                <w:szCs w:val="22"/>
                <w:vertAlign w:val="superscript"/>
              </w:rPr>
              <w:t>[</w:t>
            </w:r>
            <w:r w:rsidRPr="002C59A5">
              <w:rPr>
                <w:rStyle w:val="EndnoteReference"/>
                <w:sz w:val="22"/>
                <w:szCs w:val="22"/>
              </w:rPr>
              <w:endnoteReference w:id="4"/>
            </w:r>
            <w:r w:rsidRPr="002C59A5">
              <w:rPr>
                <w:sz w:val="22"/>
                <w:szCs w:val="22"/>
                <w:vertAlign w:val="superscript"/>
              </w:rPr>
              <w:t>]</w:t>
            </w:r>
            <w:r>
              <w:rPr>
                <w:sz w:val="22"/>
                <w:szCs w:val="22"/>
                <w:vertAlign w:val="superscript"/>
              </w:rPr>
              <w:t>、</w:t>
            </w:r>
            <w:r w:rsidRPr="002C59A5">
              <w:rPr>
                <w:rFonts w:hint="eastAsia"/>
                <w:sz w:val="22"/>
                <w:szCs w:val="22"/>
                <w:vertAlign w:val="superscript"/>
              </w:rPr>
              <w:t>[</w:t>
            </w:r>
            <w:r w:rsidRPr="002C59A5">
              <w:rPr>
                <w:rStyle w:val="EndnoteReference"/>
                <w:sz w:val="22"/>
                <w:szCs w:val="22"/>
              </w:rPr>
              <w:endnoteReference w:id="5"/>
            </w:r>
            <w:r w:rsidRPr="002C59A5">
              <w:rPr>
                <w:sz w:val="22"/>
                <w:szCs w:val="22"/>
                <w:vertAlign w:val="superscript"/>
              </w:rPr>
              <w:t>]</w:t>
            </w:r>
            <w:r>
              <w:rPr>
                <w:rFonts w:hint="eastAsia"/>
                <w:sz w:val="22"/>
                <w:szCs w:val="22"/>
              </w:rPr>
              <w:t>。</w:t>
            </w:r>
          </w:p>
        </w:tc>
      </w:tr>
    </w:tbl>
    <w:p w:rsidR="00A64FD5" w:rsidRPr="00681EEC" w:rsidRDefault="00A64FD5" w:rsidP="00A64FD5">
      <w:pPr>
        <w:adjustRightInd w:val="0"/>
        <w:snapToGrid w:val="0"/>
        <w:spacing w:before="120" w:after="0" w:line="240" w:lineRule="auto"/>
        <w:ind w:firstLine="442"/>
        <w:rPr>
          <w:rFonts w:asciiTheme="minorEastAsia" w:hAnsiTheme="minorEastAsia"/>
        </w:rPr>
      </w:pPr>
      <w:r w:rsidRPr="006C290B">
        <w:rPr>
          <w:rFonts w:asciiTheme="minorEastAsia" w:hAnsiTheme="minorEastAsia" w:hint="eastAsia"/>
        </w:rPr>
        <w:t>业界认为，计算机思维最能隐喻人脑思维，但也必须注意到人机隐喻的一些缺陷，例如，计算机是“</w:t>
      </w:r>
      <w:r>
        <w:rPr>
          <w:rFonts w:asciiTheme="minorEastAsia" w:hAnsiTheme="minorEastAsia" w:hint="eastAsia"/>
        </w:rPr>
        <w:t>0/1语言”的</w:t>
      </w:r>
      <w:r w:rsidRPr="006C290B">
        <w:rPr>
          <w:rFonts w:asciiTheme="minorEastAsia" w:hAnsiTheme="minorEastAsia" w:hint="eastAsia"/>
        </w:rPr>
        <w:t>二进制的电路组成的物性的机器，人是“</w:t>
      </w:r>
      <w:r>
        <w:rPr>
          <w:rFonts w:asciiTheme="minorEastAsia" w:hAnsiTheme="minorEastAsia" w:hint="eastAsia"/>
        </w:rPr>
        <w:t>字符/非字符语言</w:t>
      </w:r>
      <w:r w:rsidRPr="006C290B">
        <w:rPr>
          <w:rFonts w:asciiTheme="minorEastAsia" w:hAnsiTheme="minorEastAsia" w:hint="eastAsia"/>
        </w:rPr>
        <w:t>”的神经系统组成的人性的生物体，所以，“计算思维本质”必须物性与人性统一。</w:t>
      </w:r>
    </w:p>
    <w:p w:rsidR="00A64FD5" w:rsidRDefault="00A64FD5" w:rsidP="00A64FD5">
      <w:pPr>
        <w:pStyle w:val="Heading2"/>
        <w:numPr>
          <w:ilvl w:val="1"/>
          <w:numId w:val="2"/>
        </w:numPr>
        <w:tabs>
          <w:tab w:val="clear" w:pos="2411"/>
        </w:tabs>
        <w:ind w:left="709"/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p w:rsidR="00A64FD5" w:rsidRPr="008F1651" w:rsidRDefault="00A64FD5" w:rsidP="00A64FD5">
      <w:pPr>
        <w:adjustRightInd w:val="0"/>
        <w:snapToGrid w:val="0"/>
        <w:spacing w:before="120" w:after="0" w:line="240" w:lineRule="auto"/>
        <w:ind w:firstLine="442"/>
        <w:rPr>
          <w:rFonts w:asciiTheme="minorEastAsia" w:hAnsiTheme="minorEastAsia"/>
        </w:rPr>
      </w:pPr>
    </w:p>
    <w:bookmarkEnd w:id="1"/>
    <w:p w:rsidR="00E10FA5" w:rsidRDefault="005C1A65"/>
    <w:sectPr w:rsidR="00E10F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C1A65" w:rsidRDefault="005C1A65" w:rsidP="00A64FD5">
      <w:pPr>
        <w:spacing w:after="0" w:line="240" w:lineRule="auto"/>
      </w:pPr>
      <w:r>
        <w:separator/>
      </w:r>
    </w:p>
  </w:endnote>
  <w:endnote w:type="continuationSeparator" w:id="0">
    <w:p w:rsidR="005C1A65" w:rsidRDefault="005C1A65" w:rsidP="00A64FD5">
      <w:pPr>
        <w:spacing w:after="0" w:line="240" w:lineRule="auto"/>
      </w:pPr>
      <w:r>
        <w:continuationSeparator/>
      </w:r>
    </w:p>
  </w:endnote>
  <w:endnote w:id="1">
    <w:p w:rsidR="00A64FD5" w:rsidRPr="00EE0C97" w:rsidRDefault="00A64FD5" w:rsidP="00A64FD5">
      <w:pPr>
        <w:pStyle w:val="EndnoteText"/>
        <w:wordWrap w:val="0"/>
        <w:adjustRightInd w:val="0"/>
        <w:spacing w:beforeLines="0" w:before="0"/>
        <w:ind w:left="270" w:hangingChars="135" w:hanging="270"/>
        <w:rPr>
          <w:sz w:val="20"/>
          <w:szCs w:val="20"/>
        </w:rPr>
      </w:pPr>
      <w:r w:rsidRPr="00EE0C97">
        <w:rPr>
          <w:sz w:val="20"/>
          <w:szCs w:val="20"/>
        </w:rPr>
        <w:t>[</w:t>
      </w:r>
      <w:r w:rsidRPr="00EE0C97">
        <w:rPr>
          <w:sz w:val="20"/>
          <w:szCs w:val="20"/>
        </w:rPr>
        <w:endnoteRef/>
      </w:r>
      <w:r w:rsidRPr="00EE0C97">
        <w:rPr>
          <w:sz w:val="20"/>
          <w:szCs w:val="20"/>
        </w:rPr>
        <w:t xml:space="preserve">] </w:t>
      </w:r>
      <w:proofErr w:type="gramStart"/>
      <w:r w:rsidRPr="00EE0C97">
        <w:rPr>
          <w:rFonts w:hint="eastAsia"/>
          <w:sz w:val="20"/>
          <w:szCs w:val="20"/>
        </w:rPr>
        <w:t>同[</w:t>
      </w:r>
      <w:proofErr w:type="gramEnd"/>
      <w:r w:rsidRPr="00EE0C97">
        <w:rPr>
          <w:sz w:val="20"/>
          <w:szCs w:val="20"/>
        </w:rPr>
        <w:fldChar w:fldCharType="begin"/>
      </w:r>
      <w:r w:rsidRPr="00EE0C97">
        <w:rPr>
          <w:sz w:val="20"/>
          <w:szCs w:val="20"/>
        </w:rPr>
        <w:instrText xml:space="preserve"> </w:instrText>
      </w:r>
      <w:r w:rsidRPr="00EE0C97">
        <w:rPr>
          <w:rFonts w:hint="eastAsia"/>
          <w:sz w:val="20"/>
          <w:szCs w:val="20"/>
        </w:rPr>
        <w:instrText>NOTEREF _Ref98747463 \h</w:instrText>
      </w:r>
      <w:r w:rsidRPr="00EE0C97">
        <w:rPr>
          <w:sz w:val="20"/>
          <w:szCs w:val="20"/>
        </w:rPr>
        <w:instrText xml:space="preserve">  \* MERGEFORMAT </w:instrText>
      </w:r>
      <w:r w:rsidRPr="00EE0C97">
        <w:rPr>
          <w:sz w:val="20"/>
          <w:szCs w:val="20"/>
        </w:rPr>
      </w:r>
      <w:r w:rsidRPr="00EE0C97">
        <w:rPr>
          <w:sz w:val="20"/>
          <w:szCs w:val="20"/>
        </w:rPr>
        <w:fldChar w:fldCharType="separate"/>
      </w:r>
      <w:r>
        <w:rPr>
          <w:sz w:val="20"/>
          <w:szCs w:val="20"/>
        </w:rPr>
        <w:t>1</w:t>
      </w:r>
      <w:r w:rsidRPr="00EE0C97">
        <w:rPr>
          <w:sz w:val="20"/>
          <w:szCs w:val="20"/>
        </w:rPr>
        <w:fldChar w:fldCharType="end"/>
      </w:r>
      <w:r w:rsidRPr="00EE0C97">
        <w:rPr>
          <w:sz w:val="20"/>
          <w:szCs w:val="20"/>
        </w:rPr>
        <w:t>]。</w:t>
      </w:r>
    </w:p>
  </w:endnote>
  <w:endnote w:id="2">
    <w:p w:rsidR="00A64FD5" w:rsidRPr="00EE0C97" w:rsidRDefault="00A64FD5" w:rsidP="00A64FD5">
      <w:pPr>
        <w:pStyle w:val="EndnoteText"/>
        <w:wordWrap w:val="0"/>
        <w:adjustRightInd w:val="0"/>
        <w:spacing w:beforeLines="0" w:before="0"/>
        <w:ind w:left="270" w:hangingChars="135" w:hanging="270"/>
        <w:rPr>
          <w:sz w:val="20"/>
          <w:szCs w:val="20"/>
        </w:rPr>
      </w:pPr>
      <w:r w:rsidRPr="00EE0C97">
        <w:rPr>
          <w:sz w:val="20"/>
          <w:szCs w:val="20"/>
        </w:rPr>
        <w:t>[</w:t>
      </w:r>
      <w:r w:rsidRPr="00EE0C97">
        <w:rPr>
          <w:sz w:val="20"/>
          <w:szCs w:val="20"/>
        </w:rPr>
        <w:endnoteRef/>
      </w:r>
      <w:r w:rsidRPr="00EE0C97">
        <w:rPr>
          <w:sz w:val="20"/>
          <w:szCs w:val="20"/>
        </w:rPr>
        <w:t xml:space="preserve">] </w:t>
      </w:r>
      <w:proofErr w:type="gramStart"/>
      <w:r w:rsidRPr="00EE0C97">
        <w:rPr>
          <w:rFonts w:hint="eastAsia"/>
          <w:sz w:val="20"/>
          <w:szCs w:val="20"/>
        </w:rPr>
        <w:t>同[</w:t>
      </w:r>
      <w:proofErr w:type="gramEnd"/>
      <w:r w:rsidRPr="00EE0C97">
        <w:rPr>
          <w:sz w:val="20"/>
          <w:szCs w:val="20"/>
        </w:rPr>
        <w:fldChar w:fldCharType="begin"/>
      </w:r>
      <w:r w:rsidRPr="00EE0C97">
        <w:rPr>
          <w:sz w:val="20"/>
          <w:szCs w:val="20"/>
        </w:rPr>
        <w:instrText xml:space="preserve"> </w:instrText>
      </w:r>
      <w:r w:rsidRPr="00EE0C97">
        <w:rPr>
          <w:rFonts w:hint="eastAsia"/>
          <w:sz w:val="20"/>
          <w:szCs w:val="20"/>
        </w:rPr>
        <w:instrText>NOTEREF _Ref98747463 \h</w:instrText>
      </w:r>
      <w:r w:rsidRPr="00EE0C97">
        <w:rPr>
          <w:sz w:val="20"/>
          <w:szCs w:val="20"/>
        </w:rPr>
        <w:instrText xml:space="preserve">  \* MERGEFORMAT </w:instrText>
      </w:r>
      <w:r w:rsidRPr="00EE0C97">
        <w:rPr>
          <w:sz w:val="20"/>
          <w:szCs w:val="20"/>
        </w:rPr>
      </w:r>
      <w:r w:rsidRPr="00EE0C97">
        <w:rPr>
          <w:sz w:val="20"/>
          <w:szCs w:val="20"/>
        </w:rPr>
        <w:fldChar w:fldCharType="separate"/>
      </w:r>
      <w:r>
        <w:rPr>
          <w:sz w:val="20"/>
          <w:szCs w:val="20"/>
        </w:rPr>
        <w:t>1</w:t>
      </w:r>
      <w:r w:rsidRPr="00EE0C97">
        <w:rPr>
          <w:sz w:val="20"/>
          <w:szCs w:val="20"/>
        </w:rPr>
        <w:fldChar w:fldCharType="end"/>
      </w:r>
      <w:r w:rsidRPr="00EE0C97">
        <w:rPr>
          <w:sz w:val="20"/>
          <w:szCs w:val="20"/>
        </w:rPr>
        <w:t>]。</w:t>
      </w:r>
    </w:p>
  </w:endnote>
  <w:endnote w:id="3">
    <w:p w:rsidR="00A64FD5" w:rsidRPr="00EE2645" w:rsidRDefault="00A64FD5" w:rsidP="00A64FD5">
      <w:pPr>
        <w:pStyle w:val="EndnoteText"/>
        <w:wordWrap w:val="0"/>
        <w:adjustRightInd w:val="0"/>
        <w:spacing w:beforeLines="0" w:before="0"/>
        <w:ind w:left="270" w:hangingChars="135" w:hanging="270"/>
        <w:rPr>
          <w:sz w:val="20"/>
          <w:szCs w:val="20"/>
        </w:rPr>
      </w:pPr>
      <w:r w:rsidRPr="00EE2645">
        <w:rPr>
          <w:sz w:val="20"/>
          <w:szCs w:val="20"/>
        </w:rPr>
        <w:t>[</w:t>
      </w:r>
      <w:r w:rsidRPr="00EE2645">
        <w:rPr>
          <w:sz w:val="20"/>
          <w:szCs w:val="20"/>
        </w:rPr>
        <w:endnoteRef/>
      </w:r>
      <w:proofErr w:type="gramStart"/>
      <w:r w:rsidRPr="00EE2645">
        <w:rPr>
          <w:sz w:val="20"/>
          <w:szCs w:val="20"/>
        </w:rPr>
        <w:t>]</w:t>
      </w:r>
      <w:proofErr w:type="gramEnd"/>
      <w:r w:rsidRPr="00EE2645">
        <w:rPr>
          <w:sz w:val="20"/>
          <w:szCs w:val="20"/>
        </w:rPr>
        <w:fldChar w:fldCharType="begin"/>
      </w:r>
      <w:r w:rsidRPr="00EE2645">
        <w:rPr>
          <w:sz w:val="20"/>
          <w:szCs w:val="20"/>
        </w:rPr>
        <w:instrText xml:space="preserve"> </w:instrText>
      </w:r>
      <w:r w:rsidRPr="00EE2645">
        <w:rPr>
          <w:rFonts w:hint="eastAsia"/>
          <w:sz w:val="20"/>
          <w:szCs w:val="20"/>
        </w:rPr>
        <w:instrText>REF _Ref99913866 \h</w:instrText>
      </w:r>
      <w:r w:rsidRPr="00EE2645">
        <w:rPr>
          <w:sz w:val="20"/>
          <w:szCs w:val="20"/>
        </w:rPr>
        <w:instrText xml:space="preserve">  \* MERGEFORMAT </w:instrText>
      </w:r>
      <w:r w:rsidRPr="00EE2645">
        <w:rPr>
          <w:sz w:val="20"/>
          <w:szCs w:val="20"/>
        </w:rPr>
      </w:r>
      <w:r w:rsidRPr="00EE2645">
        <w:rPr>
          <w:sz w:val="20"/>
          <w:szCs w:val="20"/>
        </w:rPr>
        <w:fldChar w:fldCharType="separate"/>
      </w:r>
      <w:r w:rsidRPr="0018093C">
        <w:rPr>
          <w:rFonts w:hint="eastAsia"/>
          <w:sz w:val="20"/>
          <w:szCs w:val="20"/>
        </w:rPr>
        <w:t xml:space="preserve">表 </w:t>
      </w:r>
      <w:r w:rsidRPr="0018093C">
        <w:rPr>
          <w:sz w:val="20"/>
          <w:szCs w:val="20"/>
        </w:rPr>
        <w:t>1</w:t>
      </w:r>
      <w:r w:rsidRPr="0018093C">
        <w:rPr>
          <w:sz w:val="20"/>
          <w:szCs w:val="20"/>
        </w:rPr>
        <w:noBreakHyphen/>
        <w:t>3</w:t>
      </w:r>
      <w:r w:rsidRPr="00EE2645">
        <w:rPr>
          <w:sz w:val="20"/>
          <w:szCs w:val="20"/>
        </w:rPr>
        <w:fldChar w:fldCharType="end"/>
      </w:r>
      <w:r w:rsidRPr="00EE2645">
        <w:rPr>
          <w:sz w:val="20"/>
          <w:szCs w:val="20"/>
        </w:rPr>
        <w:t>所示</w:t>
      </w:r>
      <w:r w:rsidRPr="00EE2645">
        <w:rPr>
          <w:rFonts w:hint="eastAsia"/>
          <w:sz w:val="20"/>
          <w:szCs w:val="20"/>
        </w:rPr>
        <w:t>计算思维的本质，与业界一般认为2006年Wing J. M.正式提出的“计算思维”、提出的“计算思维的6个判定标准”是基本吻合的：1.是概念化，不是程序化；2.是根本的技能，不是机械的技能；3.是人的思维，不是计算机的思维；4.是数学和工程思维的互补与融合，不是纯数学；5.是思想，不是人造物；6.是面向所有的人面向所有的领域，不是仅面向计算机仅面向定量的领域</w:t>
      </w:r>
      <w:r w:rsidRPr="00EE2645">
        <w:rPr>
          <w:sz w:val="20"/>
          <w:szCs w:val="20"/>
        </w:rPr>
        <w:t>。</w:t>
      </w:r>
    </w:p>
  </w:endnote>
  <w:endnote w:id="4">
    <w:p w:rsidR="00A64FD5" w:rsidRPr="00EE2645" w:rsidRDefault="00A64FD5" w:rsidP="00A64FD5">
      <w:pPr>
        <w:pStyle w:val="EndnoteText"/>
        <w:wordWrap w:val="0"/>
        <w:adjustRightInd w:val="0"/>
        <w:spacing w:beforeLines="0" w:before="0"/>
        <w:ind w:left="270" w:hangingChars="135" w:hanging="270"/>
        <w:rPr>
          <w:sz w:val="20"/>
          <w:szCs w:val="20"/>
        </w:rPr>
      </w:pPr>
      <w:r w:rsidRPr="00EE2645">
        <w:rPr>
          <w:sz w:val="20"/>
          <w:szCs w:val="20"/>
        </w:rPr>
        <w:t>[</w:t>
      </w:r>
      <w:r w:rsidRPr="00EE2645">
        <w:rPr>
          <w:sz w:val="20"/>
          <w:szCs w:val="20"/>
        </w:rPr>
        <w:endnoteRef/>
      </w:r>
      <w:r w:rsidRPr="00EE2645">
        <w:rPr>
          <w:sz w:val="20"/>
          <w:szCs w:val="20"/>
        </w:rPr>
        <w:t>]</w:t>
      </w:r>
      <w:r w:rsidRPr="00EE2645">
        <w:rPr>
          <w:sz w:val="20"/>
          <w:szCs w:val="20"/>
        </w:rPr>
        <w:fldChar w:fldCharType="begin"/>
      </w:r>
      <w:r w:rsidRPr="00EE2645">
        <w:rPr>
          <w:sz w:val="20"/>
          <w:szCs w:val="20"/>
        </w:rPr>
        <w:instrText xml:space="preserve"> </w:instrText>
      </w:r>
      <w:r w:rsidRPr="00EE2645">
        <w:rPr>
          <w:rFonts w:hint="eastAsia"/>
          <w:sz w:val="20"/>
          <w:szCs w:val="20"/>
        </w:rPr>
        <w:instrText>REF _Ref99913866 \h</w:instrText>
      </w:r>
      <w:r w:rsidRPr="00EE2645">
        <w:rPr>
          <w:sz w:val="20"/>
          <w:szCs w:val="20"/>
        </w:rPr>
        <w:instrText xml:space="preserve">  \* MERGEFORMAT </w:instrText>
      </w:r>
      <w:r w:rsidRPr="00EE2645">
        <w:rPr>
          <w:sz w:val="20"/>
          <w:szCs w:val="20"/>
        </w:rPr>
      </w:r>
      <w:r w:rsidRPr="00EE2645">
        <w:rPr>
          <w:sz w:val="20"/>
          <w:szCs w:val="20"/>
        </w:rPr>
        <w:fldChar w:fldCharType="separate"/>
      </w:r>
      <w:r w:rsidRPr="0018093C">
        <w:rPr>
          <w:rFonts w:hint="eastAsia"/>
          <w:sz w:val="20"/>
          <w:szCs w:val="20"/>
        </w:rPr>
        <w:t xml:space="preserve">表 </w:t>
      </w:r>
      <w:r w:rsidRPr="0018093C">
        <w:rPr>
          <w:sz w:val="20"/>
          <w:szCs w:val="20"/>
        </w:rPr>
        <w:t>1</w:t>
      </w:r>
      <w:r w:rsidRPr="0018093C">
        <w:rPr>
          <w:sz w:val="20"/>
          <w:szCs w:val="20"/>
        </w:rPr>
        <w:noBreakHyphen/>
        <w:t>3</w:t>
      </w:r>
      <w:r w:rsidRPr="00EE2645">
        <w:rPr>
          <w:sz w:val="20"/>
          <w:szCs w:val="20"/>
        </w:rPr>
        <w:fldChar w:fldCharType="end"/>
      </w:r>
      <w:r w:rsidRPr="00EE2645">
        <w:rPr>
          <w:sz w:val="20"/>
          <w:szCs w:val="20"/>
        </w:rPr>
        <w:t>所示</w:t>
      </w:r>
      <w:r w:rsidRPr="00EE2645">
        <w:rPr>
          <w:rFonts w:hint="eastAsia"/>
          <w:sz w:val="20"/>
          <w:szCs w:val="20"/>
        </w:rPr>
        <w:t>计算思维的本质，</w:t>
      </w:r>
      <w:r w:rsidRPr="00EE2645">
        <w:rPr>
          <w:sz w:val="20"/>
          <w:szCs w:val="20"/>
        </w:rPr>
        <w:t>与</w:t>
      </w:r>
      <w:r w:rsidRPr="00EE2645">
        <w:rPr>
          <w:rFonts w:hint="eastAsia"/>
          <w:sz w:val="20"/>
          <w:szCs w:val="20"/>
        </w:rPr>
        <w:t>计算机科学教育者协会提出的政策性的C</w:t>
      </w:r>
      <w:r w:rsidRPr="00EE2645">
        <w:rPr>
          <w:sz w:val="20"/>
          <w:szCs w:val="20"/>
        </w:rPr>
        <w:t>STA 2011</w:t>
      </w:r>
      <w:r w:rsidRPr="00EE2645">
        <w:rPr>
          <w:rFonts w:hint="eastAsia"/>
          <w:sz w:val="20"/>
          <w:szCs w:val="20"/>
        </w:rPr>
        <w:t>计算思维定义也是基本吻合的：“</w:t>
      </w:r>
      <w:r w:rsidRPr="00EE2645">
        <w:rPr>
          <w:sz w:val="20"/>
          <w:szCs w:val="20"/>
        </w:rPr>
        <w:t>Computational thinking is thus a problem-solving methodology that can interweave computer science with all disciplines, providing a distinctive means of analyzing and developing solutions to problems that can be solved computationally</w:t>
      </w:r>
      <w:r w:rsidRPr="00EE2645">
        <w:rPr>
          <w:rFonts w:hint="eastAsia"/>
          <w:sz w:val="20"/>
          <w:szCs w:val="20"/>
        </w:rPr>
        <w:t>（计算思维是计算机科学与所有学科交织在一起，计算方式地解决问题）”[</w:t>
      </w:r>
      <w:r w:rsidRPr="00EE2645">
        <w:rPr>
          <w:sz w:val="20"/>
          <w:szCs w:val="20"/>
        </w:rPr>
        <w:endnoteRef/>
      </w:r>
      <w:r w:rsidRPr="00EE2645">
        <w:rPr>
          <w:sz w:val="20"/>
          <w:szCs w:val="20"/>
        </w:rPr>
        <w:t>]</w:t>
      </w:r>
      <w:r w:rsidRPr="00EE2645">
        <w:rPr>
          <w:rFonts w:hint="eastAsia"/>
          <w:sz w:val="20"/>
          <w:szCs w:val="20"/>
        </w:rPr>
        <w:t>。即，“人脑的字符/非字符序列的语言代码” ←（人机隐喻统一）→ “计算机CPU的0/1序列的语言代码”，吻合C</w:t>
      </w:r>
      <w:r w:rsidRPr="00EE2645">
        <w:rPr>
          <w:sz w:val="20"/>
          <w:szCs w:val="20"/>
        </w:rPr>
        <w:t>STA 2011</w:t>
      </w:r>
      <w:r w:rsidRPr="00EE2645">
        <w:rPr>
          <w:rFonts w:hint="eastAsia"/>
          <w:sz w:val="20"/>
          <w:szCs w:val="20"/>
        </w:rPr>
        <w:t>计算思维定义</w:t>
      </w:r>
      <w:r w:rsidRPr="00EE2645">
        <w:rPr>
          <w:sz w:val="20"/>
          <w:szCs w:val="20"/>
        </w:rPr>
        <w:t>中的</w:t>
      </w:r>
      <w:r w:rsidRPr="00EE2645">
        <w:rPr>
          <w:rFonts w:hint="eastAsia"/>
          <w:sz w:val="20"/>
          <w:szCs w:val="20"/>
        </w:rPr>
        <w:t>“计算机科学与所有学科交织在一起”，“</w:t>
      </w:r>
      <w:r w:rsidRPr="00EE2645">
        <w:rPr>
          <w:sz w:val="20"/>
          <w:szCs w:val="20"/>
        </w:rPr>
        <w:fldChar w:fldCharType="begin"/>
      </w:r>
      <w:r w:rsidRPr="00EE2645">
        <w:rPr>
          <w:sz w:val="20"/>
          <w:szCs w:val="20"/>
        </w:rPr>
        <w:instrText xml:space="preserve"> </w:instrText>
      </w:r>
      <w:r w:rsidRPr="00EE2645">
        <w:rPr>
          <w:rFonts w:hint="eastAsia"/>
          <w:sz w:val="20"/>
          <w:szCs w:val="20"/>
        </w:rPr>
        <w:instrText>REF 对象实例的数据读写互动 \h</w:instrText>
      </w:r>
      <w:r w:rsidRPr="00EE2645">
        <w:rPr>
          <w:sz w:val="20"/>
          <w:szCs w:val="20"/>
        </w:rPr>
        <w:instrText xml:space="preserve">  \* MERGEFORMAT </w:instrText>
      </w:r>
      <w:r w:rsidRPr="00EE2645">
        <w:rPr>
          <w:sz w:val="20"/>
          <w:szCs w:val="20"/>
        </w:rPr>
      </w:r>
      <w:r w:rsidRPr="00EE2645">
        <w:rPr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Error! Reference source not found.</w:t>
      </w:r>
      <w:r w:rsidRPr="00EE2645">
        <w:rPr>
          <w:sz w:val="20"/>
          <w:szCs w:val="20"/>
        </w:rPr>
        <w:fldChar w:fldCharType="end"/>
      </w:r>
      <w:r w:rsidRPr="00EE2645">
        <w:rPr>
          <w:rFonts w:hint="eastAsia"/>
          <w:sz w:val="20"/>
          <w:szCs w:val="20"/>
        </w:rPr>
        <w:t>”吻合C</w:t>
      </w:r>
      <w:r w:rsidRPr="00EE2645">
        <w:rPr>
          <w:sz w:val="20"/>
          <w:szCs w:val="20"/>
        </w:rPr>
        <w:t>STA 2011</w:t>
      </w:r>
      <w:r w:rsidRPr="00EE2645">
        <w:rPr>
          <w:rFonts w:hint="eastAsia"/>
          <w:sz w:val="20"/>
          <w:szCs w:val="20"/>
        </w:rPr>
        <w:t>计算思维定义</w:t>
      </w:r>
      <w:r w:rsidRPr="00EE2645">
        <w:rPr>
          <w:sz w:val="20"/>
          <w:szCs w:val="20"/>
        </w:rPr>
        <w:t>中的</w:t>
      </w:r>
      <w:r w:rsidRPr="00EE2645">
        <w:rPr>
          <w:rFonts w:hint="eastAsia"/>
          <w:sz w:val="20"/>
          <w:szCs w:val="20"/>
        </w:rPr>
        <w:t>“计算”，“实现”吻合C</w:t>
      </w:r>
      <w:r w:rsidRPr="00EE2645">
        <w:rPr>
          <w:sz w:val="20"/>
          <w:szCs w:val="20"/>
        </w:rPr>
        <w:t>STA 2011</w:t>
      </w:r>
      <w:r w:rsidRPr="00EE2645">
        <w:rPr>
          <w:rFonts w:hint="eastAsia"/>
          <w:sz w:val="20"/>
          <w:szCs w:val="20"/>
        </w:rPr>
        <w:t>计算思维定义</w:t>
      </w:r>
      <w:r w:rsidRPr="00EE2645">
        <w:rPr>
          <w:sz w:val="20"/>
          <w:szCs w:val="20"/>
        </w:rPr>
        <w:t>中的</w:t>
      </w:r>
      <w:r w:rsidRPr="00EE2645">
        <w:rPr>
          <w:rFonts w:hint="eastAsia"/>
          <w:sz w:val="20"/>
          <w:szCs w:val="20"/>
        </w:rPr>
        <w:t>“解决问题”</w:t>
      </w:r>
      <w:r w:rsidRPr="00EE2645">
        <w:rPr>
          <w:sz w:val="20"/>
          <w:szCs w:val="20"/>
        </w:rPr>
        <w:t>.</w:t>
      </w:r>
    </w:p>
  </w:endnote>
  <w:endnote w:id="5">
    <w:p w:rsidR="00A64FD5" w:rsidRPr="00EE2645" w:rsidRDefault="00A64FD5" w:rsidP="00A64FD5">
      <w:pPr>
        <w:pStyle w:val="EndnoteText"/>
        <w:wordWrap w:val="0"/>
        <w:adjustRightInd w:val="0"/>
        <w:spacing w:beforeLines="0" w:before="0"/>
        <w:ind w:left="270" w:hangingChars="135" w:hanging="270"/>
        <w:rPr>
          <w:sz w:val="20"/>
          <w:szCs w:val="20"/>
        </w:rPr>
      </w:pPr>
      <w:r w:rsidRPr="00EE2645">
        <w:rPr>
          <w:sz w:val="20"/>
          <w:szCs w:val="20"/>
        </w:rPr>
        <w:t>[</w:t>
      </w:r>
      <w:r w:rsidRPr="00EE2645">
        <w:rPr>
          <w:sz w:val="20"/>
          <w:szCs w:val="20"/>
        </w:rPr>
        <w:endnoteRef/>
      </w:r>
      <w:proofErr w:type="gramStart"/>
      <w:r w:rsidRPr="00EE2645">
        <w:rPr>
          <w:sz w:val="20"/>
          <w:szCs w:val="20"/>
        </w:rPr>
        <w:t>]</w:t>
      </w:r>
      <w:proofErr w:type="gramEnd"/>
      <w:r w:rsidRPr="00EE2645">
        <w:rPr>
          <w:sz w:val="20"/>
          <w:szCs w:val="20"/>
        </w:rPr>
        <w:fldChar w:fldCharType="begin"/>
      </w:r>
      <w:r w:rsidRPr="00EE2645">
        <w:rPr>
          <w:sz w:val="20"/>
          <w:szCs w:val="20"/>
        </w:rPr>
        <w:instrText xml:space="preserve"> </w:instrText>
      </w:r>
      <w:r w:rsidRPr="00EE2645">
        <w:rPr>
          <w:rFonts w:hint="eastAsia"/>
          <w:sz w:val="20"/>
          <w:szCs w:val="20"/>
        </w:rPr>
        <w:instrText>REF _Ref99913866 \h</w:instrText>
      </w:r>
      <w:r w:rsidRPr="00EE2645">
        <w:rPr>
          <w:sz w:val="20"/>
          <w:szCs w:val="20"/>
        </w:rPr>
        <w:instrText xml:space="preserve">  \* MERGEFORMAT </w:instrText>
      </w:r>
      <w:r w:rsidRPr="00EE2645">
        <w:rPr>
          <w:sz w:val="20"/>
          <w:szCs w:val="20"/>
        </w:rPr>
      </w:r>
      <w:r w:rsidRPr="00EE2645">
        <w:rPr>
          <w:sz w:val="20"/>
          <w:szCs w:val="20"/>
        </w:rPr>
        <w:fldChar w:fldCharType="separate"/>
      </w:r>
      <w:r w:rsidRPr="0018093C">
        <w:rPr>
          <w:rFonts w:hint="eastAsia"/>
          <w:sz w:val="20"/>
          <w:szCs w:val="20"/>
        </w:rPr>
        <w:t xml:space="preserve">表 </w:t>
      </w:r>
      <w:r w:rsidRPr="0018093C">
        <w:rPr>
          <w:sz w:val="20"/>
          <w:szCs w:val="20"/>
        </w:rPr>
        <w:t>1</w:t>
      </w:r>
      <w:r w:rsidRPr="0018093C">
        <w:rPr>
          <w:sz w:val="20"/>
          <w:szCs w:val="20"/>
        </w:rPr>
        <w:noBreakHyphen/>
        <w:t>3</w:t>
      </w:r>
      <w:r w:rsidRPr="00EE2645">
        <w:rPr>
          <w:sz w:val="20"/>
          <w:szCs w:val="20"/>
        </w:rPr>
        <w:fldChar w:fldCharType="end"/>
      </w:r>
      <w:r w:rsidRPr="00EE2645">
        <w:rPr>
          <w:sz w:val="20"/>
          <w:szCs w:val="20"/>
        </w:rPr>
        <w:t>所示</w:t>
      </w:r>
      <w:r w:rsidRPr="00EE2645">
        <w:rPr>
          <w:rFonts w:hint="eastAsia"/>
          <w:sz w:val="20"/>
          <w:szCs w:val="20"/>
        </w:rPr>
        <w:t>计算思维的本质，</w:t>
      </w:r>
      <w:r w:rsidRPr="00EE2645">
        <w:rPr>
          <w:sz w:val="20"/>
          <w:szCs w:val="20"/>
        </w:rPr>
        <w:fldChar w:fldCharType="begin"/>
      </w:r>
      <w:r w:rsidRPr="00EE2645">
        <w:rPr>
          <w:sz w:val="20"/>
          <w:szCs w:val="20"/>
        </w:rPr>
        <w:instrText xml:space="preserve"> </w:instrText>
      </w:r>
      <w:r w:rsidRPr="00EE2645">
        <w:rPr>
          <w:rFonts w:hint="eastAsia"/>
          <w:sz w:val="20"/>
          <w:szCs w:val="20"/>
        </w:rPr>
        <w:instrText>REF 对象实例的数据读写互动 \h</w:instrText>
      </w:r>
      <w:r w:rsidRPr="00EE2645">
        <w:rPr>
          <w:sz w:val="20"/>
          <w:szCs w:val="20"/>
        </w:rPr>
        <w:instrText xml:space="preserve">  \* MERGEFORMAT </w:instrText>
      </w:r>
      <w:r w:rsidRPr="00EE2645">
        <w:rPr>
          <w:sz w:val="20"/>
          <w:szCs w:val="20"/>
        </w:rPr>
      </w:r>
      <w:r w:rsidRPr="00EE2645">
        <w:rPr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>Error! Reference source not found.</w:t>
      </w:r>
      <w:r w:rsidRPr="00EE2645">
        <w:rPr>
          <w:sz w:val="20"/>
          <w:szCs w:val="20"/>
        </w:rPr>
        <w:fldChar w:fldCharType="end"/>
      </w:r>
      <w:r w:rsidRPr="00EE2645">
        <w:rPr>
          <w:rFonts w:hint="eastAsia"/>
          <w:sz w:val="20"/>
          <w:szCs w:val="20"/>
        </w:rPr>
        <w:t xml:space="preserve">（Data </w:t>
      </w:r>
      <w:proofErr w:type="spellStart"/>
      <w:r w:rsidRPr="00EE2645">
        <w:rPr>
          <w:rFonts w:hint="eastAsia"/>
          <w:sz w:val="20"/>
          <w:szCs w:val="20"/>
        </w:rPr>
        <w:t>ReadWrite</w:t>
      </w:r>
      <w:proofErr w:type="spellEnd"/>
      <w:r w:rsidRPr="00EE2645">
        <w:rPr>
          <w:rFonts w:hint="eastAsia"/>
          <w:sz w:val="20"/>
          <w:szCs w:val="20"/>
        </w:rPr>
        <w:t xml:space="preserve"> Interaction）、数据算法互动的对象实例（Data </w:t>
      </w:r>
      <w:r w:rsidRPr="00EE2645">
        <w:rPr>
          <w:sz w:val="20"/>
          <w:szCs w:val="20"/>
        </w:rPr>
        <w:t>Algorithm</w:t>
      </w:r>
      <w:r w:rsidRPr="00EE2645">
        <w:rPr>
          <w:rFonts w:hint="eastAsia"/>
          <w:sz w:val="20"/>
          <w:szCs w:val="20"/>
        </w:rPr>
        <w:t xml:space="preserve"> Interaction）、数据输入输出互动的对象实例（Data </w:t>
      </w:r>
      <w:r w:rsidRPr="00EE2645">
        <w:rPr>
          <w:sz w:val="20"/>
          <w:szCs w:val="20"/>
        </w:rPr>
        <w:t>I/O</w:t>
      </w:r>
      <w:r w:rsidRPr="00EE2645">
        <w:rPr>
          <w:rFonts w:hint="eastAsia"/>
          <w:sz w:val="20"/>
          <w:szCs w:val="20"/>
        </w:rPr>
        <w:t xml:space="preserve"> Interaction）、数据函数互动的对象实例（Data Function Interaction）、数据功能互动的对象实例（Data Function Interaction）、内容方法互动的对象实例（Content Method Interaction）、属性方法互动的对象实例（Property Method Interaction）、特性行为互动的对象实例（Attribute </w:t>
      </w:r>
      <w:proofErr w:type="spellStart"/>
      <w:r w:rsidRPr="00EE2645">
        <w:rPr>
          <w:rFonts w:hint="eastAsia"/>
          <w:sz w:val="20"/>
          <w:szCs w:val="20"/>
        </w:rPr>
        <w:t>Behavor</w:t>
      </w:r>
      <w:proofErr w:type="spellEnd"/>
      <w:r w:rsidRPr="00EE2645">
        <w:rPr>
          <w:rFonts w:hint="eastAsia"/>
          <w:sz w:val="20"/>
          <w:szCs w:val="20"/>
        </w:rPr>
        <w:t xml:space="preserve"> Interaction）是类似的术语。而且，“数据/</w:t>
      </w:r>
      <w:r w:rsidRPr="00EE2645">
        <w:rPr>
          <w:sz w:val="20"/>
          <w:szCs w:val="20"/>
        </w:rPr>
        <w:t>特性</w:t>
      </w:r>
      <w:r w:rsidRPr="00EE2645">
        <w:rPr>
          <w:rFonts w:hint="eastAsia"/>
          <w:sz w:val="20"/>
          <w:szCs w:val="20"/>
        </w:rPr>
        <w:t>/</w:t>
      </w:r>
      <w:r w:rsidRPr="00EE2645">
        <w:rPr>
          <w:sz w:val="20"/>
          <w:szCs w:val="20"/>
        </w:rPr>
        <w:t>属性</w:t>
      </w:r>
      <w:r w:rsidRPr="00EE2645">
        <w:rPr>
          <w:rFonts w:hint="eastAsia"/>
          <w:sz w:val="20"/>
          <w:szCs w:val="20"/>
        </w:rPr>
        <w:t>/内容”与“读写/算法/输入输出/</w:t>
      </w:r>
      <w:r w:rsidRPr="00EE2645">
        <w:rPr>
          <w:sz w:val="20"/>
          <w:szCs w:val="20"/>
        </w:rPr>
        <w:t>函数</w:t>
      </w:r>
      <w:r w:rsidRPr="00EE2645">
        <w:rPr>
          <w:rFonts w:hint="eastAsia"/>
          <w:sz w:val="20"/>
          <w:szCs w:val="20"/>
        </w:rPr>
        <w:t>/</w:t>
      </w:r>
      <w:r w:rsidRPr="00EE2645">
        <w:rPr>
          <w:sz w:val="20"/>
          <w:szCs w:val="20"/>
        </w:rPr>
        <w:t>功能</w:t>
      </w:r>
      <w:r w:rsidRPr="00EE2645">
        <w:rPr>
          <w:rFonts w:hint="eastAsia"/>
          <w:sz w:val="20"/>
          <w:szCs w:val="20"/>
        </w:rPr>
        <w:t>/行为/方法”之间，存在内在的自举逻辑统一，即，“相应的数据/</w:t>
      </w:r>
      <w:r w:rsidRPr="00EE2645">
        <w:rPr>
          <w:sz w:val="20"/>
          <w:szCs w:val="20"/>
        </w:rPr>
        <w:t>特性</w:t>
      </w:r>
      <w:r w:rsidRPr="00EE2645">
        <w:rPr>
          <w:rFonts w:hint="eastAsia"/>
          <w:sz w:val="20"/>
          <w:szCs w:val="20"/>
        </w:rPr>
        <w:t>/</w:t>
      </w:r>
      <w:r w:rsidRPr="00EE2645">
        <w:rPr>
          <w:sz w:val="20"/>
          <w:szCs w:val="20"/>
        </w:rPr>
        <w:t>属性</w:t>
      </w:r>
      <w:r w:rsidRPr="00EE2645">
        <w:rPr>
          <w:rFonts w:hint="eastAsia"/>
          <w:sz w:val="20"/>
          <w:szCs w:val="20"/>
        </w:rPr>
        <w:t>/内容”，必然存在比较适合的“相应的读写/算法/输入输出/</w:t>
      </w:r>
      <w:r w:rsidRPr="00EE2645">
        <w:rPr>
          <w:sz w:val="20"/>
          <w:szCs w:val="20"/>
        </w:rPr>
        <w:t>函数</w:t>
      </w:r>
      <w:r w:rsidRPr="00EE2645">
        <w:rPr>
          <w:rFonts w:hint="eastAsia"/>
          <w:sz w:val="20"/>
          <w:szCs w:val="20"/>
        </w:rPr>
        <w:t>/</w:t>
      </w:r>
      <w:r w:rsidRPr="00EE2645">
        <w:rPr>
          <w:sz w:val="20"/>
          <w:szCs w:val="20"/>
        </w:rPr>
        <w:t>功能</w:t>
      </w:r>
      <w:r w:rsidRPr="00EE2645">
        <w:rPr>
          <w:rFonts w:hint="eastAsia"/>
          <w:sz w:val="20"/>
          <w:szCs w:val="20"/>
        </w:rPr>
        <w:t>/行为/方法”，反之亦然。这与软件领域“汇编A</w:t>
      </w:r>
      <w:r w:rsidRPr="00EE2645">
        <w:rPr>
          <w:sz w:val="20"/>
          <w:szCs w:val="20"/>
        </w:rPr>
        <w:t>SM/</w:t>
      </w:r>
      <w:r w:rsidRPr="00EE2645">
        <w:rPr>
          <w:rFonts w:hint="eastAsia"/>
          <w:sz w:val="20"/>
          <w:szCs w:val="20"/>
        </w:rPr>
        <w:t>C</w:t>
      </w:r>
      <w:r w:rsidRPr="00EE2645">
        <w:rPr>
          <w:sz w:val="20"/>
          <w:szCs w:val="20"/>
        </w:rPr>
        <w:t>/C++/C#这些语言”，自举开发“</w:t>
      </w:r>
      <w:r w:rsidRPr="00EE2645">
        <w:rPr>
          <w:rFonts w:hint="eastAsia"/>
          <w:sz w:val="20"/>
          <w:szCs w:val="20"/>
        </w:rPr>
        <w:t>汇编A</w:t>
      </w:r>
      <w:r w:rsidRPr="00EE2645">
        <w:rPr>
          <w:sz w:val="20"/>
          <w:szCs w:val="20"/>
        </w:rPr>
        <w:t>SM/</w:t>
      </w:r>
      <w:r w:rsidRPr="00EE2645">
        <w:rPr>
          <w:rFonts w:hint="eastAsia"/>
          <w:sz w:val="20"/>
          <w:szCs w:val="20"/>
        </w:rPr>
        <w:t>C</w:t>
      </w:r>
      <w:r w:rsidRPr="00EE2645">
        <w:rPr>
          <w:sz w:val="20"/>
          <w:szCs w:val="20"/>
        </w:rPr>
        <w:t>/C++/C#这些语言的编译器”的思想，也是异曲同工的。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C1A65" w:rsidRDefault="005C1A65" w:rsidP="00A64FD5">
      <w:pPr>
        <w:spacing w:after="0" w:line="240" w:lineRule="auto"/>
      </w:pPr>
      <w:r>
        <w:separator/>
      </w:r>
    </w:p>
  </w:footnote>
  <w:footnote w:type="continuationSeparator" w:id="0">
    <w:p w:rsidR="005C1A65" w:rsidRDefault="005C1A65" w:rsidP="00A64F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077E44"/>
    <w:multiLevelType w:val="multilevel"/>
    <w:tmpl w:val="43F80C58"/>
    <w:lvl w:ilvl="0">
      <w:start w:val="1"/>
      <w:numFmt w:val="decimal"/>
      <w:lvlText w:val="第%1章"/>
      <w:lvlJc w:val="left"/>
      <w:pPr>
        <w:tabs>
          <w:tab w:val="num" w:pos="1633"/>
        </w:tabs>
        <w:ind w:left="1633" w:hanging="425"/>
      </w:pPr>
      <w:rPr>
        <w:rFonts w:hint="eastAsia"/>
      </w:rPr>
    </w:lvl>
    <w:lvl w:ilvl="1">
      <w:start w:val="1"/>
      <w:numFmt w:val="decimal"/>
      <w:lvlText w:val="%1.%2 "/>
      <w:lvlJc w:val="left"/>
      <w:pPr>
        <w:tabs>
          <w:tab w:val="num" w:pos="2411"/>
        </w:tabs>
        <w:ind w:left="2411" w:hanging="567"/>
      </w:pPr>
      <w:rPr>
        <w:rFonts w:hint="eastAsia"/>
      </w:rPr>
    </w:lvl>
    <w:lvl w:ilvl="2">
      <w:start w:val="1"/>
      <w:numFmt w:val="decimal"/>
      <w:lvlText w:val="%1.%2.%3 "/>
      <w:lvlJc w:val="left"/>
      <w:pPr>
        <w:tabs>
          <w:tab w:val="num" w:pos="10632"/>
        </w:tabs>
        <w:ind w:left="10632" w:hanging="709"/>
      </w:pPr>
      <w:rPr>
        <w:rFonts w:hint="eastAsia"/>
      </w:rPr>
    </w:lvl>
    <w:lvl w:ilvl="3">
      <w:start w:val="1"/>
      <w:numFmt w:val="decimal"/>
      <w:lvlText w:val="%1.%2.%3.%4 "/>
      <w:lvlJc w:val="left"/>
      <w:pPr>
        <w:tabs>
          <w:tab w:val="num" w:pos="2059"/>
        </w:tabs>
        <w:ind w:left="2059" w:hanging="851"/>
      </w:pPr>
      <w:rPr>
        <w:rFonts w:hint="eastAsia"/>
      </w:rPr>
    </w:lvl>
    <w:lvl w:ilvl="4">
      <w:start w:val="1"/>
      <w:numFmt w:val="decimal"/>
      <w:lvlText w:val="%1.%2.%3.%4.%5 "/>
      <w:lvlJc w:val="left"/>
      <w:pPr>
        <w:tabs>
          <w:tab w:val="num" w:pos="2200"/>
        </w:tabs>
        <w:ind w:left="2200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2342"/>
        </w:tabs>
        <w:ind w:left="2342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484"/>
        </w:tabs>
        <w:ind w:left="2484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626"/>
        </w:tabs>
        <w:ind w:left="2626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767"/>
        </w:tabs>
        <w:ind w:left="2767" w:hanging="1559"/>
      </w:pPr>
      <w:rPr>
        <w:rFonts w:hint="eastAsia"/>
      </w:rPr>
    </w:lvl>
  </w:abstractNum>
  <w:abstractNum w:abstractNumId="1" w15:restartNumberingAfterBreak="0">
    <w:nsid w:val="4FA82DD1"/>
    <w:multiLevelType w:val="hybridMultilevel"/>
    <w:tmpl w:val="3C2E04A2"/>
    <w:lvl w:ilvl="0" w:tplc="8EE44722">
      <w:start w:val="1"/>
      <w:numFmt w:val="chineseCountingThousand"/>
      <w:suff w:val="nothing"/>
      <w:lvlText w:val="%1.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647A6628"/>
    <w:multiLevelType w:val="hybridMultilevel"/>
    <w:tmpl w:val="B1F82B56"/>
    <w:lvl w:ilvl="0" w:tplc="B114D10A">
      <w:start w:val="1"/>
      <w:numFmt w:val="upperLetter"/>
      <w:lvlText w:val="%1."/>
      <w:lvlJc w:val="left"/>
      <w:pPr>
        <w:ind w:left="116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882" w:hanging="360"/>
      </w:pPr>
    </w:lvl>
    <w:lvl w:ilvl="2" w:tplc="0409001B" w:tentative="1">
      <w:start w:val="1"/>
      <w:numFmt w:val="lowerRoman"/>
      <w:lvlText w:val="%3."/>
      <w:lvlJc w:val="right"/>
      <w:pPr>
        <w:ind w:left="2602" w:hanging="180"/>
      </w:pPr>
    </w:lvl>
    <w:lvl w:ilvl="3" w:tplc="0409000F" w:tentative="1">
      <w:start w:val="1"/>
      <w:numFmt w:val="decimal"/>
      <w:lvlText w:val="%4."/>
      <w:lvlJc w:val="left"/>
      <w:pPr>
        <w:ind w:left="3322" w:hanging="360"/>
      </w:pPr>
    </w:lvl>
    <w:lvl w:ilvl="4" w:tplc="04090019" w:tentative="1">
      <w:start w:val="1"/>
      <w:numFmt w:val="lowerLetter"/>
      <w:lvlText w:val="%5."/>
      <w:lvlJc w:val="left"/>
      <w:pPr>
        <w:ind w:left="4042" w:hanging="360"/>
      </w:pPr>
    </w:lvl>
    <w:lvl w:ilvl="5" w:tplc="0409001B" w:tentative="1">
      <w:start w:val="1"/>
      <w:numFmt w:val="lowerRoman"/>
      <w:lvlText w:val="%6."/>
      <w:lvlJc w:val="right"/>
      <w:pPr>
        <w:ind w:left="4762" w:hanging="180"/>
      </w:pPr>
    </w:lvl>
    <w:lvl w:ilvl="6" w:tplc="0409000F" w:tentative="1">
      <w:start w:val="1"/>
      <w:numFmt w:val="decimal"/>
      <w:lvlText w:val="%7."/>
      <w:lvlJc w:val="left"/>
      <w:pPr>
        <w:ind w:left="5482" w:hanging="360"/>
      </w:pPr>
    </w:lvl>
    <w:lvl w:ilvl="7" w:tplc="04090019" w:tentative="1">
      <w:start w:val="1"/>
      <w:numFmt w:val="lowerLetter"/>
      <w:lvlText w:val="%8."/>
      <w:lvlJc w:val="left"/>
      <w:pPr>
        <w:ind w:left="6202" w:hanging="360"/>
      </w:pPr>
    </w:lvl>
    <w:lvl w:ilvl="8" w:tplc="0409001B" w:tentative="1">
      <w:start w:val="1"/>
      <w:numFmt w:val="lowerRoman"/>
      <w:lvlText w:val="%9."/>
      <w:lvlJc w:val="right"/>
      <w:pPr>
        <w:ind w:left="6922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4FD5"/>
    <w:rsid w:val="00012FF4"/>
    <w:rsid w:val="0004488B"/>
    <w:rsid w:val="001B6C4B"/>
    <w:rsid w:val="00541D28"/>
    <w:rsid w:val="005516D0"/>
    <w:rsid w:val="005C1A65"/>
    <w:rsid w:val="00646570"/>
    <w:rsid w:val="00672B8A"/>
    <w:rsid w:val="00674C71"/>
    <w:rsid w:val="007B51E1"/>
    <w:rsid w:val="007F5258"/>
    <w:rsid w:val="00A64FD5"/>
    <w:rsid w:val="00D43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42F9C6-2486-4B61-AF0B-0DF9640C2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FD5"/>
    <w:pPr>
      <w:spacing w:after="160" w:line="259" w:lineRule="auto"/>
    </w:pPr>
    <w:rPr>
      <w:kern w:val="0"/>
      <w:sz w:val="22"/>
    </w:rPr>
  </w:style>
  <w:style w:type="paragraph" w:styleId="Heading1">
    <w:name w:val="heading 1"/>
    <w:aliases w:val="h1,Level 1 Topic Heading,h11,Level 1 Topic Heading1,实例名称,标题 1"/>
    <w:basedOn w:val="Normal"/>
    <w:next w:val="Normal"/>
    <w:link w:val="Heading1Char"/>
    <w:qFormat/>
    <w:rsid w:val="00A64FD5"/>
    <w:pPr>
      <w:keepNext/>
      <w:keepLines/>
      <w:tabs>
        <w:tab w:val="num" w:pos="1633"/>
      </w:tabs>
      <w:spacing w:before="120" w:after="120" w:line="240" w:lineRule="auto"/>
      <w:ind w:left="1633" w:hanging="425"/>
      <w:outlineLvl w:val="0"/>
    </w:pPr>
    <w:rPr>
      <w:rFonts w:ascii="宋体" w:eastAsia="宋体" w:hAnsi="宋体" w:cs="宋体"/>
      <w:b/>
      <w:bCs/>
      <w:kern w:val="44"/>
      <w:sz w:val="28"/>
      <w:szCs w:val="44"/>
    </w:rPr>
  </w:style>
  <w:style w:type="paragraph" w:styleId="Heading2">
    <w:name w:val="heading 2"/>
    <w:aliases w:val="Heading 2 Hidden,Heading 2 CCBS,Titre3,HD2,H2,h2,Level 2 Topic Heading,Heading 2 Hidden1,Heading 2 CCBS1,Titre31,HD21,H21,h21,Level 2 Topic Heading1,节题,标题 2"/>
    <w:basedOn w:val="Normal"/>
    <w:next w:val="Normal"/>
    <w:link w:val="Heading2Char"/>
    <w:qFormat/>
    <w:rsid w:val="00A64FD5"/>
    <w:pPr>
      <w:keepNext/>
      <w:keepLines/>
      <w:tabs>
        <w:tab w:val="num" w:pos="2411"/>
      </w:tabs>
      <w:snapToGrid w:val="0"/>
      <w:spacing w:before="120" w:after="120" w:line="240" w:lineRule="auto"/>
      <w:ind w:left="2411" w:hanging="567"/>
      <w:outlineLvl w:val="1"/>
    </w:pPr>
    <w:rPr>
      <w:rFonts w:ascii="Arial" w:eastAsia="宋体" w:hAnsi="Arial" w:cs="宋体"/>
      <w:b/>
      <w:bCs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1,Level 1 Topic Heading Char1,h11 Char,Level 1 Topic Heading1 Char,实例名称 Char,标题 1 Char2"/>
    <w:basedOn w:val="DefaultParagraphFont"/>
    <w:link w:val="Heading1"/>
    <w:rsid w:val="00A64FD5"/>
    <w:rPr>
      <w:rFonts w:ascii="宋体" w:eastAsia="宋体" w:hAnsi="宋体" w:cs="宋体"/>
      <w:b/>
      <w:bCs/>
      <w:kern w:val="44"/>
      <w:sz w:val="28"/>
      <w:szCs w:val="44"/>
    </w:rPr>
  </w:style>
  <w:style w:type="character" w:customStyle="1" w:styleId="Heading2Char">
    <w:name w:val="Heading 2 Char"/>
    <w:aliases w:val="Heading 2 Hidden Char,Heading 2 CCBS Char,Titre3 Char,HD2 Char,H2 Char,h2 Char,Level 2 Topic Heading Char,Heading 2 Hidden1 Char,Heading 2 CCBS1 Char,Titre31 Char,HD21 Char,H21 Char,h21 Char,Level 2 Topic Heading1 Char,节题 Char,标题 2 Char"/>
    <w:basedOn w:val="DefaultParagraphFont"/>
    <w:link w:val="Heading2"/>
    <w:rsid w:val="00A64FD5"/>
    <w:rPr>
      <w:rFonts w:ascii="Arial" w:eastAsia="宋体" w:hAnsi="Arial" w:cs="宋体"/>
      <w:b/>
      <w:bCs/>
      <w:kern w:val="0"/>
      <w:sz w:val="28"/>
      <w:szCs w:val="32"/>
    </w:rPr>
  </w:style>
  <w:style w:type="table" w:styleId="TableGrid">
    <w:name w:val="Table Grid"/>
    <w:basedOn w:val="TableNormal"/>
    <w:rsid w:val="00A64FD5"/>
    <w:pPr>
      <w:widowControl w:val="0"/>
      <w:ind w:firstLine="42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4FD5"/>
    <w:pPr>
      <w:spacing w:after="0" w:line="240" w:lineRule="auto"/>
      <w:ind w:firstLineChars="200" w:firstLine="200"/>
    </w:pPr>
    <w:rPr>
      <w:rFonts w:ascii="宋体" w:eastAsia="宋体" w:hAnsi="宋体" w:cs="宋体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rsid w:val="00A64FD5"/>
    <w:pPr>
      <w:snapToGrid w:val="0"/>
      <w:spacing w:beforeLines="50" w:before="50" w:after="0" w:line="240" w:lineRule="auto"/>
    </w:pPr>
    <w:rPr>
      <w:rFonts w:ascii="宋体" w:eastAsia="宋体" w:hAnsi="宋体" w:cs="宋体"/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rsid w:val="00A64FD5"/>
    <w:rPr>
      <w:rFonts w:ascii="宋体" w:eastAsia="宋体" w:hAnsi="宋体" w:cs="宋体"/>
      <w:kern w:val="0"/>
      <w:sz w:val="24"/>
      <w:szCs w:val="24"/>
    </w:rPr>
  </w:style>
  <w:style w:type="character" w:styleId="EndnoteReference">
    <w:name w:val="endnote reference"/>
    <w:rsid w:val="00A64FD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428</Words>
  <Characters>2444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2022-10-23T10:58:00Z</dcterms:created>
  <dcterms:modified xsi:type="dcterms:W3CDTF">2022-10-23T10:59:00Z</dcterms:modified>
</cp:coreProperties>
</file>