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F5912" w14:textId="77777777" w:rsidR="0091474E" w:rsidRDefault="0091474E" w:rsidP="00CA6DD5">
      <w:pPr>
        <w:rPr>
          <w:noProof/>
        </w:rPr>
      </w:pPr>
    </w:p>
    <w:p w14:paraId="75F6BF45" w14:textId="35C70780" w:rsidR="0091474E" w:rsidRDefault="0091474E" w:rsidP="00CA6DD5">
      <w:r>
        <w:rPr>
          <w:rStyle w:val="Emphasis"/>
          <w:rFonts w:ascii="aktiv-grotesk" w:hAnsi="aktiv-grotesk"/>
          <w:color w:val="000000"/>
          <w:sz w:val="29"/>
          <w:szCs w:val="29"/>
          <w:shd w:val="clear" w:color="auto" w:fill="FFFFFF"/>
        </w:rPr>
        <w:t xml:space="preserve">Press and Policy Coverage: </w:t>
      </w:r>
      <w:r w:rsidR="00F23481" w:rsidRPr="00F23481">
        <w:t>F</w:t>
      </w:r>
      <w:r w:rsidR="00F23481">
        <w:t>inancial Times | Reuters</w:t>
      </w:r>
      <w:proofErr w:type="gramStart"/>
      <w:r w:rsidR="00F23481">
        <w:t xml:space="preserve">| </w:t>
      </w:r>
      <w:r>
        <w:rPr>
          <w:rFonts w:ascii="aktiv-grotesk" w:hAnsi="aktiv-grotesk"/>
          <w:color w:val="000000"/>
          <w:sz w:val="29"/>
          <w:szCs w:val="29"/>
          <w:shd w:val="clear" w:color="auto" w:fill="FFFFFF"/>
        </w:rPr>
        <w:t xml:space="preserve"> |</w:t>
      </w:r>
      <w:proofErr w:type="gramEnd"/>
      <w:r>
        <w:rPr>
          <w:rFonts w:ascii="aktiv-grotesk" w:hAnsi="aktiv-grotesk"/>
          <w:color w:val="000000"/>
          <w:sz w:val="29"/>
          <w:szCs w:val="29"/>
          <w:shd w:val="clear" w:color="auto" w:fill="FFFFFF"/>
        </w:rPr>
        <w:t xml:space="preserve"> </w:t>
      </w:r>
      <w:r w:rsidRPr="00F23481">
        <w:rPr>
          <w:rFonts w:ascii="aktiv-grotesk" w:hAnsi="aktiv-grotesk"/>
          <w:sz w:val="29"/>
          <w:szCs w:val="29"/>
          <w:shd w:val="clear" w:color="auto" w:fill="FFFFFF"/>
        </w:rPr>
        <w:t xml:space="preserve">Speech by </w:t>
      </w:r>
      <w:r w:rsidR="00F23481">
        <w:rPr>
          <w:rFonts w:ascii="aktiv-grotesk" w:hAnsi="aktiv-grotesk"/>
          <w:sz w:val="29"/>
          <w:szCs w:val="29"/>
          <w:shd w:val="clear" w:color="auto" w:fill="FFFFFF"/>
        </w:rPr>
        <w:t>Fed Governor Chris Waller</w:t>
      </w:r>
    </w:p>
    <w:p w14:paraId="31D67670" w14:textId="77777777" w:rsidR="0091474E" w:rsidRDefault="0091474E" w:rsidP="00CA6DD5"/>
    <w:p w14:paraId="5707DF8A" w14:textId="1592EDE6" w:rsidR="0091474E" w:rsidRDefault="0091474E" w:rsidP="00CA6DD5">
      <w:r w:rsidRPr="0091474E">
        <w:t>https://www.reuters.com/markets/rates-bonds/optimal-fed-response-tariffs-ease-policy-mcgeever-2025-04-02/</w:t>
      </w:r>
    </w:p>
    <w:p w14:paraId="42905F0D" w14:textId="0B8A6315" w:rsidR="00DE7CB7" w:rsidRPr="00CA6DD5" w:rsidRDefault="00CA6DD5" w:rsidP="00CA6DD5">
      <w:r w:rsidRPr="00CA6DD5">
        <w:rPr>
          <w:noProof/>
        </w:rPr>
        <w:drawing>
          <wp:inline distT="0" distB="0" distL="0" distR="0" wp14:anchorId="423AA810" wp14:editId="59EDB488">
            <wp:extent cx="5943600" cy="3742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CB7" w:rsidRPr="00CA6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tiv-grotes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D5"/>
    <w:rsid w:val="0033165C"/>
    <w:rsid w:val="0091474E"/>
    <w:rsid w:val="00CA6DD5"/>
    <w:rsid w:val="00DE7CB7"/>
    <w:rsid w:val="00F2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B36C"/>
  <w15:chartTrackingRefBased/>
  <w15:docId w15:val="{600E0BD7-662D-4870-8EC8-333A055E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1474E"/>
    <w:rPr>
      <w:i/>
      <w:iCs/>
    </w:rPr>
  </w:style>
  <w:style w:type="character" w:styleId="Hyperlink">
    <w:name w:val="Hyperlink"/>
    <w:basedOn w:val="DefaultParagraphFont"/>
    <w:uiPriority w:val="99"/>
    <w:unhideWhenUsed/>
    <w:rsid w:val="0091474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Reserve System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Bianchi</dc:creator>
  <cp:keywords/>
  <dc:description/>
  <cp:lastModifiedBy>Javier Bianchi</cp:lastModifiedBy>
  <cp:revision>4</cp:revision>
  <dcterms:created xsi:type="dcterms:W3CDTF">2026-06-17T20:54:00Z</dcterms:created>
  <dcterms:modified xsi:type="dcterms:W3CDTF">2026-06-18T15:45:00Z</dcterms:modified>
</cp:coreProperties>
</file>