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Capteur C3 Xiao — Circuit imprimé</w:t>
      </w:r>
    </w:p>
    <w:p>
      <w:pPr>
        <w:spacing w:after="120"/>
      </w:pPr>
      <w:r>
        <w:t xml:space="preserve">Version du 2026-10-19 (carte V 1.0 dessinée). </w:t>
      </w:r>
      <w:r>
        <w:rPr>
          <w:b/>
          <w:bCs/>
        </w:rPr>
        <w:t xml:space="preserve">État : schéma, placement, routage, plans de masse, gouttes et sérigraphie FAITS dans EasyEDA Pro ; contrôle des règles (DRC) = 0 erreur ; schéma et PCB identiques. Prêt pour l'export et la commande</w:t>
      </w:r>
      <w:r>
        <w:t xml:space="preserve"> (détail au § 8).</w:t>
      </w:r>
    </w:p>
    <w:p>
      <w:pPr>
        <w:spacing w:after="120"/>
      </w:pPr>
      <w:r>
        <w:t xml:space="preserve">Version </w:t>
      </w:r>
      <w:r>
        <w:rPr>
          <w:b/>
          <w:bCs/>
        </w:rPr>
        <w:t xml:space="preserve">XIAO ESP32-C3</w:t>
      </w:r>
      <w:r>
        <w:t xml:space="preserve"> de la carte « Capteur S3 » (</w:t>
      </w:r>
      <w:r>
        <w:rPr>
          <w:rFonts w:ascii="Consolas" w:cs="Consolas" w:eastAsia="Consolas" w:hAnsi="Consolas"/>
          <w:sz w:val="19"/>
          <w:szCs w:val="19"/>
        </w:rPr>
        <w:t xml:space="preserve">pcb/Capteur S3/</w:t>
      </w:r>
      <w:r>
        <w:t xml:space="preserve">) : même circuit imprimé (46 × 65 mm), mêmes composants et mêmes variantes, </w:t>
      </w:r>
      <w:r>
        <w:rPr>
          <w:b/>
          <w:bCs/>
        </w:rPr>
        <w:t xml:space="preserve">sans LoRa</w:t>
      </w:r>
      <w:r>
        <w:t xml:space="preserve">. Seules deux liaisons du XIAO changent (flotteur et mesure des piles, § 1.1), parce que la broche D0 du C3 est une broche de démarrage.</w:t>
      </w:r>
    </w:p>
    <w:p>
      <w:pPr>
        <w:spacing w:after="120"/>
      </w:pPr>
      <w:r>
        <w:t xml:space="preserve">Méthode et règles : celles de NoeudChauffageSdb et des notices de </w:t>
      </w:r>
      <w:r>
        <w:rPr>
          <w:rFonts w:ascii="Consolas" w:cs="Consolas" w:eastAsia="Consolas" w:hAnsi="Consolas"/>
          <w:sz w:val="19"/>
          <w:szCs w:val="19"/>
        </w:rPr>
        <w:t xml:space="preserve">D:\Developpement\EasyEda\Notices</w:t>
      </w:r>
      <w:r>
        <w:t xml:space="preserve">.</w:t>
      </w:r>
    </w:p>
    <w:p>
      <w:pPr>
        <w:pStyle w:val="Heading1"/>
        <w:keepNext/>
      </w:pPr>
      <w:r>
        <w:t xml:space="preserve">1. Rôle de la carte et code</w:t>
      </w:r>
    </w:p>
    <w:p>
      <w:pPr>
        <w:spacing w:after="120"/>
      </w:pPr>
      <w:r>
        <w:t xml:space="preserve">Deux variantes sur le même circuit imprimé (on ne monte que les composants utiles, § 3)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6376"/>
        <w:gridCol w:w="2298"/>
      </w:tblGrid>
      <w:tr>
        <w:trPr>
          <w:tblHeader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Variante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Mesures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Alimentation</w:t>
            </w:r>
          </w:p>
        </w:tc>
      </w:tr>
      <w:tr>
        <w:trPr>
          <w:tblHeader w:val="off"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température / humidité (DHT20) + voyant de la chaudière (TCS34725) + LED témoin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USB-C du XIAO</w:t>
            </w:r>
          </w:p>
        </w:tc>
      </w:tr>
      <w:tr>
        <w:trPr>
          <w:tblHeader w:val="off"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température / humidité (DHT20) + niveau haut d'une cuve (flotteur) + tension des piles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piles AA → régulateur MCP1700</w:t>
            </w:r>
          </w:p>
        </w:tc>
      </w:tr>
    </w:tbl>
    <w:p/>
    <w:p>
      <w:pPr>
        <w:spacing w:after="120"/>
      </w:pPr>
      <w:r>
        <w:t xml:space="preserve">Remontée par </w:t>
      </w:r>
      <w:r>
        <w:rPr>
          <w:b/>
          <w:bCs/>
        </w:rPr>
        <w:t xml:space="preserve">Wi-Fi / MQTT</w:t>
      </w:r>
      <w:r>
        <w:t xml:space="preserve"> (pas de LoRa, pas de DS18B20, pas d'émetteur 433 MHz CC1101 sur cette carte). La carte est dimensionnée pour un </w:t>
      </w:r>
      <w:r>
        <w:rPr>
          <w:b/>
          <w:bCs/>
        </w:rPr>
        <w:t xml:space="preserve">fonctionnement continu</w:t>
      </w:r>
      <w:r>
        <w:t xml:space="preserve"> ; certains capteurs utiliseront le deep sleep.</w:t>
      </w:r>
    </w:p>
    <w:p>
      <w:pPr>
        <w:pStyle w:val="Heading2"/>
        <w:keepNext/>
      </w:pPr>
      <w:r>
        <w:t xml:space="preserve">1.1 Brochage du XIAO ESP32-C3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2"/>
        <w:gridCol w:w="898"/>
        <w:gridCol w:w="1389"/>
        <w:gridCol w:w="3185"/>
        <w:gridCol w:w="2124"/>
      </w:tblGrid>
      <w:tr>
        <w:trPr>
          <w:tblHeader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Fonction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 XIAO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Constante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global.h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Variante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)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D1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DEFAULT_TOR_PIN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FLOTTEUR_VERTICAL</w:t>
            </w:r>
            <w:r>
              <w:t xml:space="preserve">)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cuve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des piles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)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D2</w:t>
            </w:r>
            <w:r>
              <w:t xml:space="preserve"> (ADC1_CH4)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BATTERIE_PIN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CAPTEUR_BATTERIE</w:t>
            </w:r>
            <w:r>
              <w:t xml:space="preserve">)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cuve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SDA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DEFAULT_SDA_PIN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deux (DHT20, TCS34725)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SCL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DEFAULT_SCL_PIN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deux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 chaudière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LED_CAPTEUR_RGB_PIN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chaudière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Interruption TCS34725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CAPTEUR_RGB_TCS34725_INTERRUPT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non câblée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D0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non câblée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5, 8, 9, 10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D3, D8, D9, D10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non câblées</w:t>
            </w:r>
          </w:p>
        </w:tc>
      </w:tr>
    </w:tbl>
    <w:p/>
    <w:p>
      <w:pPr>
        <w:spacing w:after="120"/>
      </w:pPr>
      <w:r>
        <w:t xml:space="preserve">Pourquoi ce brochage (différent de la carte S3, où le flotteur est sur D0 et la mesure sur D1)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D0 = GPIO2 est une broche de démarrage du C3</w:t>
      </w:r>
      <w:r>
        <w:t xml:space="preserve"> : elle doit être à l'état haut au démarrage (y compris au réveil d'un deep sleep). Sur D0, le flotteur fermé (cuve pleine) ou le pont de mesure (1,2 à 2 V, ni haut ni bas) empêcheraient la carte de démarrer.</w:t>
      </w:r>
    </w:p>
    <w:p>
      <w:pPr>
        <w:pStyle w:val="ListParagraph"/>
        <w:numPr>
          <w:ilvl w:val="0"/>
          <w:numId w:val="2"/>
        </w:numPr>
      </w:pPr>
      <w:r>
        <w:t xml:space="preserve">Les entrées analogiques utilisables avec le Wi-Fi (ADC1) ne sortent sur le XIAO C3 que par </w:t>
      </w:r>
      <w:r>
        <w:rPr>
          <w:b/>
          <w:bCs/>
        </w:rPr>
        <w:t xml:space="preserve">D0, D1, D2</w:t>
      </w:r>
      <w:r>
        <w:t xml:space="preserve"> → la mesure des piles va sur D2.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D8 / D9 = GPIO8 / GPIO9</w:t>
      </w:r>
      <w:r>
        <w:t xml:space="preserve"> sont aussi des broches de démarrage (GPIO9 = bouton BOOT) : non câblées.</w:t>
      </w:r>
    </w:p>
    <w:p>
      <w:pPr>
        <w:pStyle w:val="Heading2"/>
        <w:keepNext/>
      </w:pPr>
      <w:r>
        <w:t xml:space="preserve">1.2 Code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D:\Developpement\Pilotage_Maison\Capteur</w:t>
      </w:r>
      <w:r>
        <w:t xml:space="preserve">, configuration dans </w:t>
      </w:r>
      <w:r>
        <w:rPr>
          <w:rFonts w:ascii="Consolas" w:cs="Consolas" w:eastAsia="Consolas" w:hAnsi="Consolas"/>
          <w:sz w:val="19"/>
          <w:szCs w:val="19"/>
        </w:rPr>
        <w:t xml:space="preserve">src/global.h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env PlatformIO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xiao_esp32c3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board = seeed_xiao_esp32c3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-D BOARD_XIAO_C3</w:t>
      </w:r>
      <w:r>
        <w:t xml:space="preserve">), commenté dans </w:t>
      </w:r>
      <w:r>
        <w:rPr>
          <w:rFonts w:ascii="Consolas" w:cs="Consolas" w:eastAsia="Consolas" w:hAnsi="Consolas"/>
          <w:sz w:val="19"/>
          <w:szCs w:val="19"/>
        </w:rPr>
        <w:t xml:space="preserve">platformio.ini</w:t>
      </w:r>
      <w:r>
        <w:t xml:space="preserve"> : le décommenter (et commenter les autres envs) pour compiler cette carte ;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, branche C3 : bloc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BOARD_XIAO_C3</w:t>
      </w:r>
      <w:r>
        <w:t xml:space="preserve"> avec le brochage ci-dessus ; il refuse à la compilation (</w:t>
      </w:r>
      <w:r>
        <w:rPr>
          <w:rFonts w:ascii="Consolas" w:cs="Consolas" w:eastAsia="Consolas" w:hAnsi="Consolas"/>
          <w:sz w:val="19"/>
          <w:szCs w:val="19"/>
        </w:rPr>
        <w:t xml:space="preserve">#error</w:t>
      </w:r>
      <w:r>
        <w:t xml:space="preserve">) les fonctions absentes de cette carte (CC1101, DS18B20) et les combinaisons qui se marchent dessus (micro + flotteur, micro + I2C, IR + LED) ; sans </w:t>
      </w:r>
      <w:r>
        <w:rPr>
          <w:rFonts w:ascii="Consolas" w:cs="Consolas" w:eastAsia="Consolas" w:hAnsi="Consolas"/>
          <w:sz w:val="19"/>
          <w:szCs w:val="19"/>
        </w:rPr>
        <w:t xml:space="preserve">BOARD_XIAO_C3</w:t>
      </w:r>
      <w:r>
        <w:t xml:space="preserve">, la branche C3 reste celle de la Super Mini ;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</w:rPr>
        <w:t xml:space="preserve">MyWifi.h</w:t>
      </w:r>
      <w:r>
        <w:t xml:space="preserve"> : puissance Wi-Fi </w:t>
      </w:r>
      <w:r>
        <w:rPr>
          <w:b/>
          <w:bCs/>
        </w:rPr>
        <w:t xml:space="preserve">19,5 dBm</w:t>
      </w:r>
      <w:r>
        <w:t xml:space="preserve"> sur le XIAO C3 (8,5 dBm seulement sur la Super Mini) ;</w:t>
      </w:r>
    </w:p>
    <w:p>
      <w:pPr>
        <w:pStyle w:val="ListParagraph"/>
        <w:numPr>
          <w:ilvl w:val="0"/>
          <w:numId w:val="2"/>
        </w:numPr>
      </w:pPr>
      <w:r>
        <w:t xml:space="preserve">plateforme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espressif32@6.9.0</w:t>
      </w:r>
      <w:r>
        <w:t xml:space="preserve"> (Arduino 2.x / ESP-IDF 4.4) imposée dans </w:t>
      </w:r>
      <w:r>
        <w:rPr>
          <w:rFonts w:ascii="Consolas" w:cs="Consolas" w:eastAsia="Consolas" w:hAnsi="Consolas"/>
          <w:sz w:val="19"/>
          <w:szCs w:val="19"/>
        </w:rPr>
        <w:t xml:space="preserve">[common]</w:t>
      </w:r>
      <w:r>
        <w:t xml:space="preserve"> : le code ne compile pas avec pioarduino (Arduino 3 / ESP-IDF 5).</w:t>
      </w:r>
    </w:p>
    <w:p>
      <w:pPr>
        <w:spacing w:after="120"/>
      </w:pPr>
      <w:r>
        <w:t xml:space="preserve">Les broches du flotteur, de la mesure, de l'I2C et de la LED sont aussi réglables par la page Web (NVS).</w:t>
      </w:r>
    </w:p>
    <w:p>
      <w:pPr>
        <w:spacing w:after="120"/>
      </w:pPr>
      <w:r>
        <w:t xml:space="preserve">Schéma de principe des ajouts (identique à la carte S3, sauf les broches du XIAO) :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J3 « PILES »          D2 1N5819        J4 « INTER »         U1 MCP1700-3302E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4 AA (4,0-6,4 V)                       (interrupteur         (TO-92)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1 VPIL+ -------------&gt;|-------- VPIL -- 1   en paroi)  2 -- VSW --+-- IN     OUT --+-- 3V3 (XIAO)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2 GND --+                                                        |     GND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|                                             C3 10 µF --+      |         +-- C4 1 µF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GND                                                       |     GND        +-- C5 470 µF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R2 200 k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VMES &lt;----/\/\/------------ VSW 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(D2, GPIO4)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 R3 100 k ---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 C6 100 nF 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J5 « FLOTTEUR »      3V3 --- R4 10 k 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(fils 50 cm)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1 FLOT_EXT -----------------------------+--- R5 1 k ---+--- FLOT (D1, GPIO3)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2 GND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+--- C7 100 nF --- GND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Flotteur normalement ouvert, FERMÉ = CUVE PLEINE</w:t>
      </w:r>
    </w:p>
    <w:p>
      <w:pPr>
        <w:pStyle w:val="Heading1"/>
        <w:keepNext/>
      </w:pPr>
      <w:r>
        <w:t xml:space="preserve">2. Décisions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9"/>
        <w:gridCol w:w="8069"/>
      </w:tblGrid>
      <w:tr>
        <w:trPr>
          <w:tblHeader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Sujet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Décision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Carte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XIAO ESP32-C3</w:t>
            </w:r>
            <w:r>
              <w:t xml:space="preserve"> (antenne externe), sur barrettes femelles ; base = carte Capteur S3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Brochage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 sur </w:t>
            </w:r>
            <w:r>
              <w:rPr>
                <w:b/>
                <w:bCs/>
              </w:rPr>
              <w:t xml:space="preserve">D1</w:t>
            </w:r>
            <w:r>
              <w:t xml:space="preserve">, mesure sur 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D0 non câblée</w:t>
            </w:r>
            <w:r>
              <w:t xml:space="preserve"> (broche de démarrage)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LoRa, DS18B20, CC1101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aucun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Piles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 AA alcalines</w:t>
            </w:r>
            <w:r>
              <w:t xml:space="preserve"> (4,0 à 6,4 V), support dans le boîtier imprimé, deux fils vers le bornier J3 ; pas d'accu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MCP1700-3302E/TO</w:t>
            </w:r>
            <w:r>
              <w:t xml:space="preserve">, sortie </w:t>
            </w:r>
            <w:r>
              <w:rPr>
                <w:b/>
                <w:bCs/>
              </w:rPr>
              <w:t xml:space="preserve">directement sur la broche 3V3</w:t>
            </w:r>
            <w:r>
              <w:t xml:space="preserve"> du XIAO ; MCP1702-3302E/TO montable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Protection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contre l'inversion des piles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 paroi</w:t>
            </w:r>
            <w:r>
              <w:t xml:space="preserve">, sur fil, relié à J4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des piles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pont </w:t>
            </w:r>
            <w:r>
              <w:rPr>
                <w:b/>
                <w:bCs/>
              </w:rPr>
              <w:t xml:space="preserve">200 k / 100 k</w:t>
            </w:r>
            <w:r>
              <w:t xml:space="preserve"> + 100 nF, pris après l'interrupteur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normalement ouvert, fermé = cuve pleine</w:t>
            </w:r>
            <w:r>
              <w:t xml:space="preserve"> ; fils de 50 cm ; rappel 10 k + filtre 1 k / 100 nF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D1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non montée</w:t>
            </w:r>
            <w:r>
              <w:t xml:space="preserve"> dans la variante cuve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Variantes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décrites </w:t>
            </w:r>
            <w:r>
              <w:rPr>
                <w:b/>
                <w:bCs/>
              </w:rPr>
              <w:t xml:space="preserve">dans ce dossier seulement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impression 3D, non étanche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Composants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en traversant ; borniers XY301V (piles, flotteur), JST-XH (interrupteur, modules)</w:t>
            </w:r>
          </w:p>
        </w:tc>
      </w:tr>
    </w:tbl>
    <w:p/>
    <w:p>
      <w:pPr>
        <w:pStyle w:val="Heading1"/>
        <w:keepNext/>
      </w:pPr>
      <w:r>
        <w:t xml:space="preserve">3. Composants à monter selon la variante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5867"/>
        <w:gridCol w:w="1257"/>
        <w:gridCol w:w="558"/>
      </w:tblGrid>
      <w:tr>
        <w:trPr>
          <w:tblHeader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C2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découplage du 3V3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3V3, GND, SDA, SCL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DHT20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TCS34725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R1, D1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 « CHAUDIERE »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J3, D2, J4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entrée des piles, protection, interrupteur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C3, U1, C4, C5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 3,3 V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R2, R3, C6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 la tension des piles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J5, R4, R5, C7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</w:tbl>
    <w:p/>
    <w:p>
      <w:pPr>
        <w:spacing w:after="120"/>
      </w:pPr>
      <w:r>
        <w:t xml:space="preserve">Variante cuve sans flotteur : ne pas monter J5, R4, R5, C7 (désactiver </w:t>
      </w:r>
      <w:r>
        <w:rPr>
          <w:rFonts w:ascii="Consolas" w:cs="Consolas" w:eastAsia="Consolas" w:hAnsi="Consolas"/>
          <w:sz w:val="19"/>
          <w:szCs w:val="19"/>
        </w:rPr>
        <w:t xml:space="preserve">FLOTTEUR_VERTICAL</w:t>
      </w:r>
      <w:r>
        <w:t xml:space="preserve">).</w:t>
      </w:r>
    </w:p>
    <w:p>
      <w:pPr>
        <w:pStyle w:val="Heading1"/>
        <w:keepNext/>
      </w:pPr>
      <w:r>
        <w:t xml:space="preserve">4. Alimentation et règles d'usage</w:t>
      </w:r>
    </w:p>
    <w:p>
      <w:pPr>
        <w:spacing w:after="120"/>
      </w:pPr>
      <w:r>
        <w:rPr>
          <w:b/>
          <w:bCs/>
        </w:rPr>
        <w:t xml:space="preserve">Variante chaudière</w:t>
      </w:r>
      <w:r>
        <w:t xml:space="preserve"> : bloc USB 5 V sur la prise USB-C du XIAO ; le régulateur du XIAO fournit le 3V3.</w:t>
      </w:r>
    </w:p>
    <w:p>
      <w:pPr>
        <w:spacing w:after="120"/>
      </w:pPr>
      <w:r>
        <w:rPr>
          <w:b/>
          <w:bCs/>
        </w:rPr>
        <w:t xml:space="preserve">Variante cuve</w:t>
      </w:r>
      <w:r>
        <w:t xml:space="preserve"> : 4 AA → D2 → interrupteur → MCP1700 → 3V3 du XIAO.</w:t>
      </w:r>
    </w:p>
    <w:p>
      <w:pPr>
        <w:pBdr>
          <w:left w:val="single" w:color="E0B000" w:sz="18" w:space="6"/>
        </w:pBdr>
        <w:shd w:fill="FFF4CE" w:val="clear"/>
        <w:spacing w:after="120" w:before="120"/>
      </w:pPr>
      <w:r>
        <w:rPr>
          <w:b/>
          <w:bCs/>
        </w:rPr>
        <w:t xml:space="preserve">INTERRUPTEUR SUR ARRÊT AVANT DE BRANCHER L'USB</w:t>
      </w:r>
      <w:r>
        <w:t xml:space="preserve"> (écrit sur la carte : « USB : INTER sur ARRET »). Sinon le régulateur du XIAO et le MCP1700 alimentent le 3V3 en même temps.</w:t>
      </w:r>
    </w:p>
    <w:p>
      <w:pPr>
        <w:spacing w:after="120"/>
      </w:pPr>
      <w:r>
        <w:t xml:space="preserve">Limites du MCP1700 (à surveiller aux essais)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4"/>
        <w:gridCol w:w="2816"/>
        <w:gridCol w:w="5758"/>
      </w:tblGrid>
      <w:tr>
        <w:trPr>
          <w:tblHeader/>
        </w:trPr>
        <w:tc>
          <w:tcPr>
            <w:tcW w:type="dxa" w:w="10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Limite</w:t>
            </w:r>
          </w:p>
        </w:tc>
        <w:tc>
          <w:tcPr>
            <w:tcW w:type="dxa" w:w="2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5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Conséquence</w:t>
            </w:r>
          </w:p>
        </w:tc>
      </w:tr>
      <w:tr>
        <w:trPr>
          <w:tblHeader w:val="off"/>
        </w:trPr>
        <w:tc>
          <w:tcPr>
            <w:tcW w:type="dxa" w:w="10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Tension d'entrée</w:t>
            </w:r>
          </w:p>
        </w:tc>
        <w:tc>
          <w:tcPr>
            <w:tcW w:type="dxa" w:w="2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6,0 V en fonctionnement, 6,5 V maximum absolu</w:t>
            </w:r>
          </w:p>
        </w:tc>
        <w:tc>
          <w:tcPr>
            <w:tcW w:type="dxa" w:w="5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AA neuves ≈ 6,4 V, moins ≈ 0,3 V dans D2 → ≈ 6,0–6,1 V au début de vie des piles seulement</w:t>
            </w:r>
          </w:p>
        </w:tc>
      </w:tr>
      <w:tr>
        <w:trPr>
          <w:tblHeader w:val="off"/>
        </w:trPr>
        <w:tc>
          <w:tcPr>
            <w:tcW w:type="dxa" w:w="10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de sortie</w:t>
            </w:r>
          </w:p>
        </w:tc>
        <w:tc>
          <w:tcPr>
            <w:tcW w:type="dxa" w:w="2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250 mA</w:t>
            </w:r>
          </w:p>
        </w:tc>
        <w:tc>
          <w:tcPr>
            <w:tcW w:type="dxa" w:w="5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pointes Wi-Fi ≈ 300–350 mA : </w:t>
            </w:r>
            <w:r>
              <w:rPr>
                <w:b/>
                <w:bCs/>
              </w:rPr>
              <w:t xml:space="preserve">C5 470 µF</w:t>
            </w:r>
            <w:r>
              <w:t xml:space="preserve"> fournit l'excédent pendant les pointes</w:t>
            </w:r>
          </w:p>
        </w:tc>
      </w:tr>
      <w:tr>
        <w:trPr>
          <w:tblHeader w:val="off"/>
        </w:trPr>
        <w:tc>
          <w:tcPr>
            <w:tcW w:type="dxa" w:w="10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Chute de tension</w:t>
            </w:r>
          </w:p>
        </w:tc>
        <w:tc>
          <w:tcPr>
            <w:tcW w:type="dxa" w:w="2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178 mV à 250 mA</w:t>
            </w:r>
          </w:p>
        </w:tc>
        <w:tc>
          <w:tcPr>
            <w:tcW w:type="dxa" w:w="5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fonctionne jusqu'à ≈ 3,7 V de piles</w:t>
            </w:r>
          </w:p>
        </w:tc>
      </w:tr>
    </w:tbl>
    <w:p/>
    <w:p>
      <w:pPr>
        <w:spacing w:after="120"/>
      </w:pPr>
      <w:r>
        <w:t xml:space="preserve">Le XIAO C3 émet à 19,5 dBm (pleine puissance) : c'est le cas le plus exigeant pour le MCP1700. Si des redémarrages apparaissent : C5 à faible résistance interne de même taille (Ø 6,3 mm, pas 2,5), ou baisser la puissance Wi-Fi.</w:t>
      </w:r>
    </w:p>
    <w:p>
      <w:pPr>
        <w:spacing w:after="120"/>
      </w:pPr>
      <w:r>
        <w:rPr>
          <w:b/>
          <w:bCs/>
        </w:rPr>
        <w:t xml:space="preserve">Autonomie</w:t>
      </w:r>
      <w:r>
        <w:t xml:space="preserve"> (indication) : en Wi-Fi continu, 4 AA tiennent </w:t>
      </w:r>
      <w:r>
        <w:rPr>
          <w:b/>
          <w:bCs/>
        </w:rPr>
        <w:t xml:space="preserve">environ un jour</w:t>
      </w:r>
      <w:r>
        <w:t xml:space="preserve"> ; l'alimentation par piles suppose le deep sleep.</w:t>
      </w:r>
    </w:p>
    <w:p>
      <w:pPr>
        <w:pStyle w:val="Heading1"/>
        <w:keepNext/>
      </w:pPr>
      <w:r>
        <w:t xml:space="preserve">5. Schéma (EasyEDA « Capteur C3 Xiao », 3 pages)</w:t>
      </w:r>
    </w:p>
    <w:p>
      <w:pPr>
        <w:pStyle w:val="Heading2"/>
        <w:keepNext/>
      </w:pPr>
      <w:r>
        <w:t xml:space="preserve">5.1 Page CARTE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"/>
        <w:gridCol w:w="1422"/>
        <w:gridCol w:w="7900"/>
      </w:tblGrid>
      <w:tr>
        <w:trPr>
          <w:tblHeader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 (fiche perso)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D1 →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FLOT</w:t>
            </w:r>
            <w:r>
              <w:t xml:space="preserve"> ; </w:t>
            </w:r>
            <w:r>
              <w:rPr>
                <w:b/>
                <w:bCs/>
              </w:rPr>
              <w:t xml:space="preserve">D2 →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VMES</w:t>
            </w:r>
            <w:r>
              <w:t xml:space="preserve"> ; D4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 ; D5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 ; D7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; 3V3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5V, </w:t>
            </w:r>
            <w:r>
              <w:rPr>
                <w:b/>
                <w:bCs/>
              </w:rPr>
              <w:t xml:space="preserve">D0</w:t>
            </w:r>
            <w:r>
              <w:t xml:space="preserve">, D3, D6, D8–D10 non connectées</w:t>
            </w:r>
          </w:p>
        </w:tc>
      </w:tr>
      <w:tr>
        <w:trPr>
          <w:tblHeader w:val="off"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</w:p>
        </w:tc>
      </w:tr>
      <w:tr>
        <w:trPr>
          <w:tblHeader w:val="off"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5.2 Page PÉRIPHÉRIQUES et 5.3 page ALIMENTATION</w:t>
      </w:r>
    </w:p>
    <w:p>
      <w:pPr>
        <w:spacing w:after="120"/>
      </w:pPr>
      <w:r>
        <w:t xml:space="preserve">Identiques à la carte S3 (</w:t>
      </w:r>
      <w:r>
        <w:rPr>
          <w:rFonts w:ascii="Consolas" w:cs="Consolas" w:eastAsia="Consolas" w:hAnsi="Consolas"/>
          <w:sz w:val="19"/>
          <w:szCs w:val="19"/>
        </w:rPr>
        <w:t xml:space="preserve">pcb/Capteur S3/CapteurS3.md</w:t>
      </w:r>
      <w:r>
        <w:t xml:space="preserve">, § 5.2 et 5.3) : J1, J2, TP1–TP4, J5, R4, R5, C7 ; J3, D2, J4, C3, U1, C4, C5, R2, R3, C6.</w:t>
      </w:r>
    </w:p>
    <w:p>
      <w:pPr>
        <w:spacing w:after="120"/>
      </w:pPr>
      <w:r>
        <w:t xml:space="preserve">Bilan : 25 composants, 12 réseaux ; netlist du schéma = PCB (57 liaisons). Par rapport à la carte S3, seules les liaisons </w:t>
      </w:r>
      <w:r>
        <w:rPr>
          <w:rFonts w:ascii="Consolas" w:cs="Consolas" w:eastAsia="Consolas" w:hAnsi="Consolas"/>
          <w:sz w:val="19"/>
          <w:szCs w:val="19"/>
        </w:rPr>
        <w:t xml:space="preserve">FLOT</w:t>
      </w:r>
      <w:r>
        <w:t xml:space="preserve"> (A1.1 → A1.2) et </w:t>
      </w:r>
      <w:r>
        <w:rPr>
          <w:rFonts w:ascii="Consolas" w:cs="Consolas" w:eastAsia="Consolas" w:hAnsi="Consolas"/>
          <w:sz w:val="19"/>
          <w:szCs w:val="19"/>
        </w:rPr>
        <w:t xml:space="preserve">VMES</w:t>
      </w:r>
      <w:r>
        <w:t xml:space="preserve"> (A1.2 → A1.3) changent.</w:t>
      </w:r>
    </w:p>
    <w:p>
      <w:pPr>
        <w:pStyle w:val="Heading1"/>
        <w:keepNext/>
      </w:pPr>
      <w:r>
        <w:t xml:space="preserve">6. Dimensionnement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Pont de mesure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VMES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/ 3 → ≈ 2,0 V au maximum sur D2, dans la zone de mesure du C3 (0–2,5 V environ à 11 dB).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= tension des piles moins la chute de D2 (≈ 0,2–0,3 V).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Calibre</w:t>
      </w:r>
      <w:r>
        <w:t xml:space="preserve"> à régler : 3,0 (pont 200 k / 100 k) au lieu de 4,3 par défaut — par la page Web (« Calibre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Flotteur</w:t>
      </w:r>
      <w:r>
        <w:t xml:space="preserve"> : rappel de 10 k vers 3V3 ; R5 1 k + C7 100 nF filtrent les parasites du fil. Le code (</w:t>
      </w:r>
      <w:r>
        <w:rPr>
          <w:rFonts w:ascii="Consolas" w:cs="Consolas" w:eastAsia="Consolas" w:hAnsi="Consolas"/>
          <w:sz w:val="19"/>
          <w:szCs w:val="19"/>
        </w:rPr>
        <w:t xml:space="preserve">INPUT_PULLUP</w:t>
      </w:r>
      <w:r>
        <w:t xml:space="preserve">) publie </w:t>
      </w:r>
      <w:r>
        <w:rPr>
          <w:b/>
          <w:bCs/>
        </w:rPr>
        <w:t xml:space="preserve">1 = cuve pleine, 0 = pas pleine</w:t>
      </w:r>
      <w:r>
        <w:t xml:space="preserve">. Sur D1 (GPIO3), l'état du flotteur au démarrage n'a pas d'effet.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Largeurs de piste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VPIL+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VPIL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à 0,6 mm ; signaux à 0,4 mm ; plan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 sur les 2 faces.</w:t>
      </w:r>
    </w:p>
    <w:p>
      <w:pPr>
        <w:pStyle w:val="Heading1"/>
        <w:keepNext/>
      </w:pPr>
      <w:r>
        <w:t xml:space="preserve">7. Boîtier et mécanique</w:t>
      </w:r>
    </w:p>
    <w:p>
      <w:pPr>
        <w:pStyle w:val="ListParagraph"/>
        <w:numPr>
          <w:ilvl w:val="0"/>
          <w:numId w:val="2"/>
        </w:numPr>
      </w:pPr>
      <w:r>
        <w:t xml:space="preserve">Comme la carte S3 : </w:t>
      </w:r>
      <w:r>
        <w:rPr>
          <w:b/>
          <w:bCs/>
        </w:rPr>
        <w:t xml:space="preserve">46 × 65 mm</w:t>
      </w:r>
      <w:r>
        <w:t xml:space="preserve">, 4 trous M3 à 3,5 mm des coins ; J3, J4, J5 au bord haut ; USB-C et LED au bord droit ; J1 au bord gauche ; J2 au bord bas.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Hauteur</w:t>
      </w:r>
      <w:r>
        <w:t xml:space="preserve"> : XIAO C3 seul (sans Wio) sur barrettes femelles → boîtier moins haut que pour la carte S3 (à mesurer : hauteur du support de piles et de C5, 11 mm, à prendre en compte).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Antenne</w:t>
      </w:r>
      <w:r>
        <w:t xml:space="preserve"> : antenne externe du XIAO C3 (connecteur U.FL), à coller sur une paroi, loin du plan de masse.</w:t>
      </w:r>
    </w:p>
    <w:p>
      <w:pPr>
        <w:pStyle w:val="Heading1"/>
        <w:keepNext/>
      </w:pPr>
      <w:r>
        <w:t xml:space="preserve">8. Circuit imprimé réalisé (EasyEDA Pro)</w:t>
      </w:r>
    </w:p>
    <w:p>
      <w:pPr>
        <w:pStyle w:val="Heading2"/>
        <w:keepNext/>
      </w:pPr>
      <w:r>
        <w:t xml:space="preserve">8.1 Projet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338"/>
      </w:tblGrid>
      <w:tr>
        <w:trPr>
          <w:tblHeader/>
        </w:trPr>
        <w:tc>
          <w:tcPr>
            <w:tcW w:type="dxa" w:w="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9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Projet</w:t>
            </w:r>
          </w:p>
        </w:tc>
        <w:tc>
          <w:tcPr>
            <w:tcW w:type="dxa" w:w="9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 « Capteur C3 Xiao » (copie par import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Capteur_S3_Projet_2026-10-19.epro2</w:t>
            </w:r>
            <w:r>
              <w:t xml:space="preserve">, alors nommé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ProPrj_Capteur S3_2026-10-19.epro2</w:t>
            </w:r>
            <w:r>
              <w:t xml:space="preserve">) ; sauvegarde locale 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pcb/Capteur C3 Xiao/ProPrj_Capteur C3 Xiao_2026-10-19.epro2</w:t>
            </w:r>
          </w:p>
        </w:tc>
      </w:tr>
      <w:tr>
        <w:trPr>
          <w:tblHeader w:val="off"/>
        </w:trPr>
        <w:tc>
          <w:tcPr>
            <w:tcW w:type="dxa" w:w="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Schéma</w:t>
            </w:r>
          </w:p>
        </w:tc>
        <w:tc>
          <w:tcPr>
            <w:tcW w:type="dxa" w:w="9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Capteur C3 Xiao », 3 pages : Carte, Périphériques, Alimentation</w:t>
            </w:r>
          </w:p>
        </w:tc>
      </w:tr>
      <w:tr>
        <w:trPr>
          <w:tblHeader w:val="off"/>
        </w:trPr>
        <w:tc>
          <w:tcPr>
            <w:tcW w:type="dxa" w:w="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Règles</w:t>
            </w:r>
          </w:p>
        </w:tc>
        <w:tc>
          <w:tcPr>
            <w:tcW w:type="dxa" w:w="9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THT soudure main JLCPCB »</w:t>
            </w:r>
          </w:p>
        </w:tc>
      </w:tr>
    </w:tbl>
    <w:p/>
    <w:p>
      <w:pPr>
        <w:pStyle w:val="Heading2"/>
        <w:keepNext/>
      </w:pPr>
      <w:r>
        <w:t xml:space="preserve">8.2 Changements par rapport à la carte S3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A1</w:t>
      </w:r>
      <w:r>
        <w:t xml:space="preserve"> remplacé par la fiche perso « XIAO ESP32-C3 (THT) » (même symbole, même empreinte « XIAO 14P THT », modèle 3D du XIAO C3 tourné de −90°) ; l'import l'avait reposé hors de la carte → remis en (33 ; 18).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</w:t>
      </w:r>
      <w:r>
        <w:t xml:space="preserve"> : seul le premier tronçon (diagonale à 45°, face dessous) de </w:t>
      </w:r>
      <w:r>
        <w:rPr>
          <w:rFonts w:ascii="Consolas" w:cs="Consolas" w:eastAsia="Consolas" w:hAnsi="Consolas"/>
          <w:sz w:val="19"/>
          <w:szCs w:val="19"/>
        </w:rPr>
        <w:t xml:space="preserve">FLOT</w:t>
      </w:r>
      <w:r>
        <w:t xml:space="preserve"> et de </w:t>
      </w:r>
      <w:r>
        <w:rPr>
          <w:rFonts w:ascii="Consolas" w:cs="Consolas" w:eastAsia="Consolas" w:hAnsi="Consolas"/>
          <w:sz w:val="19"/>
          <w:szCs w:val="19"/>
        </w:rPr>
        <w:t xml:space="preserve">VMES</w:t>
      </w:r>
      <w:r>
        <w:t xml:space="preserve"> est décalé d'une pastille (2,54 mm) pour arriver sur D1 et D2 ; le reste du routage est celui de la carte S3. D0 n'est reliée à rien.</w:t>
      </w:r>
    </w:p>
    <w:p>
      <w:pPr>
        <w:pStyle w:val="ListParagraph"/>
        <w:numPr>
          <w:ilvl w:val="0"/>
          <w:numId w:val="2"/>
        </w:numPr>
      </w:pPr>
      <w:r>
        <w:t xml:space="preserve">Plans de masse recoulés ; </w:t>
      </w:r>
      <w:r>
        <w:rPr>
          <w:b/>
          <w:bCs/>
        </w:rPr>
        <w:t xml:space="preserve">DRC = 0 erreur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Sérigraphie</w:t>
      </w:r>
      <w:r>
        <w:t xml:space="preserve"> : titre « Capteur C3 Xiao », « V 1.0 - Octobre 2026 » décalé à droite, « XIAO ESP32-C3 » ; le reste est celui de la carte S3. Contrôle : 52 textes, aucun chevauchement, aucun sur une pastille, un via ou un trou.</w:t>
      </w:r>
    </w:p>
    <w:p>
      <w:pPr>
        <w:pStyle w:val="Heading2"/>
        <w:keepNext/>
      </w:pPr>
      <w:r>
        <w:t xml:space="preserve">8.3 Reste à faire</w:t>
      </w:r>
    </w:p>
    <w:p>
      <w:pPr>
        <w:pStyle w:val="ListParagraph"/>
        <w:numPr>
          <w:ilvl w:val="0"/>
          <w:numId w:val="2"/>
        </w:numPr>
      </w:pPr>
      <w:r>
        <w:t xml:space="preserve">[x] Export </w:t>
      </w:r>
      <w:r>
        <w:rPr>
          <w:rFonts w:ascii="Consolas" w:cs="Consolas" w:eastAsia="Consolas" w:hAnsi="Consolas"/>
          <w:sz w:val="19"/>
          <w:szCs w:val="19"/>
        </w:rPr>
        <w:t xml:space="preserve">.epro2</w:t>
      </w:r>
      <w:r>
        <w:t xml:space="preserve">, vues 2D / 3D / PCB et PDF dans </w:t>
      </w:r>
      <w:r>
        <w:rPr>
          <w:rFonts w:ascii="Consolas" w:cs="Consolas" w:eastAsia="Consolas" w:hAnsi="Consolas"/>
          <w:sz w:val="19"/>
          <w:szCs w:val="19"/>
        </w:rPr>
        <w:t xml:space="preserve">pcb/Capteur C3 Xiao/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[x] Commit du dossier de la carte (les modifications de code du § 1.2 ne sont pas commitées).</w:t>
      </w:r>
    </w:p>
    <w:p>
      <w:pPr>
        <w:pStyle w:val="ListParagraph"/>
        <w:numPr>
          <w:ilvl w:val="0"/>
          <w:numId w:val="2"/>
        </w:numPr>
      </w:pPr>
      <w:r>
        <w:t xml:space="preserve">[ ] Commande JLCPCB.</w:t>
      </w:r>
    </w:p>
    <w:p>
      <w:pPr>
        <w:pStyle w:val="ListParagraph"/>
        <w:numPr>
          <w:ilvl w:val="0"/>
          <w:numId w:val="2"/>
        </w:numPr>
      </w:pPr>
      <w:r>
        <w:t xml:space="preserve">[ ] Essais : démarrage avec cuve pleine, mesure des piles sur D2 (calibre 3,0), Wi-Fi à 19,5 dBm sur piles.</w:t>
      </w:r>
    </w:p>
    <w:p>
      <w:pPr>
        <w:pStyle w:val="ListParagraph"/>
        <w:numPr>
          <w:ilvl w:val="0"/>
          <w:numId w:val="2"/>
        </w:numPr>
      </w:pPr>
      <w:r>
        <w:t xml:space="preserve">[ ] Boîtier imprimé.</w:t>
      </w:r>
    </w:p>
    <w:p>
      <w:pPr>
        <w:pStyle w:val="Heading1"/>
        <w:keepNext/>
      </w:pPr>
      <w:r>
        <w:t xml:space="preserve">9. Pièces</w:t>
      </w:r>
    </w:p>
    <w:p>
      <w:pPr>
        <w:spacing w:after="120"/>
      </w:pPr>
      <w:r>
        <w:t xml:space="preserve">Identiques à la carte S3 (</w:t>
      </w:r>
      <w:r>
        <w:rPr>
          <w:rFonts w:ascii="Consolas" w:cs="Consolas" w:eastAsia="Consolas" w:hAnsi="Consolas"/>
          <w:sz w:val="19"/>
          <w:szCs w:val="19"/>
        </w:rPr>
        <w:t xml:space="preserve">pcb/Capteur S3/CapteurS3.md</w:t>
      </w:r>
      <w:r>
        <w:t xml:space="preserve">, § 9), sauf A1 : </w:t>
      </w:r>
      <w:r>
        <w:rPr>
          <w:b/>
          <w:bCs/>
        </w:rPr>
        <w:t xml:space="preserve">XIAO ESP32-C3</w:t>
      </w:r>
      <w:r>
        <w:t xml:space="preserve"> (Seeed) au lieu du XIAO ESP32-S3 + Wio-SX1262.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2026-10-25T00:07:14.537Z</dcterms:created>
  <dcterms:modified xsi:type="dcterms:W3CDTF">2026-10-25T00:07:14.539Z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