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Capteur S3 — Circuit imprimé</w:t>
      </w:r>
    </w:p>
    <w:p>
      <w:pPr>
        <w:spacing w:after="120"/>
      </w:pPr>
      <w:r>
        <w:t xml:space="preserve">Version du 2026-10-19 (carte V 1.0 dessinée). </w:t>
      </w:r>
      <w:r>
        <w:rPr>
          <w:b/>
          <w:bCs/>
        </w:rPr>
        <w:t xml:space="preserve">État : schéma, placement, routage, plans de masse, gouttes et sérigraphie FAITS dans EasyEDA Pro ; contrôle des règles (DRC) = 0 erreur ; schéma et PCB identiques. Prêt pour l'export et la commande</w:t>
      </w:r>
      <w:r>
        <w:t xml:space="preserve"> (détail au § 8).</w:t>
      </w:r>
    </w:p>
    <w:p>
      <w:pPr>
        <w:spacing w:after="120"/>
      </w:pPr>
      <w:r>
        <w:t xml:space="preserve">Carte commune à plusieurs capteurs à base de </w:t>
      </w:r>
      <w:r>
        <w:rPr>
          <w:b/>
          <w:bCs/>
        </w:rPr>
        <w:t xml:space="preserve">XIAO ESP32-S3</w:t>
      </w:r>
      <w:r>
        <w:t xml:space="preserve"> (avec ou sans Wio-SX1262). Elle reprend la carte « Capteur chaudière Sdb » (</w:t>
      </w:r>
      <w:r>
        <w:rPr>
          <w:rFonts w:ascii="Consolas" w:cs="Consolas" w:eastAsia="Consolas" w:hAnsi="Consolas"/>
          <w:sz w:val="19"/>
          <w:szCs w:val="19"/>
        </w:rPr>
        <w:t xml:space="preserve">pcb/Capteur chaudiere Sdb/</w:t>
      </w:r>
      <w:r>
        <w:t xml:space="preserve">), qui sera supprimée à terme, et lui ajoute une alimentation par piles, la mesure de leur tension et une entrée tout ou rien (flotteur). Une carte « Capteur C3 Xiao » suivra.</w:t>
      </w:r>
    </w:p>
    <w:p>
      <w:pPr>
        <w:spacing w:after="120"/>
      </w:pPr>
      <w:r>
        <w:t xml:space="preserve">Méthode et règles : celles de NoeudChauffageSdb et des notices de </w:t>
      </w:r>
      <w:r>
        <w:rPr>
          <w:rFonts w:ascii="Consolas" w:cs="Consolas" w:eastAsia="Consolas" w:hAnsi="Consolas"/>
          <w:sz w:val="19"/>
          <w:szCs w:val="19"/>
        </w:rPr>
        <w:t xml:space="preserve">D:\Developpement\EasyEda\Notices</w:t>
      </w:r>
      <w:r>
        <w:t xml:space="preserve"> (modèle de règles PCB, routage, bibliothèque personnelle).</w:t>
      </w:r>
    </w:p>
    <w:p>
      <w:pPr>
        <w:pStyle w:val="Heading1"/>
        <w:keepNext/>
      </w:pPr>
      <w:r>
        <w:t xml:space="preserve">1. Rôle de la carte et code</w:t>
      </w:r>
    </w:p>
    <w:p>
      <w:pPr>
        <w:spacing w:after="120"/>
      </w:pPr>
      <w:r>
        <w:t xml:space="preserve">Deux variantes sur le même circuit imprimé (on ne monte que les composants utiles, § 3)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6376"/>
        <w:gridCol w:w="2298"/>
      </w:tblGrid>
      <w:tr>
        <w:trPr>
          <w:tblHeader/>
        </w:trPr>
        <w:tc>
          <w:tcPr>
            <w:tcW w:type="dxa" w:w="9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Variante</w:t>
            </w:r>
          </w:p>
        </w:tc>
        <w:tc>
          <w:tcPr>
            <w:tcW w:type="dxa" w:w="63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Mesures</w:t>
            </w:r>
          </w:p>
        </w:tc>
        <w:tc>
          <w:tcPr>
            <w:tcW w:type="dxa" w:w="2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Alimentation</w:t>
            </w:r>
          </w:p>
        </w:tc>
      </w:tr>
      <w:tr>
        <w:trPr>
          <w:tblHeader w:val="off"/>
        </w:trPr>
        <w:tc>
          <w:tcPr>
            <w:tcW w:type="dxa" w:w="9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Chaudière</w:t>
            </w:r>
          </w:p>
        </w:tc>
        <w:tc>
          <w:tcPr>
            <w:tcW w:type="dxa" w:w="63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température / humidité (DHT20) + voyant de la chaudière (TCS34725) + LED témoin</w:t>
            </w:r>
          </w:p>
        </w:tc>
        <w:tc>
          <w:tcPr>
            <w:tcW w:type="dxa" w:w="2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prise USB-C du XIAO</w:t>
            </w:r>
          </w:p>
        </w:tc>
      </w:tr>
      <w:tr>
        <w:trPr>
          <w:tblHeader w:val="off"/>
        </w:trPr>
        <w:tc>
          <w:tcPr>
            <w:tcW w:type="dxa" w:w="9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Cuve</w:t>
            </w:r>
          </w:p>
        </w:tc>
        <w:tc>
          <w:tcPr>
            <w:tcW w:type="dxa" w:w="63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température / humidité (DHT20) + niveau haut d'une cuve (flotteur) + tension des piles</w:t>
            </w:r>
          </w:p>
        </w:tc>
        <w:tc>
          <w:tcPr>
            <w:tcW w:type="dxa" w:w="2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piles AA → régulateur MCP1700</w:t>
            </w:r>
          </w:p>
        </w:tc>
      </w:tr>
    </w:tbl>
    <w:p/>
    <w:p>
      <w:pPr>
        <w:spacing w:after="120"/>
      </w:pPr>
      <w:r>
        <w:t xml:space="preserve">Remontée par </w:t>
      </w:r>
      <w:r>
        <w:rPr>
          <w:b/>
          <w:bCs/>
        </w:rPr>
        <w:t xml:space="preserve">Wi-Fi / MQTT</w:t>
      </w:r>
      <w:r>
        <w:t xml:space="preserve"> ; LoRa (Wio-SX1262) activable (</w:t>
      </w:r>
      <w:r>
        <w:rPr>
          <w:rFonts w:ascii="Consolas" w:cs="Consolas" w:eastAsia="Consolas" w:hAnsi="Consolas"/>
          <w:sz w:val="19"/>
          <w:szCs w:val="19"/>
        </w:rPr>
        <w:t xml:space="preserve">_LORA_P2P_MODE_</w:t>
      </w:r>
      <w:r>
        <w:t xml:space="preserve">). La carte est dimensionnée pour un </w:t>
      </w:r>
      <w:r>
        <w:rPr>
          <w:b/>
          <w:bCs/>
        </w:rPr>
        <w:t xml:space="preserve">fonctionnement continu</w:t>
      </w:r>
      <w:r>
        <w:t xml:space="preserve"> : certains capteurs utiliseront le deep sleep, d'autres non.</w:t>
      </w:r>
    </w:p>
    <w:p>
      <w:pPr>
        <w:spacing w:after="120"/>
      </w:pPr>
      <w:r>
        <w:t xml:space="preserve">Code : </w:t>
      </w:r>
      <w:r>
        <w:rPr>
          <w:rFonts w:ascii="Consolas" w:cs="Consolas" w:eastAsia="Consolas" w:hAnsi="Consolas"/>
          <w:sz w:val="19"/>
          <w:szCs w:val="19"/>
        </w:rPr>
        <w:t xml:space="preserve">D:\Developpement\Pilotage_Maison\Capteur</w:t>
      </w:r>
      <w:r>
        <w:t xml:space="preserve">, env PlatformIO </w:t>
      </w:r>
      <w:r>
        <w:rPr>
          <w:rFonts w:ascii="Consolas" w:cs="Consolas" w:eastAsia="Consolas" w:hAnsi="Consolas"/>
          <w:sz w:val="19"/>
          <w:szCs w:val="19"/>
        </w:rPr>
        <w:t xml:space="preserve">esp32s3</w:t>
      </w:r>
      <w:r>
        <w:t xml:space="preserve">, configuration dans </w:t>
      </w:r>
      <w:r>
        <w:rPr>
          <w:rFonts w:ascii="Consolas" w:cs="Consolas" w:eastAsia="Consolas" w:hAnsi="Consolas"/>
          <w:sz w:val="19"/>
          <w:szCs w:val="19"/>
        </w:rPr>
        <w:t xml:space="preserve">src/global.h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1"/>
        <w:gridCol w:w="625"/>
        <w:gridCol w:w="982"/>
        <w:gridCol w:w="3480"/>
        <w:gridCol w:w="2320"/>
      </w:tblGrid>
      <w:tr>
        <w:trPr>
          <w:tblHeader/>
        </w:trPr>
        <w:tc>
          <w:tcPr>
            <w:tcW w:type="dxa" w:w="22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Fonction</w:t>
            </w:r>
          </w:p>
        </w:tc>
        <w:tc>
          <w:tcPr>
            <w:tcW w:type="dxa" w:w="6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</w:t>
            </w:r>
          </w:p>
        </w:tc>
        <w:tc>
          <w:tcPr>
            <w:tcW w:type="dxa" w:w="9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 XIAO</w:t>
            </w:r>
          </w:p>
        </w:tc>
        <w:tc>
          <w:tcPr>
            <w:tcW w:type="dxa" w:w="3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Constante (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</w:rPr>
              <w:t xml:space="preserve">global.h</w:t>
            </w:r>
            <w:r>
              <w:rPr>
                <w:b/>
                <w:bCs/>
              </w:rPr>
              <w:t xml:space="preserve">)</w:t>
            </w:r>
          </w:p>
        </w:tc>
        <w:tc>
          <w:tcPr>
            <w:tcW w:type="dxa" w:w="2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Variante</w:t>
            </w:r>
          </w:p>
        </w:tc>
      </w:tr>
      <w:tr>
        <w:trPr>
          <w:tblHeader w:val="off"/>
        </w:trPr>
        <w:tc>
          <w:tcPr>
            <w:tcW w:type="dxa" w:w="22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Flotteur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</w:t>
            </w:r>
            <w:r>
              <w:t xml:space="preserve">)</w:t>
            </w:r>
          </w:p>
        </w:tc>
        <w:tc>
          <w:tcPr>
            <w:tcW w:type="dxa" w:w="6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9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D0</w:t>
            </w:r>
          </w:p>
        </w:tc>
        <w:tc>
          <w:tcPr>
            <w:tcW w:type="dxa" w:w="3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DEFAULT_TOR_PIN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FLOTTEUR_VERTICAL</w:t>
            </w:r>
            <w:r>
              <w:t xml:space="preserve">)</w:t>
            </w:r>
          </w:p>
        </w:tc>
        <w:tc>
          <w:tcPr>
            <w:tcW w:type="dxa" w:w="2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cuve</w:t>
            </w:r>
          </w:p>
        </w:tc>
      </w:tr>
      <w:tr>
        <w:trPr>
          <w:tblHeader w:val="off"/>
        </w:trPr>
        <w:tc>
          <w:tcPr>
            <w:tcW w:type="dxa" w:w="22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Mesure des piles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VMES</w:t>
            </w:r>
            <w:r>
              <w:t xml:space="preserve">)</w:t>
            </w:r>
          </w:p>
        </w:tc>
        <w:tc>
          <w:tcPr>
            <w:tcW w:type="dxa" w:w="6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9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3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BATTERIE_PIN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CAPTEUR_BATTERIE</w:t>
            </w:r>
            <w:r>
              <w:t xml:space="preserve">)</w:t>
            </w:r>
          </w:p>
        </w:tc>
        <w:tc>
          <w:tcPr>
            <w:tcW w:type="dxa" w:w="2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cuve</w:t>
            </w:r>
          </w:p>
        </w:tc>
      </w:tr>
      <w:tr>
        <w:trPr>
          <w:tblHeader w:val="off"/>
        </w:trPr>
        <w:tc>
          <w:tcPr>
            <w:tcW w:type="dxa" w:w="22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I2C SDA</w:t>
            </w:r>
          </w:p>
        </w:tc>
        <w:tc>
          <w:tcPr>
            <w:tcW w:type="dxa" w:w="6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9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D4</w:t>
            </w:r>
          </w:p>
        </w:tc>
        <w:tc>
          <w:tcPr>
            <w:tcW w:type="dxa" w:w="3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DEFAULT_SDA_PIN</w:t>
            </w:r>
          </w:p>
        </w:tc>
        <w:tc>
          <w:tcPr>
            <w:tcW w:type="dxa" w:w="2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les deux (DHT20, TCS34725)</w:t>
            </w:r>
          </w:p>
        </w:tc>
      </w:tr>
      <w:tr>
        <w:trPr>
          <w:tblHeader w:val="off"/>
        </w:trPr>
        <w:tc>
          <w:tcPr>
            <w:tcW w:type="dxa" w:w="22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I2C SCL</w:t>
            </w:r>
          </w:p>
        </w:tc>
        <w:tc>
          <w:tcPr>
            <w:tcW w:type="dxa" w:w="6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9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D5</w:t>
            </w:r>
          </w:p>
        </w:tc>
        <w:tc>
          <w:tcPr>
            <w:tcW w:type="dxa" w:w="3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DEFAULT_SCL_PIN</w:t>
            </w:r>
          </w:p>
        </w:tc>
        <w:tc>
          <w:tcPr>
            <w:tcW w:type="dxa" w:w="2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les deux</w:t>
            </w:r>
          </w:p>
        </w:tc>
      </w:tr>
      <w:tr>
        <w:trPr>
          <w:tblHeader w:val="off"/>
        </w:trPr>
        <w:tc>
          <w:tcPr>
            <w:tcW w:type="dxa" w:w="22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témoin chaudière</w:t>
            </w:r>
          </w:p>
        </w:tc>
        <w:tc>
          <w:tcPr>
            <w:tcW w:type="dxa" w:w="6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44</w:t>
            </w:r>
          </w:p>
        </w:tc>
        <w:tc>
          <w:tcPr>
            <w:tcW w:type="dxa" w:w="9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D7</w:t>
            </w:r>
          </w:p>
        </w:tc>
        <w:tc>
          <w:tcPr>
            <w:tcW w:type="dxa" w:w="3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LED_CAPTEUR_RGB_PIN</w:t>
            </w:r>
          </w:p>
        </w:tc>
        <w:tc>
          <w:tcPr>
            <w:tcW w:type="dxa" w:w="2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chaudière</w:t>
            </w:r>
          </w:p>
        </w:tc>
      </w:tr>
      <w:tr>
        <w:trPr>
          <w:tblHeader w:val="off"/>
        </w:trPr>
        <w:tc>
          <w:tcPr>
            <w:tcW w:type="dxa" w:w="22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Interruption TCS34725</w:t>
            </w:r>
          </w:p>
        </w:tc>
        <w:tc>
          <w:tcPr>
            <w:tcW w:type="dxa" w:w="6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43</w:t>
            </w:r>
          </w:p>
        </w:tc>
        <w:tc>
          <w:tcPr>
            <w:tcW w:type="dxa" w:w="9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  <w:tc>
          <w:tcPr>
            <w:tcW w:type="dxa" w:w="3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CAPTEUR_RGB_TCS34725_INTERRUPT</w:t>
            </w:r>
          </w:p>
        </w:tc>
        <w:tc>
          <w:tcPr>
            <w:tcW w:type="dxa" w:w="2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non câblée</w:t>
            </w:r>
          </w:p>
        </w:tc>
      </w:tr>
      <w:tr>
        <w:trPr>
          <w:tblHeader w:val="off"/>
        </w:trPr>
        <w:tc>
          <w:tcPr>
            <w:tcW w:type="dxa" w:w="22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SPI du Wio-SX1262</w:t>
            </w:r>
          </w:p>
        </w:tc>
        <w:tc>
          <w:tcPr>
            <w:tcW w:type="dxa" w:w="6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7, 8, 9</w:t>
            </w:r>
          </w:p>
        </w:tc>
        <w:tc>
          <w:tcPr>
            <w:tcW w:type="dxa" w:w="9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D8, D9, D10</w:t>
            </w:r>
          </w:p>
        </w:tc>
        <w:tc>
          <w:tcPr>
            <w:tcW w:type="dxa" w:w="3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LORA_*_PIN</w:t>
            </w:r>
          </w:p>
        </w:tc>
        <w:tc>
          <w:tcPr>
            <w:tcW w:type="dxa" w:w="2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laissées libres</w:t>
            </w:r>
          </w:p>
        </w:tc>
      </w:tr>
    </w:tbl>
    <w:p/>
    <w:p>
      <w:pPr>
        <w:spacing w:after="120"/>
      </w:pPr>
      <w:r>
        <w:t xml:space="preserve">Les broches du flotteur, de la mesure, de l'I2C et de la LED sont aussi réglables par la page Web (NVS).</w:t>
      </w:r>
    </w:p>
    <w:p>
      <w:pPr>
        <w:spacing w:after="120"/>
      </w:pPr>
      <w:r>
        <w:t xml:space="preserve">Schéma de principe des ajouts (le reste est celui de la carte chaudière) :</w:t>
      </w:r>
    </w:p>
    <w:p>
      <w:pPr>
        <w:keepNext/>
        <w:keepLines/>
        <w:shd w:fill="F2F2F2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  J3 « PILES »          D2 1N5819        J4 « INTER »         U1 MCP1700-3302E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4 AA (4,0-6,4 V)                       (interrupteur         (TO-92)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1 VPIL+ -------------&gt;|-------- VPIL -- 1   en paroi)  2 -- VSW --+-- IN     OUT --+-- 3V3 (XIAO)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2 GND --+                                                        |     GND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|                                             C3 10 µF --+      |         +-- C4 1 µF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GND                                                       |     GND        +-- C5 470 µF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R2 200 k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VMES &lt;----/\/\/------------ VSW ----+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(D1, GPIO2)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+--- R3 100 k --- GND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+--- C6 100 nF -- GND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J5 « FLOTTEUR »      3V3 --- R4 10 k ---+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(fils 50 cm)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1 FLOT_EXT -----------------------------+--- R5 1 k ---+--- FLOT (D0, GPIO1)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2 GND       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+--- C7 100 nF --- GND</w:t>
      </w:r>
    </w:p>
    <w:p>
      <w:pPr>
        <w:keepNext w:val="false"/>
        <w:keepLines/>
        <w:shd w:fill="F2F2F2" w:val="clear"/>
        <w:spacing w:after="12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Flotteur normalement ouvert, FERMÉ = CUVE PLEINE</w:t>
      </w:r>
    </w:p>
    <w:p>
      <w:pPr>
        <w:pStyle w:val="Heading1"/>
        <w:keepNext/>
      </w:pPr>
      <w:r>
        <w:t xml:space="preserve">2. Décisions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8777"/>
      </w:tblGrid>
      <w:tr>
        <w:trPr>
          <w:tblHeader/>
        </w:trPr>
        <w:tc>
          <w:tcPr>
            <w:tcW w:type="dxa" w:w="8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Sujet</w:t>
            </w:r>
          </w:p>
        </w:tc>
        <w:tc>
          <w:tcPr>
            <w:tcW w:type="dxa" w:w="8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Décision</w:t>
            </w:r>
          </w:p>
        </w:tc>
      </w:tr>
      <w:tr>
        <w:trPr>
          <w:tblHeader w:val="off"/>
        </w:trPr>
        <w:tc>
          <w:tcPr>
            <w:tcW w:type="dxa" w:w="8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Carte</w:t>
            </w:r>
          </w:p>
        </w:tc>
        <w:tc>
          <w:tcPr>
            <w:tcW w:type="dxa" w:w="8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ESP32-S3 (+ Wio-SX1262 si LoRa), sur barrettes femelles ; base = carte chaudière</w:t>
            </w:r>
          </w:p>
        </w:tc>
      </w:tr>
      <w:tr>
        <w:trPr>
          <w:tblHeader w:val="off"/>
        </w:trPr>
        <w:tc>
          <w:tcPr>
            <w:tcW w:type="dxa" w:w="8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Piles</w:t>
            </w:r>
          </w:p>
        </w:tc>
        <w:tc>
          <w:tcPr>
            <w:tcW w:type="dxa" w:w="8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4 AA alcalines</w:t>
            </w:r>
            <w:r>
              <w:t xml:space="preserve"> (4,0 à 6,4 V), support dans le boîtier imprimé, deux fils vers le bornier J3 ; pas d'accu</w:t>
            </w:r>
          </w:p>
        </w:tc>
      </w:tr>
      <w:tr>
        <w:trPr>
          <w:tblHeader w:val="off"/>
        </w:trPr>
        <w:tc>
          <w:tcPr>
            <w:tcW w:type="dxa" w:w="8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Régulateur</w:t>
            </w:r>
          </w:p>
        </w:tc>
        <w:tc>
          <w:tcPr>
            <w:tcW w:type="dxa" w:w="8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MCP1700-3302E/TO</w:t>
            </w:r>
            <w:r>
              <w:t xml:space="preserve"> (stock de l'utilisateur), sortie </w:t>
            </w:r>
            <w:r>
              <w:rPr>
                <w:b/>
                <w:bCs/>
              </w:rPr>
              <w:t xml:space="preserve">directement sur la broche 3V3</w:t>
            </w:r>
            <w:r>
              <w:t xml:space="preserve"> du XIAO ; un MCP1702-3302E/TO (même brochage, entrée 13,2 V) se monte aussi</w:t>
            </w:r>
          </w:p>
        </w:tc>
      </w:tr>
      <w:tr>
        <w:trPr>
          <w:tblHeader w:val="off"/>
        </w:trPr>
        <w:tc>
          <w:tcPr>
            <w:tcW w:type="dxa" w:w="8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Protection</w:t>
            </w:r>
          </w:p>
        </w:tc>
        <w:tc>
          <w:tcPr>
            <w:tcW w:type="dxa" w:w="8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1N5819 contre l'inversion des piles</w:t>
            </w:r>
          </w:p>
        </w:tc>
      </w:tr>
      <w:tr>
        <w:trPr>
          <w:tblHeader w:val="off"/>
        </w:trPr>
        <w:tc>
          <w:tcPr>
            <w:tcW w:type="dxa" w:w="8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Interrupteur</w:t>
            </w:r>
          </w:p>
        </w:tc>
        <w:tc>
          <w:tcPr>
            <w:tcW w:type="dxa" w:w="8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en paroi</w:t>
            </w:r>
            <w:r>
              <w:t xml:space="preserve">, sur fil, relié à J4 (coupe franche des piles)</w:t>
            </w:r>
          </w:p>
        </w:tc>
      </w:tr>
      <w:tr>
        <w:trPr>
          <w:tblHeader w:val="off"/>
        </w:trPr>
        <w:tc>
          <w:tcPr>
            <w:tcW w:type="dxa" w:w="8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Mesure des piles</w:t>
            </w:r>
          </w:p>
        </w:tc>
        <w:tc>
          <w:tcPr>
            <w:tcW w:type="dxa" w:w="8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pont </w:t>
            </w:r>
            <w:r>
              <w:rPr>
                <w:b/>
                <w:bCs/>
              </w:rPr>
              <w:t xml:space="preserve">200 k / 100 k</w:t>
            </w:r>
            <w:r>
              <w:t xml:space="preserve"> + 100 nF, pris </w:t>
            </w:r>
            <w:r>
              <w:rPr>
                <w:b/>
                <w:bCs/>
              </w:rPr>
              <w:t xml:space="preserve">après l'interrupteur</w:t>
            </w:r>
            <w:r>
              <w:t xml:space="preserve"> (aucune consommation à l'arrêt)</w:t>
            </w:r>
          </w:p>
        </w:tc>
      </w:tr>
      <w:tr>
        <w:trPr>
          <w:tblHeader w:val="off"/>
        </w:trPr>
        <w:tc>
          <w:tcPr>
            <w:tcW w:type="dxa" w:w="8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Flotteur</w:t>
            </w:r>
          </w:p>
        </w:tc>
        <w:tc>
          <w:tcPr>
            <w:tcW w:type="dxa" w:w="8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normalement ouvert, fermé = cuve pleine</w:t>
            </w:r>
            <w:r>
              <w:t xml:space="preserve"> ; fils de 50 cm sur bornier ; mesure toutes les 2 à 5 min ; rappel 10 k + filtre 1 k / 100 nF</w:t>
            </w:r>
          </w:p>
        </w:tc>
      </w:tr>
      <w:tr>
        <w:trPr>
          <w:tblHeader w:val="off"/>
        </w:trPr>
        <w:tc>
          <w:tcPr>
            <w:tcW w:type="dxa" w:w="8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D1</w:t>
            </w:r>
          </w:p>
        </w:tc>
        <w:tc>
          <w:tcPr>
            <w:tcW w:type="dxa" w:w="8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non montée</w:t>
            </w:r>
            <w:r>
              <w:t xml:space="preserve"> dans la variante cuve</w:t>
            </w:r>
          </w:p>
        </w:tc>
      </w:tr>
      <w:tr>
        <w:trPr>
          <w:tblHeader w:val="off"/>
        </w:trPr>
        <w:tc>
          <w:tcPr>
            <w:tcW w:type="dxa" w:w="8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Variantes</w:t>
            </w:r>
          </w:p>
        </w:tc>
        <w:tc>
          <w:tcPr>
            <w:tcW w:type="dxa" w:w="8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décrites </w:t>
            </w:r>
            <w:r>
              <w:rPr>
                <w:b/>
                <w:bCs/>
              </w:rPr>
              <w:t xml:space="preserve">dans ce dossier seulement</w:t>
            </w:r>
            <w:r>
              <w:t xml:space="preserve"> (rien sur la sérigraphie)</w:t>
            </w:r>
          </w:p>
        </w:tc>
      </w:tr>
      <w:tr>
        <w:trPr>
          <w:tblHeader w:val="off"/>
        </w:trPr>
        <w:tc>
          <w:tcPr>
            <w:tcW w:type="dxa" w:w="8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Boîtier</w:t>
            </w:r>
          </w:p>
        </w:tc>
        <w:tc>
          <w:tcPr>
            <w:tcW w:type="dxa" w:w="8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impression 3D, non étanche</w:t>
            </w:r>
          </w:p>
        </w:tc>
      </w:tr>
      <w:tr>
        <w:trPr>
          <w:tblHeader w:val="off"/>
        </w:trPr>
        <w:tc>
          <w:tcPr>
            <w:tcW w:type="dxa" w:w="8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Composants</w:t>
            </w:r>
          </w:p>
        </w:tc>
        <w:tc>
          <w:tcPr>
            <w:tcW w:type="dxa" w:w="8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en traversant ; borniers à vis XY301V pour les piles et le flotteur, JST-XH pour l'interrupteur et les modules</w:t>
            </w:r>
          </w:p>
        </w:tc>
      </w:tr>
    </w:tbl>
    <w:p/>
    <w:p>
      <w:pPr>
        <w:pStyle w:val="Heading1"/>
        <w:keepNext/>
      </w:pPr>
      <w:r>
        <w:t xml:space="preserve">3. Composants à monter selon la variante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6"/>
        <w:gridCol w:w="5867"/>
        <w:gridCol w:w="1257"/>
        <w:gridCol w:w="558"/>
      </w:tblGrid>
      <w:tr>
        <w:trPr>
          <w:tblHeader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Chaudière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Cuve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ESP32-S3 (+ Wio-SX1262)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C1, C2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découplage du 3V3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TP1–TP4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points de test 3V3, GND, SDA, SCL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prise DHT20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prise TCS34725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R1, D1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témoin « CHAUDIERE »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J3, D2, J4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entrée des piles, protection, interrupteur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C3, U1, C4, C5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régulateur 3,3 V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R2, R3, C6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mesure de la tension des piles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J5, R4, R5, C7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flotteur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</w:tbl>
    <w:p/>
    <w:p>
      <w:pPr>
        <w:spacing w:after="120"/>
      </w:pPr>
      <w:r>
        <w:t xml:space="preserve">Variante cuve sans flotteur : ne pas monter J5, R4, R5, C7 (désactiver </w:t>
      </w:r>
      <w:r>
        <w:rPr>
          <w:rFonts w:ascii="Consolas" w:cs="Consolas" w:eastAsia="Consolas" w:hAnsi="Consolas"/>
          <w:sz w:val="19"/>
          <w:szCs w:val="19"/>
        </w:rPr>
        <w:t xml:space="preserve">FLOTTEUR_VERTICAL</w:t>
      </w:r>
      <w:r>
        <w:t xml:space="preserve">).</w:t>
      </w:r>
    </w:p>
    <w:p>
      <w:pPr>
        <w:pStyle w:val="Heading1"/>
        <w:keepNext/>
      </w:pPr>
      <w:r>
        <w:t xml:space="preserve">4. Alimentation et règles d'usage</w:t>
      </w:r>
    </w:p>
    <w:p>
      <w:pPr>
        <w:spacing w:after="120"/>
      </w:pPr>
      <w:r>
        <w:rPr>
          <w:b/>
          <w:bCs/>
        </w:rPr>
        <w:t xml:space="preserve">Variante chaudière</w:t>
      </w:r>
      <w:r>
        <w:t xml:space="preserve"> : bloc USB 5 V sur la prise USB-C du XIAO ; le régulateur du XIAO fournit le 3V3.</w:t>
      </w:r>
    </w:p>
    <w:p>
      <w:pPr>
        <w:spacing w:after="120"/>
      </w:pPr>
      <w:r>
        <w:rPr>
          <w:b/>
          <w:bCs/>
        </w:rPr>
        <w:t xml:space="preserve">Variante cuve</w:t>
      </w:r>
      <w:r>
        <w:t xml:space="preserve"> : 4 AA → D2 → interrupteur → MCP1700 → 3V3 du XIAO (le régulateur du XIAO n'est pas utilisé).</w:t>
      </w:r>
    </w:p>
    <w:p>
      <w:pPr>
        <w:pBdr>
          <w:left w:val="single" w:color="E0B000" w:sz="18" w:space="6"/>
        </w:pBdr>
        <w:shd w:fill="FFF4CE" w:val="clear"/>
        <w:spacing w:after="120" w:before="120"/>
      </w:pPr>
      <w:r>
        <w:rPr>
          <w:b/>
          <w:bCs/>
        </w:rPr>
        <w:t xml:space="preserve">INTERRUPTEUR SUR ARRÊT AVANT DE BRANCHER L'USB</w:t>
      </w:r>
      <w:r>
        <w:t xml:space="preserve"> (écrit sur la carte : « USB : INTER sur ARRET »). Sinon le régulateur du XIAO et le MCP1700 alimentent le 3V3 en même temps. Pour programmer la carte : interrupteur sur arrêt, puis câble USB.</w:t>
      </w:r>
    </w:p>
    <w:p>
      <w:pPr>
        <w:spacing w:after="120"/>
      </w:pPr>
      <w:r>
        <w:t xml:space="preserve">Limites du MCP1700 (à surveiller aux essais)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2396"/>
        <w:gridCol w:w="6337"/>
      </w:tblGrid>
      <w:tr>
        <w:trPr>
          <w:tblHeader/>
        </w:trPr>
        <w:tc>
          <w:tcPr>
            <w:tcW w:type="dxa" w:w="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Limite</w:t>
            </w:r>
          </w:p>
        </w:tc>
        <w:tc>
          <w:tcPr>
            <w:tcW w:type="dxa" w:w="23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Valeur</w:t>
            </w:r>
          </w:p>
        </w:tc>
        <w:tc>
          <w:tcPr>
            <w:tcW w:type="dxa" w:w="63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Conséquence</w:t>
            </w:r>
          </w:p>
        </w:tc>
      </w:tr>
      <w:tr>
        <w:trPr>
          <w:tblHeader w:val="off"/>
        </w:trPr>
        <w:tc>
          <w:tcPr>
            <w:tcW w:type="dxa" w:w="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Tension d'entrée</w:t>
            </w:r>
          </w:p>
        </w:tc>
        <w:tc>
          <w:tcPr>
            <w:tcW w:type="dxa" w:w="23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6,0 V en fonctionnement, 6,5 V maximum absolu</w:t>
            </w:r>
          </w:p>
        </w:tc>
        <w:tc>
          <w:tcPr>
            <w:tcW w:type="dxa" w:w="63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AA neuves ≈ 6,4 V, moins ≈ 0,3 V dans D2 → ≈ 6,0–6,1 V au début de vie des piles seulement</w:t>
            </w:r>
          </w:p>
        </w:tc>
      </w:tr>
      <w:tr>
        <w:trPr>
          <w:tblHeader w:val="off"/>
        </w:trPr>
        <w:tc>
          <w:tcPr>
            <w:tcW w:type="dxa" w:w="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Courant de sortie</w:t>
            </w:r>
          </w:p>
        </w:tc>
        <w:tc>
          <w:tcPr>
            <w:tcW w:type="dxa" w:w="23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250 mA</w:t>
            </w:r>
          </w:p>
        </w:tc>
        <w:tc>
          <w:tcPr>
            <w:tcW w:type="dxa" w:w="63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pointes Wi-Fi ≈ 300–350 mA (et ≈ 120 mA de plus si le LoRa émet) : </w:t>
            </w:r>
            <w:r>
              <w:rPr>
                <w:b/>
                <w:bCs/>
              </w:rPr>
              <w:t xml:space="preserve">C5 470 µF</w:t>
            </w:r>
            <w:r>
              <w:t xml:space="preserve"> fournit l'excédent pendant les pointes</w:t>
            </w:r>
          </w:p>
        </w:tc>
      </w:tr>
      <w:tr>
        <w:trPr>
          <w:tblHeader w:val="off"/>
        </w:trPr>
        <w:tc>
          <w:tcPr>
            <w:tcW w:type="dxa" w:w="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Chute de tension</w:t>
            </w:r>
          </w:p>
        </w:tc>
        <w:tc>
          <w:tcPr>
            <w:tcW w:type="dxa" w:w="23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178 mV à 250 mA</w:t>
            </w:r>
          </w:p>
        </w:tc>
        <w:tc>
          <w:tcPr>
            <w:tcW w:type="dxa" w:w="63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fonctionne jusqu'à ≈ 3,7 V de piles (4 × 1,0 V moins D2)</w:t>
            </w:r>
          </w:p>
        </w:tc>
      </w:tr>
    </w:tbl>
    <w:p/>
    <w:p>
      <w:pPr>
        <w:spacing w:after="120"/>
      </w:pPr>
      <w:r>
        <w:t xml:space="preserve">Si des redémarrages apparaissent en Wi-Fi continu : C5 à faible résistance interne de même taille (Ø 6,3 mm, pas 2,5, par exemple série Rubycon ZLH), puis, si besoin, un régulateur plus puissant dans une version suivante.</w:t>
      </w:r>
    </w:p>
    <w:p>
      <w:pPr>
        <w:spacing w:after="120"/>
      </w:pPr>
      <w:r>
        <w:rPr>
          <w:b/>
          <w:bCs/>
        </w:rPr>
        <w:t xml:space="preserve">Autonomie</w:t>
      </w:r>
      <w:r>
        <w:t xml:space="preserve"> (indication) : en Wi-Fi continu (≈ 100 mA en moyenne), 4 AA (≈ 2 500 mAh) tiennent </w:t>
      </w:r>
      <w:r>
        <w:rPr>
          <w:b/>
          <w:bCs/>
        </w:rPr>
        <w:t xml:space="preserve">environ un jour</w:t>
      </w:r>
      <w:r>
        <w:t xml:space="preserve"> ; l'alimentation par piles suppose donc le deep sleep (réveil toutes les quelques minutes).</w:t>
      </w:r>
    </w:p>
    <w:p>
      <w:pPr>
        <w:pStyle w:val="Heading1"/>
        <w:keepNext/>
      </w:pPr>
      <w:r>
        <w:t xml:space="preserve">5. Schéma (EasyEDA « Capteur S3 », 3 pages)</w:t>
      </w:r>
    </w:p>
    <w:p>
      <w:pPr>
        <w:pStyle w:val="Heading2"/>
        <w:keepNext/>
      </w:pPr>
      <w:r>
        <w:t xml:space="preserve">5.1 Page CARTE (inchangée, sauf D0 et D1 du XIAO)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"/>
        <w:gridCol w:w="2095"/>
        <w:gridCol w:w="7229"/>
      </w:tblGrid>
      <w:tr>
        <w:trPr>
          <w:tblHeader/>
        </w:trPr>
        <w:tc>
          <w:tcPr>
            <w:tcW w:type="dxa" w:w="3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3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ESP32-S3 + Wio-SX1262 (fiche perso)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D0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</w:t>
            </w:r>
            <w:r>
              <w:t xml:space="preserve"> ; D1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VMES</w:t>
            </w:r>
            <w:r>
              <w:t xml:space="preserve"> ; D4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SDA</w:t>
            </w:r>
            <w:r>
              <w:t xml:space="preserve"> ; D5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SCL</w:t>
            </w:r>
            <w:r>
              <w:t xml:space="preserve"> ; D7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</w:t>
            </w:r>
            <w:r>
              <w:t xml:space="preserve"> ; 3V3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; GND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; 5V, D2, D3, D6, D8–D10 non connectées</w:t>
            </w:r>
          </w:p>
        </w:tc>
      </w:tr>
      <w:tr>
        <w:trPr>
          <w:tblHeader w:val="off"/>
        </w:trPr>
        <w:tc>
          <w:tcPr>
            <w:tcW w:type="dxa" w:w="3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3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C2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 µF 16 V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</w:p>
        </w:tc>
      </w:tr>
      <w:tr>
        <w:trPr>
          <w:tblHeader w:val="off"/>
        </w:trPr>
        <w:tc>
          <w:tcPr>
            <w:tcW w:type="dxa" w:w="3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 Ω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LED_CHAUD_R</w:t>
            </w:r>
          </w:p>
        </w:tc>
      </w:tr>
      <w:tr>
        <w:trPr>
          <w:tblHeader w:val="off"/>
        </w:trPr>
        <w:tc>
          <w:tcPr>
            <w:tcW w:type="dxa" w:w="3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bleue 5 mm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LED_CHAUD_R</w:t>
            </w:r>
            <w:r>
              <w:t xml:space="preserve"> ; K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pStyle w:val="Heading2"/>
        <w:keepNext/>
      </w:pPr>
      <w:r>
        <w:t xml:space="preserve">5.2 Page PÉRIPHÉRIQUES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116"/>
        <w:gridCol w:w="6015"/>
      </w:tblGrid>
      <w:tr>
        <w:trPr>
          <w:tblHeader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3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60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</w:t>
            </w:r>
          </w:p>
        </w:tc>
        <w:tc>
          <w:tcPr>
            <w:tcW w:type="dxa" w:w="3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4 « vers DHT20 »</w:t>
            </w:r>
          </w:p>
        </w:tc>
        <w:tc>
          <w:tcPr>
            <w:tcW w:type="dxa" w:w="60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, 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, 3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SCL</w:t>
            </w:r>
            <w:r>
              <w:t xml:space="preserve">, 4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SDA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</w:t>
            </w:r>
          </w:p>
        </w:tc>
        <w:tc>
          <w:tcPr>
            <w:tcW w:type="dxa" w:w="3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5 « vers TCS34725 »</w:t>
            </w:r>
          </w:p>
        </w:tc>
        <w:tc>
          <w:tcPr>
            <w:tcW w:type="dxa" w:w="60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(VIN du module), 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, 3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SCL</w:t>
            </w:r>
            <w:r>
              <w:t xml:space="preserve">, 4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SDA</w:t>
            </w:r>
            <w:r>
              <w:t xml:space="preserve">, 5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(LED du module éteinte)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TP1–TP4</w:t>
            </w:r>
          </w:p>
        </w:tc>
        <w:tc>
          <w:tcPr>
            <w:tcW w:type="dxa" w:w="3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points de test</w:t>
            </w:r>
          </w:p>
        </w:tc>
        <w:tc>
          <w:tcPr>
            <w:tcW w:type="dxa" w:w="60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SDA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SCL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J5</w:t>
            </w:r>
          </w:p>
        </w:tc>
        <w:tc>
          <w:tcPr>
            <w:tcW w:type="dxa" w:w="3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bornier XY301V 2P « vers flotteur (50 cm) »</w:t>
            </w:r>
          </w:p>
        </w:tc>
        <w:tc>
          <w:tcPr>
            <w:tcW w:type="dxa" w:w="60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FLOT_EXT</w:t>
            </w:r>
            <w:r>
              <w:t xml:space="preserve">, 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R4</w:t>
            </w:r>
          </w:p>
        </w:tc>
        <w:tc>
          <w:tcPr>
            <w:tcW w:type="dxa" w:w="3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 kΩ, rappel</w:t>
            </w:r>
          </w:p>
        </w:tc>
        <w:tc>
          <w:tcPr>
            <w:tcW w:type="dxa" w:w="60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FLOT_EXT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R5</w:t>
            </w:r>
          </w:p>
        </w:tc>
        <w:tc>
          <w:tcPr>
            <w:tcW w:type="dxa" w:w="3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kΩ, filtre</w:t>
            </w:r>
          </w:p>
        </w:tc>
        <w:tc>
          <w:tcPr>
            <w:tcW w:type="dxa" w:w="60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FLOT_EXT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C7</w:t>
            </w:r>
          </w:p>
        </w:tc>
        <w:tc>
          <w:tcPr>
            <w:tcW w:type="dxa" w:w="3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nF, filtre</w:t>
            </w:r>
          </w:p>
        </w:tc>
        <w:tc>
          <w:tcPr>
            <w:tcW w:type="dxa" w:w="60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pStyle w:val="Heading2"/>
        <w:keepNext/>
      </w:pPr>
      <w:r>
        <w:t xml:space="preserve">5.3 Page ALIMENTATION (nouvelle)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"/>
        <w:gridCol w:w="5335"/>
        <w:gridCol w:w="3787"/>
      </w:tblGrid>
      <w:tr>
        <w:trPr>
          <w:tblHeader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bornier XY301V 2P « vers piles 4 AA »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VPIL+</w:t>
            </w:r>
            <w:r>
              <w:t xml:space="preserve">, 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1N5819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VPIL+</w:t>
            </w:r>
            <w:r>
              <w:t xml:space="preserve"> ; K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VPIL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2P « vers interrupteur M/A »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VPIL</w:t>
            </w:r>
            <w:r>
              <w:t xml:space="preserve">, 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VSW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 µF 16 V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VSW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U1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MCP1700-3302E (TO-92)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GND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; 2 IN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VSW</w:t>
            </w:r>
            <w:r>
              <w:t xml:space="preserve"> ; 3 OUT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C4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 µF 50 V (obligatoire pour la stabilité du MCP1700)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C5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470 µF 10 V (réserve pour les pointes Wi-Fi)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R2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200 kΩ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VSW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VMES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R3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 kΩ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VMES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C6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VMES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spacing w:after="120"/>
      </w:pPr>
      <w:r>
        <w:t xml:space="preserve">Bilan : 25 composants, 12 réseaux ; netlist du schéma = PCB (57 liaisons).</w:t>
      </w:r>
    </w:p>
    <w:p>
      <w:pPr>
        <w:pStyle w:val="Heading1"/>
        <w:keepNext/>
      </w:pPr>
      <w:r>
        <w:t xml:space="preserve">6. Dimensionnement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Pont de mesure</w:t>
      </w:r>
      <w: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VMES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VSW</w:t>
      </w:r>
      <w:r>
        <w:t xml:space="preserve"> / 3. Piles neuves 6,4 V → </w:t>
      </w:r>
      <w:r>
        <w:rPr>
          <w:rFonts w:ascii="Consolas" w:cs="Consolas" w:eastAsia="Consolas" w:hAnsi="Consolas"/>
          <w:sz w:val="19"/>
          <w:szCs w:val="19"/>
        </w:rPr>
        <w:t xml:space="preserve">VSW</w:t>
      </w:r>
      <w:r>
        <w:t xml:space="preserve"> ≈ 6,1 V → 2,0 V sur D1, dans la zone linéaire du convertisseur du S3 (0–3,3 V à 11 dB). Consommation du pont : ≈ 20 µA, seulement interrupteur en marche. </w:t>
      </w:r>
      <w:r>
        <w:rPr>
          <w:rFonts w:ascii="Consolas" w:cs="Consolas" w:eastAsia="Consolas" w:hAnsi="Consolas"/>
          <w:sz w:val="19"/>
          <w:szCs w:val="19"/>
        </w:rPr>
        <w:t xml:space="preserve">VSW</w:t>
      </w:r>
      <w:r>
        <w:t xml:space="preserve"> = tension des piles moins la chute de D2 (≈ 0,2–0,3 V, variable avec le courant) : en tenir compte dans le seuil « piles déchargées » ou corriger le calibre.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Calibre</w:t>
      </w:r>
      <w:r>
        <w:t xml:space="preserve"> à régler : 3,0 (pont 200 k / 100 k) au lieu de 4,3 par défaut dans le code (pont 330 k / 100 k) — par la page Web (« Calibre ») ou en changeant </w:t>
      </w:r>
      <w:r>
        <w:rPr>
          <w:rFonts w:ascii="Consolas" w:cs="Consolas" w:eastAsia="Consolas" w:hAnsi="Consolas"/>
          <w:sz w:val="19"/>
          <w:szCs w:val="19"/>
        </w:rPr>
        <w:t xml:space="preserve">mDefaultCalibre</w:t>
      </w:r>
      <w:r>
        <w:t xml:space="preserve"> dans </w:t>
      </w:r>
      <w:r>
        <w:rPr>
          <w:rFonts w:ascii="Consolas" w:cs="Consolas" w:eastAsia="Consolas" w:hAnsi="Consolas"/>
          <w:sz w:val="19"/>
          <w:szCs w:val="19"/>
        </w:rPr>
        <w:t xml:space="preserve">MyBatterieAA.h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Flotteur</w:t>
      </w:r>
      <w:r>
        <w:t xml:space="preserve"> : rappel de 10 k vers 3V3 (le rappel interne du S3, ≈ 45 k, est faible pour 50 cm de fil) ; R5 1 k + C7 100 nF filtrent les parasites captés par le fil (constante de temps 0,1 ms, sans effet sur une mesure toutes les minutes). Contact fermé (cuve pleine) : 0,33 mA dans R4. Le code (</w:t>
      </w:r>
      <w:r>
        <w:rPr>
          <w:rFonts w:ascii="Consolas" w:cs="Consolas" w:eastAsia="Consolas" w:hAnsi="Consolas"/>
          <w:sz w:val="19"/>
          <w:szCs w:val="19"/>
        </w:rPr>
        <w:t xml:space="preserve">INPUT_PULLUP</w:t>
      </w:r>
      <w:r>
        <w:t xml:space="preserve">) inverse la lecture : il publie </w:t>
      </w:r>
      <w:r>
        <w:rPr>
          <w:b/>
          <w:bCs/>
        </w:rPr>
        <w:t xml:space="preserve">1 = cuve pleine, 0 = pas pleine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Largeurs de piste</w:t>
      </w:r>
      <w: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3V3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VPIL+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VPIL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VSW</w:t>
      </w:r>
      <w:r>
        <w:t xml:space="preserve"> à 0,6 mm ; signaux à 0,4 mm ; plan </w:t>
      </w:r>
      <w:r>
        <w:rPr>
          <w:rFonts w:ascii="Consolas" w:cs="Consolas" w:eastAsia="Consolas" w:hAnsi="Consolas"/>
          <w:sz w:val="19"/>
          <w:szCs w:val="19"/>
        </w:rPr>
        <w:t xml:space="preserve">GND</w:t>
      </w:r>
      <w:r>
        <w:t xml:space="preserve"> sur les 2 faces.</w:t>
      </w:r>
    </w:p>
    <w:p>
      <w:pPr>
        <w:pStyle w:val="Heading1"/>
        <w:keepNext/>
      </w:pPr>
      <w:r>
        <w:t xml:space="preserve">7. Boîtier et mécanique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Impression 3D</w:t>
      </w:r>
      <w:r>
        <w:t xml:space="preserve">, non étanche ; support 4 AA dans le boîtier (variante cuve).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Carte 46 × 65 mm</w:t>
      </w:r>
      <w:r>
        <w:t xml:space="preserve">, 4 trous M3 à 3,5 mm des coins.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Bord haut</w:t>
      </w:r>
      <w:r>
        <w:t xml:space="preserve"> : J3 (piles), J4 (interrupteur), J5 (flotteur), entrée des fils vers le bord → passages de fils dans la paroi de ce côté ; interrupteur en paroi.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Bord droit</w:t>
      </w:r>
      <w:r>
        <w:t xml:space="preserve"> : USB-C du XIAO et LED D1 (variante chaudière) ; </w:t>
      </w:r>
      <w:r>
        <w:rPr>
          <w:b/>
          <w:bCs/>
        </w:rPr>
        <w:t xml:space="preserve">bord gauche</w:t>
      </w:r>
      <w:r>
        <w:t xml:space="preserve"> : J1 (DHT20) ; </w:t>
      </w:r>
      <w:r>
        <w:rPr>
          <w:b/>
          <w:bCs/>
        </w:rPr>
        <w:t xml:space="preserve">bord bas</w:t>
      </w:r>
      <w:r>
        <w:t xml:space="preserve"> : J2 (TCS34725).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Hauteur</w:t>
      </w:r>
      <w:r>
        <w:t xml:space="preserve"> : XIAO + Wio sur barrettes femelles → hauteur intérieure ≥ 25 mm (comme la carte chaudière).</w:t>
      </w:r>
    </w:p>
    <w:p>
      <w:pPr>
        <w:pStyle w:val="Heading1"/>
        <w:keepNext/>
      </w:pPr>
      <w:r>
        <w:t xml:space="preserve">8. Circuit imprimé réalisé (EasyEDA Pro)</w:t>
      </w:r>
    </w:p>
    <w:p>
      <w:pPr>
        <w:pStyle w:val="Heading2"/>
        <w:keepNext/>
      </w:pPr>
      <w:r>
        <w:t xml:space="preserve">8.1 Projet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7"/>
        <w:gridCol w:w="9191"/>
      </w:tblGrid>
      <w:tr>
        <w:trPr>
          <w:tblHeader/>
        </w:trPr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Élément</w:t>
            </w:r>
          </w:p>
        </w:tc>
        <w:tc>
          <w:tcPr>
            <w:tcW w:type="dxa" w:w="91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Valeur</w:t>
            </w:r>
          </w:p>
        </w:tc>
      </w:tr>
      <w:tr>
        <w:trPr>
          <w:tblHeader w:val="off"/>
        </w:trPr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Projet</w:t>
            </w:r>
          </w:p>
        </w:tc>
        <w:tc>
          <w:tcPr>
            <w:tcW w:type="dxa" w:w="91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cloud « Capteur S3 » (copie par import 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CapteurChaudiereSdb.epro2</w:t>
            </w:r>
            <w:r>
              <w:t xml:space="preserve">) ; sauvegarde locale 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pcb/Capteur S3/ProPrj_Capteur S3_2026-10-19.epro2</w:t>
            </w:r>
          </w:p>
        </w:tc>
      </w:tr>
      <w:tr>
        <w:trPr>
          <w:tblHeader w:val="off"/>
        </w:trPr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Schéma</w:t>
            </w:r>
          </w:p>
        </w:tc>
        <w:tc>
          <w:tcPr>
            <w:tcW w:type="dxa" w:w="91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 Capteur S3 », 3 pages : Carte, Périphériques, Alimentation</w:t>
            </w:r>
          </w:p>
        </w:tc>
      </w:tr>
      <w:tr>
        <w:trPr>
          <w:tblHeader w:val="off"/>
        </w:trPr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Règles</w:t>
            </w:r>
          </w:p>
        </w:tc>
        <w:tc>
          <w:tcPr>
            <w:tcW w:type="dxa" w:w="91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 THT soudure main JLCPCB » (modèle par défaut)</w:t>
            </w:r>
          </w:p>
        </w:tc>
      </w:tr>
      <w:tr>
        <w:trPr>
          <w:tblHeader w:val="off"/>
        </w:trPr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Classes</w:t>
            </w:r>
          </w:p>
        </w:tc>
        <w:tc>
          <w:tcPr>
            <w:tcW w:type="dxa" w:w="91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ALIM_3V3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) 0,6 mm 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VPIL+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VPIL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VSW</w:t>
            </w:r>
            <w:r>
              <w:t xml:space="preserve"> 0,6 mm ; signaux 0,4 mm</w:t>
            </w:r>
          </w:p>
        </w:tc>
      </w:tr>
    </w:tbl>
    <w:p/>
    <w:p>
      <w:pPr>
        <w:pStyle w:val="Heading2"/>
        <w:keepNext/>
      </w:pPr>
      <w:r>
        <w:t xml:space="preserve">8.2 Carte et placement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46 × 65 mm</w:t>
      </w:r>
      <w:r>
        <w:t xml:space="preserve">, 2 couches ; la partie basse (46 × 41) est la carte chaudière, inchangée.</w:t>
      </w:r>
    </w:p>
    <w:p>
      <w:pPr>
        <w:pStyle w:val="ListParagraph"/>
        <w:numPr>
          <w:ilvl w:val="0"/>
          <w:numId w:val="2"/>
        </w:numPr>
      </w:pPr>
      <w:r>
        <w:t xml:space="preserve">Bande haute, de haut en bas : J3 / J4 (tourné de 180°) / J5 au bord ; D2, C3, U1, C4, C5 (dans l'ordre du courant) ; R2, R3, C6 (pont) ; R4 et R5 debout (rotation 90°) et C7 à droite, près des broches D0 / D1 du XIAO.</w:t>
      </w:r>
    </w:p>
    <w:p>
      <w:pPr>
        <w:pStyle w:val="ListParagraph"/>
        <w:numPr>
          <w:ilvl w:val="0"/>
          <w:numId w:val="2"/>
        </w:numPr>
      </w:pPr>
      <w:r>
        <w:t xml:space="preserve">Contrôle d'encombrement : aucun chevauchement, rien à moins de 0,3 mm du bord.</w:t>
      </w:r>
    </w:p>
    <w:p>
      <w:pPr>
        <w:pStyle w:val="ListParagraph"/>
        <w:numPr>
          <w:ilvl w:val="0"/>
          <w:numId w:val="2"/>
        </w:numPr>
      </w:pPr>
      <w:r>
        <w:t xml:space="preserve">Couronnes ≥ 0,40 mm partout ; C4 (empreinte LCSC Murata P5,0, couronne 0,35 mm) agrandi à 1,8 mm → 0,45 mm.</w:t>
      </w:r>
    </w:p>
    <w:p>
      <w:pPr>
        <w:pStyle w:val="ListParagraph"/>
        <w:numPr>
          <w:ilvl w:val="0"/>
          <w:numId w:val="2"/>
        </w:numPr>
      </w:pPr>
      <w:r>
        <w:t xml:space="preserve">3D vérifiée : J3 / J4 / J5 entrée des fils vers le haut ; U1, C6, C7 abaissés de 1,3 mm (comme C1).</w:t>
      </w:r>
    </w:p>
    <w:p>
      <w:pPr>
        <w:pStyle w:val="Heading2"/>
        <w:keepNext/>
      </w:pPr>
      <w:r>
        <w:t xml:space="preserve">8.3 Routage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5"/>
        <w:gridCol w:w="8003"/>
      </w:tblGrid>
      <w:tr>
        <w:trPr>
          <w:tblHeader/>
        </w:trPr>
        <w:tc>
          <w:tcPr>
            <w:tcW w:type="dxa" w:w="16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Élément</w:t>
            </w:r>
          </w:p>
        </w:tc>
        <w:tc>
          <w:tcPr>
            <w:tcW w:type="dxa" w:w="80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Réalisé</w:t>
            </w:r>
          </w:p>
        </w:tc>
      </w:tr>
      <w:tr>
        <w:trPr>
          <w:tblHeader w:val="off"/>
        </w:trPr>
        <w:tc>
          <w:tcPr>
            <w:tcW w:type="dxa" w:w="16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Réseaux routés</w:t>
            </w:r>
          </w:p>
        </w:tc>
        <w:tc>
          <w:tcPr>
            <w:tcW w:type="dxa" w:w="80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11, aucune liaison ouverte (tout refait, l'ancien routage de la carte chaudière a été effacé)</w:t>
            </w:r>
          </w:p>
        </w:tc>
      </w:tr>
      <w:tr>
        <w:trPr>
          <w:tblHeader w:val="off"/>
        </w:trPr>
        <w:tc>
          <w:tcPr>
            <w:tcW w:type="dxa" w:w="16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Largeurs</w:t>
            </w:r>
          </w:p>
        </w:tc>
        <w:tc>
          <w:tcPr>
            <w:tcW w:type="dxa" w:w="80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alimentation 0,6 mm, signaux 0,4 mm ; aucun via sur les signaux</w:t>
            </w:r>
          </w:p>
        </w:tc>
      </w:tr>
      <w:tr>
        <w:trPr>
          <w:tblHeader w:val="off"/>
        </w:trPr>
        <w:tc>
          <w:tcPr>
            <w:tcW w:type="dxa" w:w="16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Masse</w:t>
            </w:r>
          </w:p>
        </w:tc>
        <w:tc>
          <w:tcPr>
            <w:tcW w:type="dxa" w:w="80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sur les 2 faces (trait 0,254 mm), rayons thermiques, 39 vias de couture</w:t>
            </w:r>
          </w:p>
        </w:tc>
      </w:tr>
      <w:tr>
        <w:trPr>
          <w:tblHeader w:val="off"/>
        </w:trPr>
        <w:tc>
          <w:tcPr>
            <w:tcW w:type="dxa" w:w="16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Gouttes</w:t>
            </w:r>
          </w:p>
        </w:tc>
        <w:tc>
          <w:tcPr>
            <w:tcW w:type="dxa" w:w="80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posées, plans recoulés</w:t>
            </w:r>
          </w:p>
        </w:tc>
      </w:tr>
      <w:tr>
        <w:trPr>
          <w:tblHeader w:val="off"/>
        </w:trPr>
        <w:tc>
          <w:tcPr>
            <w:tcW w:type="dxa" w:w="16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Contrôle des règles</w:t>
            </w:r>
          </w:p>
        </w:tc>
        <w:tc>
          <w:tcPr>
            <w:tcW w:type="dxa" w:w="80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0 erreur</w:t>
            </w:r>
            <w:r>
              <w:t xml:space="preserve"> ; schéma et PCB identiques</w:t>
            </w:r>
          </w:p>
        </w:tc>
      </w:tr>
    </w:tbl>
    <w:p/>
    <w:p>
      <w:pPr>
        <w:spacing w:after="120"/>
      </w:pPr>
      <w:r>
        <w:t xml:space="preserve">Incident : juste après le routage automatique, EasyEDA s'est figé (66 %) au moment où les plans de masse étaient recréés ; après redémarrage, les plans ont été recréés </w:t>
      </w:r>
      <w:r>
        <w:rPr>
          <w:b/>
          <w:bCs/>
        </w:rPr>
        <w:t xml:space="preserve">une face à la fois</w:t>
      </w:r>
      <w:r>
        <w:t xml:space="preserve"> puis recoulés par Rebuild All sans problème.</w:t>
      </w:r>
    </w:p>
    <w:p>
      <w:pPr>
        <w:pStyle w:val="Heading2"/>
        <w:keepNext/>
      </w:pPr>
      <w:r>
        <w:t xml:space="preserve">8.4 Sérigraphie (face dessus, sans accents)</w:t>
      </w:r>
    </w:p>
    <w:p>
      <w:pPr>
        <w:pStyle w:val="ListParagraph"/>
        <w:numPr>
          <w:ilvl w:val="0"/>
          <w:numId w:val="2"/>
        </w:numPr>
      </w:pPr>
      <w:r>
        <w:t xml:space="preserve">Titre : « Capteur S3 » et « V 1.0 - Octobre 2026 ».</w:t>
      </w:r>
    </w:p>
    <w:p>
      <w:pPr>
        <w:pStyle w:val="ListParagraph"/>
        <w:numPr>
          <w:ilvl w:val="0"/>
          <w:numId w:val="2"/>
        </w:numPr>
      </w:pPr>
      <w:r>
        <w:t xml:space="preserve">Prises : « + PILES - » (J3), « INTER » (J4), « FLOTTEUR » et « FERME = PLEIN » (J5), « USB : INTER sur ARRET ».</w:t>
      </w:r>
    </w:p>
    <w:p>
      <w:pPr>
        <w:pStyle w:val="ListParagraph"/>
        <w:numPr>
          <w:ilvl w:val="0"/>
          <w:numId w:val="2"/>
        </w:numPr>
      </w:pPr>
      <w:r>
        <w:t xml:space="preserve">Reprises de la carte chaudière : « DHT20 » + broches (J1), « TCS34725 » + broches (J2), points de test, « XIAO ESP32-S3 + Wio », « CHAUDIERE » (vertical, contre la LED D1) ; « MCP1700 » sous U1.</w:t>
      </w:r>
    </w:p>
    <w:p>
      <w:pPr>
        <w:pStyle w:val="ListParagraph"/>
        <w:numPr>
          <w:ilvl w:val="0"/>
          <w:numId w:val="2"/>
        </w:numPr>
      </w:pPr>
      <w:r>
        <w:t xml:space="preserve">Contrôle : 52 textes (avec les repères), aucun sur une pastille, un via ou un trou, aucun chevauchement, une seule police.</w:t>
      </w:r>
    </w:p>
    <w:p>
      <w:pPr>
        <w:pStyle w:val="Heading2"/>
        <w:keepNext/>
      </w:pPr>
      <w:r>
        <w:t xml:space="preserve">8.5 Fiches personnelles utilisées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509"/>
        <w:gridCol w:w="6624"/>
      </w:tblGrid>
      <w:tr>
        <w:trPr>
          <w:tblHeader/>
        </w:trPr>
        <w:tc>
          <w:tcPr>
            <w:tcW w:type="dxa" w:w="2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Fiche (bibliothèque perso)</w:t>
            </w:r>
          </w:p>
        </w:tc>
        <w:tc>
          <w:tcPr>
            <w:tcW w:type="dxa" w:w="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Repères</w:t>
            </w:r>
          </w:p>
        </w:tc>
        <w:tc>
          <w:tcPr>
            <w:tcW w:type="dxa" w:w="6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Remarque</w:t>
            </w:r>
          </w:p>
        </w:tc>
      </w:tr>
      <w:tr>
        <w:trPr>
          <w:tblHeader w:val="off"/>
        </w:trPr>
        <w:tc>
          <w:tcPr>
            <w:tcW w:type="dxa" w:w="2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MCP1700-3302E TO-92 pas 2,54 (THT)</w:t>
            </w:r>
          </w:p>
        </w:tc>
        <w:tc>
          <w:tcPr>
            <w:tcW w:type="dxa" w:w="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U1</w:t>
            </w:r>
          </w:p>
        </w:tc>
        <w:tc>
          <w:tcPr>
            <w:tcW w:type="dxa" w:w="6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créée</w:t>
            </w:r>
            <w:r>
              <w:t xml:space="preserve"> (dossier Alimentation) : symbole LCSC C511277, empreinte commune avec le 2N2222A TO-92 pas 2,54 (pastilles 1,8 mm, trou 0,8 mm, pastille 1 carrée)</w:t>
            </w:r>
          </w:p>
        </w:tc>
      </w:tr>
      <w:tr>
        <w:trPr>
          <w:tblHeader w:val="off"/>
        </w:trPr>
        <w:tc>
          <w:tcPr>
            <w:tcW w:type="dxa" w:w="2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ESP32-S3 + Wio-SX1262 (THT)</w:t>
            </w:r>
          </w:p>
        </w:tc>
        <w:tc>
          <w:tcPr>
            <w:tcW w:type="dxa" w:w="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6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reprise de la carte chaudière</w:t>
            </w:r>
          </w:p>
        </w:tc>
      </w:tr>
      <w:tr>
        <w:trPr>
          <w:tblHeader w:val="off"/>
        </w:trPr>
        <w:tc>
          <w:tcPr>
            <w:tcW w:type="dxa" w:w="2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Bornier XY301V 2P pas 5,0 agrandi (THT)</w:t>
            </w:r>
          </w:p>
        </w:tc>
        <w:tc>
          <w:tcPr>
            <w:tcW w:type="dxa" w:w="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J3, J5</w:t>
            </w:r>
          </w:p>
        </w:tc>
        <w:tc>
          <w:tcPr>
            <w:tcW w:type="dxa" w:w="6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reprise de NoeudChauffageSdb</w:t>
            </w:r>
          </w:p>
        </w:tc>
      </w:tr>
      <w:tr>
        <w:trPr>
          <w:tblHeader w:val="off"/>
        </w:trPr>
        <w:tc>
          <w:tcPr>
            <w:tcW w:type="dxa" w:w="2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2P / 4P / 5P (THT)</w:t>
            </w:r>
          </w:p>
        </w:tc>
        <w:tc>
          <w:tcPr>
            <w:tcW w:type="dxa" w:w="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 / J1 / J2</w:t>
            </w:r>
          </w:p>
        </w:tc>
        <w:tc>
          <w:tcPr>
            <w:tcW w:type="dxa" w:w="6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reprises</w:t>
            </w:r>
          </w:p>
        </w:tc>
      </w:tr>
      <w:tr>
        <w:trPr>
          <w:tblHeader w:val="off"/>
        </w:trPr>
        <w:tc>
          <w:tcPr>
            <w:tcW w:type="dxa" w:w="2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Résistance 1/4 W (THT)</w:t>
            </w:r>
          </w:p>
        </w:tc>
        <w:tc>
          <w:tcPr>
            <w:tcW w:type="dxa" w:w="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R1–R5</w:t>
            </w:r>
          </w:p>
        </w:tc>
        <w:tc>
          <w:tcPr>
            <w:tcW w:type="dxa" w:w="6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reprise</w:t>
            </w:r>
          </w:p>
        </w:tc>
      </w:tr>
      <w:tr>
        <w:trPr>
          <w:tblHeader w:val="off"/>
        </w:trPr>
        <w:tc>
          <w:tcPr>
            <w:tcW w:type="dxa" w:w="2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Condensateur électrolytique D5 pas 2,0 / D6,3 pas 2,5 (THT)</w:t>
            </w:r>
          </w:p>
        </w:tc>
        <w:tc>
          <w:tcPr>
            <w:tcW w:type="dxa" w:w="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C2, C3 / C5</w:t>
            </w:r>
          </w:p>
        </w:tc>
        <w:tc>
          <w:tcPr>
            <w:tcW w:type="dxa" w:w="6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reprises</w:t>
            </w:r>
          </w:p>
        </w:tc>
      </w:tr>
      <w:tr>
        <w:trPr>
          <w:tblHeader w:val="off"/>
        </w:trPr>
        <w:tc>
          <w:tcPr>
            <w:tcW w:type="dxa" w:w="2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5 mm (THT), Point de test (THT)</w:t>
            </w:r>
          </w:p>
        </w:tc>
        <w:tc>
          <w:tcPr>
            <w:tcW w:type="dxa" w:w="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D1, TP1–TP4</w:t>
            </w:r>
          </w:p>
        </w:tc>
        <w:tc>
          <w:tcPr>
            <w:tcW w:type="dxa" w:w="6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reprises</w:t>
            </w:r>
          </w:p>
        </w:tc>
      </w:tr>
    </w:tbl>
    <w:p/>
    <w:p>
      <w:pPr>
        <w:pStyle w:val="Heading2"/>
        <w:keepNext/>
      </w:pPr>
      <w:r>
        <w:t xml:space="preserve">8.6 Reste à faire</w:t>
      </w:r>
    </w:p>
    <w:p>
      <w:pPr>
        <w:pStyle w:val="ListParagraph"/>
        <w:numPr>
          <w:ilvl w:val="0"/>
          <w:numId w:val="2"/>
        </w:numPr>
      </w:pPr>
      <w:r>
        <w:t xml:space="preserve">☑ Export </w:t>
      </w:r>
      <w:r>
        <w:rPr>
          <w:rFonts w:ascii="Consolas" w:cs="Consolas" w:eastAsia="Consolas" w:hAnsi="Consolas"/>
          <w:sz w:val="19"/>
          <w:szCs w:val="19"/>
        </w:rPr>
        <w:t xml:space="preserve">.epro2</w:t>
      </w:r>
      <w:r>
        <w:t xml:space="preserve">, vues 2D / 3D / PCB et PDF dans </w:t>
      </w:r>
      <w:r>
        <w:rPr>
          <w:rFonts w:ascii="Consolas" w:cs="Consolas" w:eastAsia="Consolas" w:hAnsi="Consolas"/>
          <w:sz w:val="19"/>
          <w:szCs w:val="19"/>
        </w:rPr>
        <w:t xml:space="preserve">pcb/Capteur S3/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☐ Commit (procédure NAS de Pilotage_Maison, sans </w:t>
      </w:r>
      <w:r>
        <w:rPr>
          <w:rFonts w:ascii="Consolas" w:cs="Consolas" w:eastAsia="Consolas" w:hAnsi="Consolas"/>
          <w:sz w:val="19"/>
          <w:szCs w:val="19"/>
        </w:rPr>
        <w:t xml:space="preserve">global.h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t xml:space="preserve">☐ Commande JLCPCB.</w:t>
      </w:r>
    </w:p>
    <w:p>
      <w:pPr>
        <w:pStyle w:val="ListParagraph"/>
        <w:numPr>
          <w:ilvl w:val="0"/>
          <w:numId w:val="2"/>
        </w:numPr>
      </w:pPr>
      <w:r>
        <w:t xml:space="preserve">☐ Code : calibre de la mesure des piles à 3,0 ; vérifier le sens de lecture du flotteur (1 = plein).</w:t>
      </w:r>
    </w:p>
    <w:p>
      <w:pPr>
        <w:pStyle w:val="ListParagraph"/>
        <w:numPr>
          <w:ilvl w:val="0"/>
          <w:numId w:val="2"/>
        </w:numPr>
      </w:pPr>
      <w:r>
        <w:t xml:space="preserve">☐ Essais : redémarrages en Wi-Fi continu sur piles (C5), tension des piles neuves sur </w:t>
      </w:r>
      <w:r>
        <w:rPr>
          <w:rFonts w:ascii="Consolas" w:cs="Consolas" w:eastAsia="Consolas" w:hAnsi="Consolas"/>
          <w:sz w:val="19"/>
          <w:szCs w:val="19"/>
        </w:rPr>
        <w:t xml:space="preserve">VSW</w:t>
      </w:r>
      <w:r>
        <w:t xml:space="preserve"> (&lt; 6,0 V ?).</w:t>
      </w:r>
    </w:p>
    <w:p>
      <w:pPr>
        <w:pStyle w:val="ListParagraph"/>
        <w:numPr>
          <w:ilvl w:val="0"/>
          <w:numId w:val="2"/>
        </w:numPr>
      </w:pPr>
      <w:r>
        <w:t xml:space="preserve">☐ Boîtier imprimé : support 4 AA, interrupteur en paroi, passages de fils au bord haut.</w:t>
      </w:r>
    </w:p>
    <w:p>
      <w:pPr>
        <w:pStyle w:val="Heading1"/>
        <w:keepNext/>
      </w:pPr>
      <w:r>
        <w:t xml:space="preserve">9. Pièces LCSC (références EasyEDA)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3"/>
        <w:gridCol w:w="910"/>
        <w:gridCol w:w="7115"/>
      </w:tblGrid>
      <w:tr>
        <w:trPr>
          <w:tblHeader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part_uuid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MCP1700-3302E/TO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U1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6a9589ea2d5f4668abdbf3f309da4501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1N5819 (YFW)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1ee72050fd6a4fcc98af0c234119faba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RDER71H105K2K1H03B (Murata 1 µF)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C4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3d0f29dd7b434641a0d9199a9fa2dd57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UVR1A471MED1TA (Nichicon 470 µF 10 V)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C5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5aa2be9fd5104c6e96b941a0c64720c2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UVR1C100MDD (10 µF 16 V)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C2, C3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2f6c34bd2b064833b9ae0fcaed4dffac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C320C104K5R5TA (100 nF)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C1, C6, C7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ae110dce71644cc0a180ce765b3811e3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PCF14JT200K / 100K / 10K0 / 1K00 / 100R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R2 / R3 / R4 / R5 / R1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b1f6db014fd841c193087e0bcc1e9c06 / cde41618505a435a9fbbc1f8cb9667c6 / f1eeb5691bc045a98708b6c70ada50f4 / dbfa2912556b4333a0a07dbcdaf2f715 / d10cc727db6343edb06ca77e0d1646f5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XL-502UBC (LED bleue)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c3ab3a2f55bc4832809069ffaafbb617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B4B-XH-A / B5B-XH-A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 / J2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7f13b11856f1454da74101a2bff96f83 / ab07958d1c8d468b9d479b7a885c6d02</w:t>
            </w:r>
          </w:p>
        </w:tc>
      </w:tr>
    </w:tbl>
    <w:p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2F549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2026-10-19T11:40:33.661Z</dcterms:created>
  <dcterms:modified xsi:type="dcterms:W3CDTF">2026-10-19T11:40:33.731Z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