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Liste des composants</w:t>
      </w:r>
    </w:p>
    <w:p>
      <w:pPr>
        <w:spacing w:after="120"/>
      </w:pPr>
      <w:r>
        <w:t xml:space="preserve">Liste d'achat pour </w:t>
      </w:r>
      <w:r>
        <w:rPr>
          <w:b/>
          <w:bCs/>
        </w:rPr>
        <w:t xml:space="preserve">une carte</w:t>
      </w:r>
      <w:r>
        <w:t xml:space="preserve">. La liste exacte des composants dessinés sur le circuit imprimé est l'export EasyEDA </w:t>
      </w:r>
      <w:r>
        <w:rPr>
          <w:rFonts w:ascii="Consolas" w:cs="Consolas" w:eastAsia="Consolas" w:hAnsi="Consolas"/>
          <w:sz w:val="19"/>
          <w:szCs w:val="19"/>
        </w:rPr>
        <w:t xml:space="preserve">BOM_NoeudChauffageSdb.xlsx</w:t>
      </w:r>
      <w:r>
        <w:t xml:space="preserve"> (même dossier) ; cette page y ajoute ce qui n'est pas dessiné et ce qui est hors carte.</w:t>
      </w:r>
    </w:p>
    <w:p>
      <w:pPr>
        <w:pStyle w:val="Heading1"/>
        <w:keepNext/>
      </w:pPr>
      <w:r>
        <w:t xml:space="preserve">1. Sur le circuit imprimé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"/>
        <w:gridCol w:w="5684"/>
        <w:gridCol w:w="2966"/>
        <w:gridCol w:w="329"/>
      </w:tblGrid>
      <w:tr>
        <w:trPr>
          <w:tblHeader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Référence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Seeed XIAO ESP32-C3 (antenne externe U.FL)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à vis 2 points pas 5,0 (bloc USB 5 V)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DA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Diode Schottky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 µF 25 V (Ø 5, pas 2,0)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</w:t>
            </w:r>
            <w:r>
              <w:t xml:space="preserve"> (alimentation USB 5 V) : fil entre les pastilles 1 et 3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~~R-78E5.0-1.0 (Recom)~~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C6, C10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 (Ø 6,3, pas 2,5)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C7, C9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 (Ø 5, pas 2,0)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JP1, JP2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(mesure du courant 5 V et IR)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PZ254V-11-02P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3 broches (micro)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 (LED IR)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Transistor NPN TO-92 (E-B-C)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220 Ω 1/4 W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 kΩ 1/4 W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18 Ω 1/4 W (22 Ω avec un bloc 12 V)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PCF14JT18R0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100 Ω 1/4 W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330 Ω 1/4 W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 (son)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5 mm (IR)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TP1–TP6</w:t>
            </w:r>
          </w:p>
        </w:tc>
        <w:tc>
          <w:tcPr>
            <w:tcW w:type="dxa" w:w="5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V12, +5V, 3V3, MICRO, IR_K, GND</w:t>
            </w:r>
          </w:p>
        </w:tc>
        <w:tc>
          <w:tcPr>
            <w:tcW w:type="dxa" w:w="2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broche PZ254V-11-01P</w:t>
            </w:r>
          </w:p>
        </w:tc>
        <w:tc>
          <w:tcPr>
            <w:tcW w:type="dxa" w:w="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</w:tr>
    </w:tbl>
    <w:p/>
    <w:p>
      <w:pPr>
        <w:pStyle w:val="Heading1"/>
        <w:keepNext/>
      </w:pPr>
      <w:r>
        <w:t xml:space="preserve">2. À ajouter sur la carte (non dessiné)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3"/>
        <w:gridCol w:w="374"/>
        <w:gridCol w:w="5521"/>
      </w:tblGrid>
      <w:tr>
        <w:trPr>
          <w:tblHeader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× 7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A1 (le XIAO reste démontable)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× 7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souder sous le XIAO (souvent fournie avec lui)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Cavalier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JP1 et JP2 (à retirer pour mesurer le courant)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 M3 (+ entretoises si besoin)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fixation de la carte (64 × 48 mm), trous à 3,5 mm des coins</w:t>
            </w:r>
          </w:p>
        </w:tc>
      </w:tr>
    </w:tbl>
    <w:p/>
    <w:p>
      <w:pPr>
        <w:pStyle w:val="Heading1"/>
        <w:keepNext/>
      </w:pPr>
      <w:r>
        <w:t xml:space="preserve">3. Hors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296"/>
        <w:gridCol w:w="5262"/>
      </w:tblGrid>
      <w:tr>
        <w:trPr>
          <w:tblHeader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USB 5 V ≥ 1 A + câble USB coupé ou adaptateur USB-C vers bornier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deux fils vers J1 (+ et −) ; </w:t>
            </w:r>
            <w:r>
              <w:rPr>
                <w:b/>
                <w:bCs/>
              </w:rPr>
              <w:t xml:space="preserve">jamais de bloc 12 V</w:t>
            </w:r>
            <w:r>
              <w:t xml:space="preserve"> avec U1 ponté (2026-10-29)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micro MAX4466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fil, face au haut-parleur du chauffage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3 broches serti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J5 (3V3, GND, MICRO)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infrarouge Everlight IR333C-A (5 mm, 940 nm)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série, sur fil, dans le couvercle face au chauffage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2 broches serti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J6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Wi-Fi U.FL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fournie avec le XIAO ESP32-C3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Gaine thermorétractable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soudures du micro et des LED IR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 imprimé en 3D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Capteur/boitier/NoeudChauffageSdb/</w:t>
            </w:r>
            <w:r>
              <w:t xml:space="preserve"> (boîte + couvercle, PETG)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 du boîtier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vis à bois Ø 4 fraisées (mur), 4 M3 × 6 (carte), 4 M3 × 8 (couvercle), 2 M2 × 6 (micro)</w:t>
            </w:r>
          </w:p>
        </w:tc>
      </w:tr>
      <w:tr>
        <w:trPr>
          <w:tblHeader w:val="off"/>
        </w:trPr>
        <w:tc>
          <w:tcPr>
            <w:tcW w:type="dxa" w:w="4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Collier de serrage 2,5 mm, rondelle de mousse</w:t>
            </w:r>
          </w:p>
        </w:tc>
        <w:tc>
          <w:tcPr>
            <w:tcW w:type="dxa" w:w="2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+ 1</w:t>
            </w:r>
          </w:p>
        </w:tc>
        <w:tc>
          <w:tcPr>
            <w:tcW w:type="dxa" w:w="5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serre-câble d'alimentation ; mousse autour de la capsule du micro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2026-10-29T20:42:21.857Z</dcterms:created>
  <dcterms:modified xsi:type="dcterms:W3CDTF">2026-10-29T20:42:21.859Z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