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1234440" cy="655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5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NanumSquare" w:hAnsi="NanumSquare" w:eastAsia="NanumSquare"/>
          <w:b/>
          <w:color w:val="0C2B50"/>
          <w:sz w:val="50"/>
        </w:rPr>
        <w:t>물리1 역학·전자기/파동 총괄평가</w:t>
      </w:r>
    </w:p>
    <w:p>
      <w:pPr>
        <w:jc w:val="center"/>
      </w:pPr>
      <w:r>
        <w:rPr>
          <w:rFonts w:ascii="NanumSquare" w:hAnsi="NanumSquare" w:eastAsia="NanumSquare"/>
          <w:b/>
          <w:color w:val="1976D2"/>
          <w:sz w:val="34"/>
        </w:rPr>
        <w:t>문제·정답·해설 검수 및 시스템 적용 보고서</w:t>
      </w:r>
    </w:p>
    <w:p>
      <w:pPr>
        <w:spacing w:before="400"/>
        <w:jc w:val="center"/>
      </w:pPr>
      <w:r>
        <w:rPr>
          <w:rFonts w:ascii="NanumGothic" w:hAnsi="NanumGothic" w:eastAsia="NanumGothic"/>
          <w:b/>
          <w:color w:val="344054"/>
          <w:sz w:val="22"/>
        </w:rPr>
        <w:t>Young’s Physics 복습 테스트·총괄평가 통합 성적 분석 시스템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F"/>
            <w:tcBorders>
              <w:top w:val="single" w:sz="10" w:color="2F80ED"/>
              <w:left w:val="single" w:sz="10" w:color="2F80ED"/>
              <w:bottom w:val="single" w:sz="4" w:color="C9D8E8"/>
              <w:right w:val="single" w:sz="4" w:color="C9D8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0C2B50"/>
                <w:sz w:val="20"/>
              </w:rPr>
              <w:t>검수 범위</w:t>
              <w:br/>
            </w:r>
            <w:r>
              <w:rPr>
                <w:rFonts w:ascii="NanumGothic" w:hAnsi="NanumGothic" w:eastAsia="NanumGothic"/>
                <w:sz w:val="18"/>
              </w:rPr>
              <w:t>물리1 역학 총괄평가 25문항 + 물리1 전자기/파동 총괄평가 25문항</w:t>
              <w:br/>
              <w:t>객관식 40문항, 서술형 10문항, 총 50문항 · 각 시험 100점</w:t>
            </w:r>
          </w:p>
        </w:tc>
      </w:tr>
    </w:tbl>
    <w:p>
      <w:pPr>
        <w:spacing w:after="0"/>
      </w:pPr>
    </w:p>
    <w:p>
      <w:pPr>
        <w:spacing w:before="1800"/>
        <w:jc w:val="center"/>
      </w:pPr>
      <w:r>
        <w:rPr>
          <w:rFonts w:ascii="NanumGothic" w:hAnsi="NanumGothic" w:eastAsia="NanumGothic"/>
          <w:b w:val="0"/>
          <w:color w:val="667085"/>
          <w:sz w:val="20"/>
        </w:rPr>
        <w:t>작성일: 2026-08-10</w:t>
      </w:r>
    </w:p>
    <w:p>
      <w:r>
        <w:br w:type="page"/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1. 검수 개요와 최종 판정</w:t>
      </w:r>
    </w:p>
    <w:p>
      <w:pPr>
        <w:spacing w:after="100" w:line="300" w:lineRule="auto"/>
      </w:pPr>
      <w:r>
        <w:rPr>
          <w:rFonts w:ascii="NanumGothic" w:hAnsi="NanumGothic" w:eastAsia="NanumGothic"/>
          <w:b w:val="0"/>
          <w:sz w:val="19"/>
        </w:rPr>
        <w:t>시험지와 공식 해설지를 문항별로 대조한 뒤, 정답·계산·조건·보기의 유일성·그림·수식·단위·서술형 채점 타당성을 다시 검토하였다. 시스템에는 공식 자료를 그대로 복사하지 않고, 검증 완료 또는 교정 적용된 데이터만 등록하였다.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3969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8"/>
              </w:rPr>
              <w:t>전체 문항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8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8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8"/>
              </w:rPr>
              <w:t>확인 필요/모호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8"/>
              </w:rPr>
              <w:t>준비 완료 시험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8"/>
              </w:rPr>
              <w:t>물리1 역학, 물리1 전자기/파동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CFCE7"/>
            <w:tcBorders>
              <w:top w:val="single" w:sz="10" w:color="15803D"/>
              <w:left w:val="single" w:sz="10" w:color="15803D"/>
              <w:bottom w:val="single" w:sz="4" w:color="C9D8E8"/>
              <w:right w:val="single" w:sz="4" w:color="C9D8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0C2B50"/>
                <w:sz w:val="20"/>
              </w:rPr>
              <w:t>최종 적용 판정</w:t>
              <w:br/>
            </w:r>
            <w:r>
              <w:rPr>
                <w:rFonts w:ascii="NanumGothic" w:hAnsi="NanumGothic" w:eastAsia="NanumGothic"/>
                <w:sz w:val="18"/>
              </w:rPr>
              <w:t>두 시험 모두 자동 공개 가능한 상태이다. 다만 원문/공식 해설의 오류 또는 표현상 보완이 필요한 10문항에는 교정값과 수정 근거를 문항 데이터에 함께 기록하였다.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1.1 검수 원본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948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4819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파일명</w:t>
            </w:r>
          </w:p>
        </w:tc>
        <w:tc>
          <w:tcPr>
            <w:tcW w:type="dxa" w:w="198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구성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7"/>
              </w:rPr>
              <w:t>물리1 역학 총괄평가 시험지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꼼꼼한물리1 진단고사 역학.pdf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25문항 · 100점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7"/>
              </w:rPr>
              <w:t>물리1 역학 공식 해설지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꼼꼼한물리1 진단고사 역학(해설지).pdf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정답표 + 문항별 해설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7"/>
              </w:rPr>
              <w:t>물리1 전자기/파동 총괄평가 시험지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꼼꼼한물리1 진단고사 전자기파동 v2405.pdf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25문항 · 100점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7"/>
              </w:rPr>
              <w:t>물리1 전자기/파동 공식 해설지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꼼꼼한물리1 진단고사 전자기파동(해설지) v2405.pdf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7"/>
              </w:rPr>
              <w:t>정답표 + 문항별 해설</w:t>
            </w:r>
          </w:p>
        </w:tc>
      </w:tr>
    </w:tbl>
    <w:p>
      <w:pPr>
        <w:spacing w:after="100" w:line="300" w:lineRule="auto"/>
      </w:pPr>
      <w:r>
        <w:rPr>
          <w:rFonts w:ascii="NanumGothic" w:hAnsi="NanumGothic" w:eastAsia="NanumGothic"/>
          <w:b w:val="0"/>
          <w:sz w:val="19"/>
        </w:rPr>
        <w:t>두 시험 모두 1~20번은 객관식, 21~25번은 서술형이며 모든 문항이 4점이다. 시스템 입력 역시 이 구조를 그대로 반영하였다.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1.2 총괄평가 입력·채점 규칙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1~20번 객관식: 교사가 정오표만 입력한다. 0=틀림(0점), 1=맞음(4점).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21~25번 서술형: 교사가 실제 획득 점수 0~4점을 입력한다. 이 영역에서 숫자 1은 실제 1점이다.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총괄평가는 학교가 필수이다. 같은 과정·학교·학생 이름을 기준으로 기존 복습 테스트를 연결한다.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복습 테스트의 기존 1=문항 만점, P1=정확히 1점 규칙은 변경하지 않고 총괄 입력과 분리한다.</w:t>
      </w:r>
    </w:p>
    <w:p>
      <w:r>
        <w:br w:type="page"/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2. 핵심 교정 사항</w:t>
      </w:r>
    </w:p>
    <w:p>
      <w:pPr>
        <w:spacing w:after="100" w:line="300" w:lineRule="auto"/>
      </w:pPr>
      <w:r>
        <w:rPr>
          <w:rFonts w:ascii="NanumGothic" w:hAnsi="NanumGothic" w:eastAsia="NanumGothic"/>
          <w:b w:val="0"/>
          <w:sz w:val="19"/>
        </w:rPr>
        <w:t>다음 10문항은 원문 또는 공식 해설의 오류·조건 부족·용어 부정확성을 확인하여 시스템 데이터에 교정 적용하였다.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2.1 역학 총괄평가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9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</w:t>
            </w:r>
          </w:p>
        </w:tc>
        <w:tc>
          <w:tcPr>
            <w:tcW w:type="dxa" w:w="2891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783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교정 내용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운동의 기술 · 시간기록계와 평균 가속도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원문에서 A가 첫 점이면 운동 방향은 오른쪽이다. ①을 “오른쪽”으로 교정해야 객관식 정답이 하나(⑤)가 된다. 공식 해설의 0.2 m/s² 표기는 2 m/s²로 교정하였다.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7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힘과 운동 · 마찰이 있는 연결 물체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동마찰력이 작용하며 m이 아래로 움직이는 상황을 보장하려면 m&gt;μM 조건이 필요하다.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8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힘과 운동 · 애트우드 장치와 용수철저울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문제의 A, B는 물체 이름과 저울 눈금 기호로 중복 사용된다. 눈금의 단위는 kg이 아니라 N으로 명시하는 것이 정확하다.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19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열역학 · 단열 팽창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공식 해설의 “내부 에너지는 온도가 증가하므로 증가”는 단열 팽창과 모순된다. 내부 에너지와 온도는 감소한다.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24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힘과 운동 · 카트-추 연결과 가속도 변화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가속도를 정확히 두 배로 만들 수 있는 양의 추 질량을 위해 M&gt;m 조건을 명시해야 한다.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2.2 전자기/파동 총괄평가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9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</w:t>
            </w:r>
          </w:p>
        </w:tc>
        <w:tc>
          <w:tcPr>
            <w:tcW w:type="dxa" w:w="2891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783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교정 내용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전기장과 전위 · 점전하의 전위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보기 ㄴ의 “전위 세기”는 물리적으로 “전위”로 교정하였다.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전기 회로 · 저항과 비저항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공식 해설의 “양성자의 진동”은 “금속 격자 이온의 열진동”으로 교정하였다.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15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파동 · 진행파에서 매질의 운동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공식 해설의 “가속도가 가장 큰 점은 양 끝”은 정확하지 않다. 매질 가속도 크기는 변위의 절댓값이 최대인 마루·골에서 최대이다.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17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파동 · 같은 위상 두 점원의 원형 경로 간섭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원형 경로가 두 파원 S₁, S₂를 지난다는 그림 조건을 함께 사용해야 4개의 극대점이 확정된다.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21</w:t>
            </w:r>
          </w:p>
        </w:tc>
        <w:tc>
          <w:tcPr>
            <w:tcW w:type="dxa" w:w="28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빛 · 두 볼록렌즈의 연속 결상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공식 해설에서 렌즈 2의 배율 m₂=+2/3을 계산하면서 중간상을 “도립”이라고 표현한 부분을 교정하였다. 렌즈 2가 만드는 상은 첫 번째 상에 대해서는 정립이며, 원래 물체에 대한 최종상은 확대된 도립 실상이다.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2.3 대표 교정 근거 시각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6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6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15"/>
              </w:rPr>
              <w:t>역학 1번: 운동 방향과 평균가속도 표기 교정</w:t>
            </w:r>
          </w:p>
        </w:tc>
        <w:tc>
          <w:tcPr>
            <w:tcW w:type="dxa" w:w="498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6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1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6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15"/>
              </w:rPr>
              <w:t>역학 19번: 단열 팽창의 내부에너지·온도 감소</w:t>
            </w:r>
          </w:p>
        </w:tc>
      </w:tr>
      <w:tr>
        <w:tc>
          <w:tcPr>
            <w:tcW w:type="dxa" w:w="498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6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6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15"/>
              </w:rPr>
              <w:t>전자기/파동 15번: 진행파 매질의 속도·가속도 판정</w:t>
            </w:r>
          </w:p>
        </w:tc>
        <w:tc>
          <w:tcPr>
            <w:tcW w:type="dxa" w:w="4989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6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-1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6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15"/>
              </w:rPr>
              <w:t>전자기/파동 21번: 연속 렌즈 배율의 방향 표현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3. 검증된 정답표와 서술형 모범답안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3.1 역학 객관식 정답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1번  ⑤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2번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3번  ③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4번  ⑤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5번  ①</w:t>
            </w:r>
          </w:p>
        </w:tc>
      </w:tr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6번  ③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7번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8번  ③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9번  ①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10번  ③</w:t>
            </w:r>
          </w:p>
        </w:tc>
      </w:tr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11번  ④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12번  ④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13번  ④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14번  ⑤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15번  ③</w:t>
            </w:r>
          </w:p>
        </w:tc>
      </w:tr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16번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17번  ③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18번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19번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20번  ②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3.2 역학 서술형 모범답안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37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</w:t>
            </w:r>
          </w:p>
        </w:tc>
        <w:tc>
          <w:tcPr>
            <w:tcW w:type="dxa" w:w="3402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모범답안</w:t>
            </w:r>
          </w:p>
        </w:tc>
        <w:tc>
          <w:tcPr>
            <w:tcW w:type="dxa" w:w="5386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핵심 채점 요소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21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h_C=7h/3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A-B 에너지 보존식 / v²와 gh의 관계 도출 / B-C 에너지 보존식 / h_C=7h/3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22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a=(m₃-m₁)g/(m₁+m₂+m₃), T₁=m₁(m₂+2m₃)g/(m₁+m₂+m₃)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세 물체 운동방정식 / 가속도 식 / 왼쪽 장력 식 / 통분된 최종식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23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v_B=1 m/s, e=5/16, Q=154 J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운동량 보존으로 v_B / 반발계수 / 충돌 전후 운동에너지 / Q=154 J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24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k=2mM/(M-m) (M&gt;m)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처음 가속도 / 새 가속도 / 두 배 조건 방정식 / 최종식과 M&gt;m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25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N₁=Mg-F, N=(M+m)g-2F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사람의 자유물체도 / N₁ 식 / 사람+판자 전체 계 / N 식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3.3 전자기/파동 객관식 정답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1번  ③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2번  ④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3번  ①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4번  ⑤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5번  ④</w:t>
            </w:r>
          </w:p>
        </w:tc>
      </w:tr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6번  ④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7번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8번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9번  ③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10번  ②</w:t>
            </w:r>
          </w:p>
        </w:tc>
      </w:tr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11번  ④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12번  ⑤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13번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14번  ①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EAF4FF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15번  ②</w:t>
            </w:r>
          </w:p>
        </w:tc>
      </w:tr>
      <w:tr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16번  ④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17번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18번  ②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19번  ⑤</w:t>
            </w:r>
          </w:p>
        </w:tc>
        <w:tc>
          <w:tcPr>
            <w:tcW w:type="dxa" w:w="19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4F8FC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0C2B50"/>
                <w:sz w:val="20"/>
              </w:rPr>
              <w:t>20번  ③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3.4 전자기/파동 서술형 모범답안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37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</w:t>
            </w:r>
          </w:p>
        </w:tc>
        <w:tc>
          <w:tcPr>
            <w:tcW w:type="dxa" w:w="3402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모범답안</w:t>
            </w:r>
          </w:p>
        </w:tc>
        <w:tc>
          <w:tcPr>
            <w:tcW w:type="dxa" w:w="5386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핵심 채점 요소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21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렌즈 2 오른쪽 20/3 cm, 확대된 도립 실상, 크기 4 cm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렌즈 1 상 위치·배율 / 렌즈 2의 가상 물체거리 / 최종 위치 / 상 종류·크기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22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거울면 아래 512.5 cm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공기 구간의 겉보기 거리 / 거울에서 전등까지 유효거리 / 평면거울 대칭 / 512.5 cm와 기준 명시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23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f=25 Hz, λ_sound=14 m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n=2와 줄 파장 / 줄 파동 속력 / 진동수 25 Hz / 소리 파장 14 m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24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R=3 Ω, 10 Ω 저항 전류=0.6 A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오른쪽 위 합성저항 / 전위조건과 R / 가지 전류 / 10 Ω 전류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25</w:t>
            </w:r>
          </w:p>
        </w:tc>
        <w:tc>
          <w:tcPr>
            <w:tcW w:type="dxa" w:w="34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E_D/E_C=8</w:t>
            </w:r>
          </w:p>
        </w:tc>
        <w:tc>
          <w:tcPr>
            <w:tcW w:type="dxa" w:w="53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C점 벡터 성분 / E_C / E_D / 비 8</w:t>
            </w:r>
          </w:p>
        </w:tc>
      </w:tr>
    </w:tbl>
    <w:p>
      <w:pPr>
        <w:sectPr>
          <w:footerReference w:type="default" r:id="rId9"/>
          <w:pgSz w:w="11906" w:h="16838"/>
          <w:pgMar w:top="964" w:right="964" w:bottom="964" w:left="96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4. 문항별 상세 검수표 - 역학 총괄평가</w:t>
      </w:r>
    </w:p>
    <w:p>
      <w:pPr>
        <w:spacing w:after="100" w:line="300" w:lineRule="auto"/>
      </w:pPr>
      <w:r>
        <w:rPr>
          <w:rFonts w:ascii="NanumGothic" w:hAnsi="NanumGothic" w:eastAsia="NanumGothic"/>
          <w:b w:val="0"/>
          <w:sz w:val="19"/>
        </w:rPr>
        <w:t>공식 정답과 해설을 재계산하고 문제 조건, 보기 유일성, 수식·단위·그림을 확인한 결과이다. ‘교정 적용’ 문항은 아래 메모의 교정값이 사이트 정답·해설에 반영되어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  <w:cantSplit/>
        </w:trPr>
        <w:tc>
          <w:tcPr>
            <w:tcW w:type="dxa" w:w="62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번호</w:t>
            </w:r>
          </w:p>
        </w:tc>
        <w:tc>
          <w:tcPr>
            <w:tcW w:type="dxa" w:w="850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유형</w:t>
            </w:r>
          </w:p>
        </w:tc>
        <w:tc>
          <w:tcPr>
            <w:tcW w:type="dxa" w:w="147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대단원</w:t>
            </w:r>
          </w:p>
        </w:tc>
        <w:tc>
          <w:tcPr>
            <w:tcW w:type="dxa" w:w="232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세부 개념</w:t>
            </w:r>
          </w:p>
        </w:tc>
        <w:tc>
          <w:tcPr>
            <w:tcW w:type="dxa" w:w="1928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검증 답</w:t>
            </w:r>
          </w:p>
        </w:tc>
        <w:tc>
          <w:tcPr>
            <w:tcW w:type="dxa" w:w="113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상태</w:t>
            </w:r>
          </w:p>
        </w:tc>
        <w:tc>
          <w:tcPr>
            <w:tcW w:type="dxa" w:w="5669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검수 결과·적용 내용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운동의 기술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시간기록계와 평균 가속도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⑤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원문에서 A가 첫 점이면 운동 방향은 오른쪽이다. ①을 “오른쪽”으로 교정해야 객관식 정답이 하나(⑤)가 된다. 공식 해설의 0.2 m/s² 표기는 2 m/s²로 교정하였다.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열역학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P-V 그래프와 상태함수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운동의 기술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속도-시간 그래프 해석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4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운동의 기술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속력-시간 그래프와 이동거리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⑤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5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운동의 기술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등가속도 운동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①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6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접촉력과 알짜힘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7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마찰이 있는 연결 물체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동마찰력이 작용하며 m이 아래로 움직이는 상황을 보장하려면 m&gt;μM 조건이 필요하다.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8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애트우드 장치와 용수철저울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문제의 A, B는 물체 이름과 저울 눈금 기호로 중복 사용된다. 눈금의 단위는 kg이 아니라 N으로 명시하는 것이 정확하다.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9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힘의 평형과 성분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①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10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운동량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분열과 운동량 보존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11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진동과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용수철 직렬·병렬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12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역학적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마찰이 한 일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13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진동과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단진동 에너지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14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일과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일률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⑤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연결 물체의 가속도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16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일과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힘·마찰·수직항력의 일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17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역학적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용수철 에너지 보존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18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운동량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충격량과 충격력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열역학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단열 팽창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공식 해설의 “내부 에너지는 온도가 증가하므로 증가”는 단열 팽창과 모순된다. 내부 에너지와 온도는 감소한다.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역학적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롤러코스터 에너지 보존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21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역학적 에너지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두 지점을 이용한 에너지 보존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h_C=7h/3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22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세 물체 연결계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a=(m₃-m₁)g/(m₁+m₂+m₃), T₁=m₁(m₂+2m₃)g/(m₁+m₂+m₃)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23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운동량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충돌·반발계수·에너지 손실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v_B=1 m/s, e=5/16, Q=154 J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24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카트-추 연결과 가속도 변화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k=2mM/(M-m) (M&gt;m)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가속도를 정확히 두 배로 만들 수 있는 양의 추 질량을 위해 M&gt;m 조건을 명시해야 한다.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25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힘과 운동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사람-판자 계의 수직항력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N₁=Mg-F, N=(M+m)g-2F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</w:tbl>
    <w:p>
      <w:pPr>
        <w:sectPr>
          <w:footerReference w:type="default" r:id="rId15"/>
          <w:pgSz w:w="16838" w:h="11906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5. 문항별 상세 검수표 - 전자기/파동 총괄평가</w:t>
      </w:r>
    </w:p>
    <w:p>
      <w:pPr>
        <w:spacing w:after="100" w:line="300" w:lineRule="auto"/>
      </w:pPr>
      <w:r>
        <w:rPr>
          <w:rFonts w:ascii="NanumGothic" w:hAnsi="NanumGothic" w:eastAsia="NanumGothic"/>
          <w:b w:val="0"/>
          <w:sz w:val="19"/>
        </w:rPr>
        <w:t>용어·방향·벡터 합성·간섭 조건·렌즈 부호 규약을 포함하여 검토하였다. 공식 해설이 맞는 문항은 verified로 유지하고, 표현 또는 논리 보완이 필요한 문항만 corrected로 분리하였다.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 w:val="true"/>
          <w:cantSplit/>
        </w:trPr>
        <w:tc>
          <w:tcPr>
            <w:tcW w:type="dxa" w:w="62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번호</w:t>
            </w:r>
          </w:p>
        </w:tc>
        <w:tc>
          <w:tcPr>
            <w:tcW w:type="dxa" w:w="850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유형</w:t>
            </w:r>
          </w:p>
        </w:tc>
        <w:tc>
          <w:tcPr>
            <w:tcW w:type="dxa" w:w="147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대단원</w:t>
            </w:r>
          </w:p>
        </w:tc>
        <w:tc>
          <w:tcPr>
            <w:tcW w:type="dxa" w:w="232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세부 개념</w:t>
            </w:r>
          </w:p>
        </w:tc>
        <w:tc>
          <w:tcPr>
            <w:tcW w:type="dxa" w:w="1928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검증 답</w:t>
            </w:r>
          </w:p>
        </w:tc>
        <w:tc>
          <w:tcPr>
            <w:tcW w:type="dxa" w:w="1134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상태</w:t>
            </w:r>
          </w:p>
        </w:tc>
        <w:tc>
          <w:tcPr>
            <w:tcW w:type="dxa" w:w="5669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4"/>
              </w:rPr>
              <w:t>검수 결과·적용 내용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전류와 전하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전하 이동과 전류 방향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자기장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전류가 받는 자기력과 장의 합성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3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빛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프리즘 분산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①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4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전기장과 전위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점전하의 전위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⑤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보기 ㄴ의 “전위 세기”는 물리적으로 “전위”로 교정하였다.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5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 회로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저항과 비저항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공식 해설의 “양성자의 진동”은 “금속 격자 이온의 열진동”으로 교정하였다.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6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 회로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전구 정격과 소비전력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7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 회로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합성저항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8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정전기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유도 대전과 접지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9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전력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승압 송전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10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 회로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스위치와 전구 밝기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11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전기장과 전위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전위 그래프와 전기장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12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자기장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여러 직선도선의 자기장 합성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⑤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13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전자기 유도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패러데이·렌츠 법칙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14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자기장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자기장 상쇄 조건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①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15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파동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진행파에서 매질의 운동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공식 해설의 “가속도가 가장 큰 점은 양 끝”은 정확하지 않다. 매질 가속도 크기는 변위의 절댓값이 최대인 마루·골에서 최대이다.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16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파동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반대 위상 두 파원의 간섭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④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17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파동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같은 위상 두 점원의 원형 경로 간섭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원형 경로가 두 파원 S₁, S₂를 지난다는 그림 조건을 함께 사용해야 4개의 극대점이 확정된다.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18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파동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양끝 고정 정상파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②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19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파동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물결파 굴절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⑤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20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객관식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빛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오목거울 상의 변화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③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21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빛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두 볼록렌즈의 연속 결상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렌즈 2 오른쪽 20/3 cm, 확대된 도립 실상, 크기 4 cm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FEF3C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A16207"/>
                <w:sz w:val="15"/>
              </w:rPr>
              <w:t>교정 적용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공식 해설에서 렌즈 2의 배율 m₂=+2/3을 계산하면서 중간상을 “도립”이라고 표현한 부분을 교정하였다. 렌즈 2가 만드는 상은 첫 번째 상에 대해서는 정립이며, 원래 물체에 대한 최종상은 확대된 도립 실상이다.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22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빛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굴절에 의한 겉보기 거리와 평면거울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거울면 아래 512.5 cm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23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파동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줄의 정상파와 소리 파장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f=25 Hz, λ_sound=14 m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24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 회로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평형 브리지와 병렬회로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R=3 Ω, 10 Ω 저항 전류=0.6 A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4"/>
              </w:rPr>
              <w:t>25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서술형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전기장과 전위</w:t>
            </w:r>
          </w:p>
        </w:tc>
        <w:tc>
          <w:tcPr>
            <w:tcW w:type="dxa" w:w="2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두 점전하의 전기장 벡터합</w:t>
            </w:r>
          </w:p>
        </w:tc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E_D/E_C=8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5"/>
              </w:rPr>
              <w:t>검증 완료</w:t>
            </w:r>
          </w:p>
        </w:tc>
        <w:tc>
          <w:tcPr>
            <w:tcW w:type="dxa" w:w="56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4"/>
              </w:rPr>
              <w:t>정답·풀이·조건·보기·단위·그림을 재계산/대조했으며 특이사항 없음.</w:t>
            </w:r>
          </w:p>
        </w:tc>
      </w:tr>
    </w:tbl>
    <w:p>
      <w:pPr>
        <w:sectPr>
          <w:footerReference w:type="default" r:id="rId16"/>
          <w:pgSz w:w="11906" w:h="16838" w:orient="landscape"/>
          <w:pgMar w:top="794" w:right="794" w:bottom="794" w:left="794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6. 서술형 부분점수 권장 기준</w:t>
      </w:r>
    </w:p>
    <w:p>
      <w:pPr>
        <w:spacing w:after="100" w:line="300" w:lineRule="auto"/>
      </w:pPr>
      <w:r>
        <w:rPr>
          <w:rFonts w:ascii="NanumGothic" w:hAnsi="NanumGothic" w:eastAsia="NanumGothic"/>
          <w:b w:val="0"/>
          <w:sz w:val="19"/>
        </w:rPr>
        <w:t>서술형은 정답이 맞으면 풀이와 무관하게 4점 처리할 수 있으나, 답이 틀리거나 미완성인 경우에는 핵심 물리 법칙, 식 설정, 계산, 단위·결론을 단계별로 평가할 수 있도록 문항별 루브릭을 작성하였다.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역학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37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</w:t>
            </w:r>
          </w:p>
        </w:tc>
        <w:tc>
          <w:tcPr>
            <w:tcW w:type="dxa" w:w="2835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5953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4점 루브릭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21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역학적 에너지 · 두 지점을 이용한 에너지 보존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A-B 에너지 보존식: 1점</w:t>
              <w:br/>
              <w:t>· v²와 gh의 관계 도출: 1점</w:t>
              <w:br/>
              <w:t>· B-C 에너지 보존식: 1점</w:t>
              <w:br/>
              <w:t>· h_C=7h/3: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22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힘과 운동 · 세 물체 연결계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세 물체 운동방정식: 1점</w:t>
              <w:br/>
              <w:t>· 가속도 식: 1점</w:t>
              <w:br/>
              <w:t>· 왼쪽 장력 식: 1점</w:t>
              <w:br/>
              <w:t>· 통분된 최종식: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운동량 · 충돌·반발계수·에너지 손실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운동량 보존으로 v_B: 1점</w:t>
              <w:br/>
              <w:t>· 반발계수: 1점</w:t>
              <w:br/>
              <w:t>· 충돌 전후 운동에너지: 1점</w:t>
              <w:br/>
              <w:t>· Q=154 J: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힘과 운동 · 카트-추 연결과 가속도 변화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처음 가속도: 1점</w:t>
              <w:br/>
              <w:t>· 새 가속도: 1점</w:t>
              <w:br/>
              <w:t>· 두 배 조건 방정식: 1점</w:t>
              <w:br/>
              <w:t>· 최종식과 M&gt;m: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25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힘과 운동 · 사람-판자 계의 수직항력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사람의 자유물체도: 1점</w:t>
              <w:br/>
              <w:t>· N₁ 식: 1점</w:t>
              <w:br/>
              <w:t>· 사람+판자 전체 계: 1점</w:t>
              <w:br/>
              <w:t>· N 식: 1점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1976D2"/>
          <w:sz w:val="26"/>
        </w:rPr>
        <w:t>전자기/파동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737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문항</w:t>
            </w:r>
          </w:p>
        </w:tc>
        <w:tc>
          <w:tcPr>
            <w:tcW w:type="dxa" w:w="2835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개념</w:t>
            </w:r>
          </w:p>
        </w:tc>
        <w:tc>
          <w:tcPr>
            <w:tcW w:type="dxa" w:w="5953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4점 루브릭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21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빛 · 두 볼록렌즈의 연속 결상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렌즈 1 상 위치·배율: 1점</w:t>
              <w:br/>
              <w:t>· 렌즈 2의 가상 물체거리: 1점</w:t>
              <w:br/>
              <w:t>· 최종 위치: 1점</w:t>
              <w:br/>
              <w:t>· 상 종류·크기: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22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빛 · 굴절에 의한 겉보기 거리와 평면거울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공기 구간의 겉보기 거리: 1점</w:t>
              <w:br/>
              <w:t>· 거울에서 전등까지 유효거리: 1점</w:t>
              <w:br/>
              <w:t>· 평면거울 대칭: 1점</w:t>
              <w:br/>
              <w:t>· 512.5 cm와 기준 명시: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23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파동 · 줄의 정상파와 소리 파장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n=2와 줄 파장: 1점</w:t>
              <w:br/>
              <w:t>· 줄 파동 속력: 1점</w:t>
              <w:br/>
              <w:t>· 진동수 25 Hz: 1점</w:t>
              <w:br/>
              <w:t>· 소리 파장 14 m: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24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전기 회로 · 평형 브리지와 병렬회로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오른쪽 위 합성저항: 1점</w:t>
              <w:br/>
              <w:t>· 전위조건과 R: 1점</w:t>
              <w:br/>
              <w:t>· 가지 전류: 1점</w:t>
              <w:br/>
              <w:t>· 10 Ω 전류: 1점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25</w:t>
            </w:r>
          </w:p>
        </w:tc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전기장과 전위 · 두 점전하의 전기장 벡터합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· C점 벡터 성분: 1점</w:t>
              <w:br/>
              <w:t>· E_C: 1점</w:t>
              <w:br/>
              <w:t>· E_D: 1점</w:t>
              <w:br/>
              <w:t>· 비 8: 1점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7. 시스템 적용 및 회귀 테스트 결과</w:t>
      </w:r>
    </w:p>
    <w:p>
      <w:pPr>
        <w:spacing w:after="100" w:line="300" w:lineRule="auto"/>
      </w:pPr>
      <w:r>
        <w:rPr>
          <w:rFonts w:ascii="NanumGothic" w:hAnsi="NanumGothic" w:eastAsia="NanumGothic"/>
          <w:b w:val="0"/>
          <w:sz w:val="19"/>
        </w:rPr>
        <w:t>검수된 문항 데이터는 총괄평가 입력·저장·통합 분석·오답 재도전·동형 문제·Word 출력 흐름에 연결하였다.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871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영역</w:t>
            </w:r>
          </w:p>
        </w:tc>
        <w:tc>
          <w:tcPr>
            <w:tcW w:type="dxa" w:w="5953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 내용</w:t>
            </w:r>
          </w:p>
        </w:tc>
        <w:tc>
          <w:tcPr>
            <w:tcW w:type="dxa" w:w="1417"/>
            <w:shd w:fill="0C2B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시험 카탈로그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주간 34개 + 총괄 5개, 총 39개 시험 ID 분리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총괄 점수 입력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객관식 0/1, 서술형 0~4 실제 점수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복습 연결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물리1 역학 총괄 ↔ 2~8회, 전자기 총괄 ↔ 10~16회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학생 식별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과정·학교·이름 정규화 및 StudentKey 연결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오답 재도전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원문 답 제출 전 정답·해설 숨김, 제출 후 공개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동형 문제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원문 제출 전 잠금, 동형 답 제출 후 정답·해설 공개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링크 무결성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토큰·학생 지문·식별 다이제스트 검증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Word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실제 OOXML .docx, 이미지 내부 삽입, 외부 관계 0개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 w:val="0"/>
                <w:sz w:val="16"/>
              </w:rPr>
              <w:t>자동 테스트</w:t>
            </w:r>
          </w:p>
        </w:tc>
        <w:tc>
          <w:tcPr>
            <w:tcW w:type="dxa" w:w="59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</w:tcPr>
          <w:p>
            <w:pPr>
              <w:spacing w:after="0" w:before="0"/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50개 테스트</w:t>
            </w:r>
          </w:p>
        </w:tc>
        <w:tc>
          <w:tcPr>
            <w:tcW w:type="dxa" w:w="14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9D8E8"/>
              <w:left w:val="single" w:sz="4" w:color="C9D8E8"/>
              <w:bottom w:val="single" w:sz="4" w:color="C9D8E8"/>
              <w:right w:val="single" w:sz="4" w:color="C9D8E8"/>
            </w:tcBorders>
            <w:shd w:fill="DCFCE7"/>
          </w:tcPr>
          <w:p>
            <w:pPr>
              <w:spacing w:after="0" w:before="0"/>
              <w:jc w:val="center"/>
            </w:pPr>
            <w:r>
              <w:rPr>
                <w:rFonts w:ascii="NanumGothic" w:hAnsi="NanumGothic" w:eastAsia="NanumGothic"/>
                <w:b/>
                <w:color w:val="15803D"/>
                <w:sz w:val="16"/>
              </w:rPr>
              <w:t>50/50 통과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F"/>
            <w:tcBorders>
              <w:top w:val="single" w:sz="10" w:color="2F80ED"/>
              <w:left w:val="single" w:sz="10" w:color="2F80ED"/>
              <w:bottom w:val="single" w:sz="4" w:color="C9D8E8"/>
              <w:right w:val="single" w:sz="4" w:color="C9D8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NanumSquare" w:hAnsi="NanumSquare" w:eastAsia="NanumSquare"/>
                <w:b/>
                <w:color w:val="0C2B50"/>
                <w:sz w:val="20"/>
              </w:rPr>
              <w:t>배포 권고</w:t>
              <w:br/>
            </w:r>
            <w:r>
              <w:rPr>
                <w:rFonts w:ascii="NanumGothic" w:hAnsi="NanumGothic" w:eastAsia="NanumGothic"/>
                <w:sz w:val="18"/>
              </w:rPr>
              <w:t>현재 제공된 물리1 역학·전자기/파동 총괄평가는 교정 적용본으로 활성화할 수 있다. 물리2와 물리1심화 총괄은 시험지·해설지가 제공될 때 동일 검수 절차를 거쳐 “준비 중”에서 “활성”으로 전환한다.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anumSquare" w:hAnsi="NanumSquare" w:eastAsia="NanumSquare"/>
          <w:b/>
          <w:color w:val="0C2B50"/>
          <w:sz w:val="34"/>
        </w:rPr>
        <w:t>8. 최종 결론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두 총괄평가의 검증 답·풀이·루브릭·동형 문제를 사이트 데이터에 적용하였다.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교정된 10문항의 원문 문제 이미지는 유지하되, 학생에게 공개되는 정답·해설에는 검증된 내용을 사용한다.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현재 확인 필요 또는 복수 정답 상태로 보류한 문항은 없다.</w:t>
      </w:r>
    </w:p>
    <w:p>
      <w:pPr>
        <w:pStyle w:val="ListBullet"/>
        <w:spacing w:after="40" w:line="276" w:lineRule="auto"/>
      </w:pPr>
      <w:r>
        <w:rPr>
          <w:rFonts w:ascii="NanumGothic" w:hAnsi="NanumGothic" w:eastAsia="NanumGothic"/>
          <w:b w:val="0"/>
          <w:sz w:val="18"/>
        </w:rPr>
        <w:t>총괄평가 결과는 동일 학생의 지정 복습 회차와 함께 분석되어 학부모 링크에 누적 강점·약점과 재학습 경로를 제공한다.</w:t>
      </w:r>
    </w:p>
    <w:sectPr w:rsidR="00FC693F" w:rsidRPr="0006063C" w:rsidSect="00034616">
      <w:footerReference w:type="default" r:id="rId17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7085"/>
        <w:sz w:val="16"/>
      </w:rPr>
      <w:t xml:space="preserve">Young's Physics · 물리1 총괄평가 검수 보고서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7085"/>
        <w:sz w:val="16"/>
      </w:rPr>
      <w:t xml:space="preserve">Young's Physics · 상세 검수표 ·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7085"/>
        <w:sz w:val="16"/>
      </w:rPr>
      <w:t xml:space="preserve">Young's Physics · 상세 검수표 ·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7085"/>
        <w:sz w:val="16"/>
      </w:rPr>
      <w:t xml:space="preserve">Young's Physics · 물리1 총괄평가 검수 보고서 ·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C2B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97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0C2B5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1976D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물리1 역학·전자기/파동 총괄평가 문제·해설 검수 보고서</dc:title>
  <dc:subject>Young’s Physics 복습·총괄 통합 성적 분석 시스템</dc:subject>
  <dc:creator>Young's Physics</dc:creator>
  <cp:keywords>물리1, 역학, 전자기, 파동, 총괄평가, 검수, 성적분석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