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hiller" w:hAnsi="Chiller"/>
          <w:sz w:val="96"/>
        </w:rPr>
      </w:pPr>
      <w:bookmarkStart w:id="0" w:name="_GoBack"/>
      <w:bookmarkEnd w:id="0"/>
      <w:r>
        <w:rPr>
          <w:rFonts w:ascii="Chiller" w:hAnsi="Chiller"/>
          <w:sz w:val="96"/>
        </w:rPr>
        <w:t>*** JBK Hibernate ***</w:t>
      </w:r>
    </w:p>
    <w:p>
      <w:pPr>
        <w:rPr>
          <w:rFonts w:ascii="Century" w:hAnsi="Century"/>
          <w:b/>
          <w:sz w:val="32"/>
        </w:rPr>
      </w:pPr>
      <w:r>
        <w:rPr>
          <w:rFonts w:ascii="Chiller" w:hAnsi="Chiller"/>
          <w:sz w:val="96"/>
        </w:rPr>
        <w:softHyphen/>
      </w:r>
      <w:r>
        <w:rPr>
          <w:rFonts w:ascii="Chiller" w:hAnsi="Chiller"/>
          <w:sz w:val="96"/>
        </w:rPr>
        <w:softHyphen/>
      </w:r>
      <w:r>
        <w:rPr>
          <w:rFonts w:ascii="Chiller" w:hAnsi="Chiller"/>
          <w:sz w:val="96"/>
        </w:rPr>
        <w:softHyphen/>
      </w:r>
      <w:r>
        <w:rPr>
          <w:rFonts w:ascii="Chiller" w:hAnsi="Chiller"/>
          <w:sz w:val="96"/>
        </w:rPr>
        <w:softHyphen/>
      </w:r>
      <w:r>
        <w:rPr>
          <w:rFonts w:ascii="Chiller" w:hAnsi="Chiller"/>
          <w:sz w:val="96"/>
        </w:rPr>
        <w:softHyphen/>
      </w:r>
      <w:r>
        <w:rPr>
          <w:rFonts w:ascii="Chiller" w:hAnsi="Chiller"/>
          <w:sz w:val="96"/>
        </w:rPr>
        <w:softHyphen/>
      </w:r>
      <w:r>
        <w:rPr>
          <w:rFonts w:ascii="Chiller" w:hAnsi="Chiller"/>
          <w:sz w:val="96"/>
        </w:rPr>
        <w:softHyphen/>
      </w:r>
      <w:r>
        <w:rPr>
          <w:rFonts w:ascii="Chiller" w:hAnsi="Chiller"/>
          <w:sz w:val="96"/>
        </w:rPr>
        <w:softHyphen/>
      </w:r>
      <w:r>
        <w:rPr>
          <w:rFonts w:ascii="Chiller" w:hAnsi="Chiller"/>
          <w:sz w:val="96"/>
        </w:rPr>
        <w:softHyphen/>
      </w:r>
      <w:r>
        <w:rPr>
          <w:rFonts w:ascii="Chiller" w:hAnsi="Chiller"/>
          <w:sz w:val="96"/>
        </w:rPr>
        <w:softHyphen/>
      </w:r>
      <w:r>
        <w:rPr>
          <w:rFonts w:ascii="Chiller" w:hAnsi="Chiller"/>
          <w:sz w:val="96"/>
        </w:rPr>
        <w:softHyphen/>
      </w:r>
      <w:r>
        <w:rPr>
          <w:rFonts w:ascii="Chiller" w:hAnsi="Chiller"/>
          <w:sz w:val="96"/>
        </w:rPr>
        <w:softHyphen/>
      </w:r>
      <w:r>
        <w:rPr>
          <w:rFonts w:ascii="Chiller" w:hAnsi="Chiller"/>
          <w:sz w:val="96"/>
        </w:rPr>
        <w:softHyphen/>
      </w:r>
      <w:r>
        <w:rPr>
          <w:rFonts w:ascii="Chiller" w:hAnsi="Chiller"/>
          <w:sz w:val="96"/>
        </w:rPr>
        <w:softHyphen/>
      </w:r>
      <w:r>
        <w:rPr>
          <w:rFonts w:ascii="Chiller" w:hAnsi="Chiller"/>
          <w:sz w:val="96"/>
        </w:rPr>
        <w:softHyphen/>
      </w:r>
      <w:r>
        <w:rPr>
          <w:rFonts w:ascii="Chiller" w:hAnsi="Chiller"/>
          <w:sz w:val="96"/>
        </w:rPr>
        <w:softHyphen/>
      </w:r>
      <w:r>
        <w:rPr>
          <w:rFonts w:ascii="Chiller" w:hAnsi="Chiller"/>
          <w:sz w:val="20"/>
        </w:rPr>
        <w:softHyphen/>
      </w:r>
      <w:r>
        <w:rPr>
          <w:rFonts w:ascii="Century" w:hAnsi="Century"/>
          <w:b/>
          <w:sz w:val="32"/>
        </w:rPr>
        <w:t>Four types Create a Pojo class / Persist class /Encapsulated Class/Entity class/model class</w:t>
      </w:r>
    </w:p>
    <w:p>
      <w:pPr>
        <w:pStyle w:val="4"/>
        <w:numPr>
          <w:ilvl w:val="0"/>
          <w:numId w:val="1"/>
        </w:numPr>
        <w:rPr>
          <w:rFonts w:ascii="Century" w:hAnsi="Century"/>
          <w:b/>
          <w:sz w:val="24"/>
        </w:rPr>
      </w:pPr>
      <w:r>
        <w:rPr>
          <w:rFonts w:ascii="Century" w:hAnsi="Century"/>
          <w:b/>
          <w:sz w:val="24"/>
        </w:rPr>
        <w:t>Default Constructor</w:t>
      </w:r>
    </w:p>
    <w:p>
      <w:pPr>
        <w:pStyle w:val="4"/>
        <w:numPr>
          <w:ilvl w:val="0"/>
          <w:numId w:val="1"/>
        </w:numPr>
        <w:rPr>
          <w:rFonts w:ascii="Century" w:hAnsi="Century"/>
          <w:b/>
          <w:sz w:val="24"/>
        </w:rPr>
      </w:pPr>
      <w:r>
        <w:rPr>
          <w:rFonts w:ascii="Century" w:hAnsi="Century"/>
          <w:b/>
          <w:sz w:val="24"/>
        </w:rPr>
        <w:t>Parameter Constructor</w:t>
      </w:r>
    </w:p>
    <w:p>
      <w:pPr>
        <w:pStyle w:val="4"/>
        <w:numPr>
          <w:ilvl w:val="0"/>
          <w:numId w:val="1"/>
        </w:numPr>
        <w:rPr>
          <w:rFonts w:ascii="Century" w:hAnsi="Century"/>
          <w:b/>
          <w:sz w:val="24"/>
        </w:rPr>
      </w:pPr>
      <w:r>
        <w:rPr>
          <w:rFonts w:ascii="Century" w:hAnsi="Century"/>
          <w:b/>
          <w:sz w:val="24"/>
        </w:rPr>
        <w:t>Getter and Setter</w:t>
      </w:r>
    </w:p>
    <w:p>
      <w:pPr>
        <w:pStyle w:val="4"/>
        <w:numPr>
          <w:ilvl w:val="0"/>
          <w:numId w:val="1"/>
        </w:numPr>
        <w:rPr>
          <w:rFonts w:ascii="Century" w:hAnsi="Century"/>
          <w:b/>
          <w:sz w:val="24"/>
        </w:rPr>
      </w:pPr>
      <w:r>
        <w:rPr>
          <w:rFonts w:ascii="Century" w:hAnsi="Century"/>
          <w:b/>
          <w:sz w:val="24"/>
        </w:rPr>
        <w:t xml:space="preserve">toString method </w:t>
      </w:r>
    </w:p>
    <w:p>
      <w:pPr>
        <w:rPr>
          <w:rFonts w:ascii="Century" w:hAnsi="Century"/>
          <w:b/>
          <w:sz w:val="32"/>
        </w:rPr>
      </w:pPr>
      <w:r>
        <w:rPr>
          <w:rFonts w:ascii="Century" w:hAnsi="Century"/>
          <w:b/>
          <w:sz w:val="32"/>
        </w:rPr>
        <w:t>@Entity Annotation</w:t>
      </w:r>
    </w:p>
    <w:p>
      <w:pPr>
        <w:rPr>
          <w:rFonts w:ascii="Century" w:hAnsi="Century"/>
          <w:sz w:val="24"/>
        </w:rPr>
      </w:pPr>
      <w:r>
        <w:rPr>
          <w:rFonts w:ascii="Century" w:hAnsi="Century"/>
          <w:sz w:val="20"/>
        </w:rPr>
        <w:tab/>
      </w:r>
      <w:r>
        <w:rPr>
          <w:rFonts w:ascii="Century" w:hAnsi="Century"/>
          <w:sz w:val="20"/>
        </w:rPr>
        <w:tab/>
      </w:r>
      <w:r>
        <w:rPr>
          <w:rFonts w:ascii="Century" w:hAnsi="Century"/>
          <w:sz w:val="24"/>
        </w:rPr>
        <w:t>-The Enterprise JavaBased 3 standard annotations are contained in the javax.persistence package, so we import this package as the first step. Second, we used the @Entity annotation to the Student class, which marks this class as an entity bean, so it must have a no-argument constructor that is visible with at least protected scope.</w:t>
      </w:r>
    </w:p>
    <w:p>
      <w:pPr>
        <w:rPr>
          <w:rFonts w:ascii="Century" w:hAnsi="Century"/>
          <w:b/>
          <w:sz w:val="32"/>
        </w:rPr>
      </w:pPr>
      <w:r>
        <w:rPr>
          <w:rFonts w:ascii="Century" w:hAnsi="Century"/>
          <w:b/>
          <w:sz w:val="32"/>
        </w:rPr>
        <w:t>@Id Annotation</w:t>
      </w:r>
    </w:p>
    <w:p>
      <w:pPr>
        <w:rPr>
          <w:rFonts w:ascii="Century" w:hAnsi="Century"/>
          <w:sz w:val="20"/>
        </w:rPr>
      </w:pPr>
      <w:r>
        <w:rPr>
          <w:rFonts w:ascii="Century" w:hAnsi="Century"/>
          <w:sz w:val="20"/>
        </w:rPr>
        <w:tab/>
      </w:r>
      <w:r>
        <w:rPr>
          <w:rFonts w:ascii="Century" w:hAnsi="Century"/>
          <w:sz w:val="20"/>
        </w:rPr>
        <w:t>-</w:t>
      </w:r>
      <w:r>
        <w:rPr>
          <w:rFonts w:ascii="Century" w:hAnsi="Century"/>
          <w:sz w:val="24"/>
        </w:rPr>
        <w:t>Each entity bean will have a primary key, which you annotate on the class with the @Id annotation. The primary key can be a single field or a combination of multiple fields depending on your table structure.</w:t>
      </w:r>
    </w:p>
    <w:p>
      <w:pPr>
        <w:rPr>
          <w:rFonts w:ascii="Century" w:hAnsi="Century"/>
          <w:sz w:val="20"/>
        </w:rPr>
      </w:pPr>
    </w:p>
    <w:p>
      <w:pPr>
        <w:rPr>
          <w:rFonts w:ascii="Century" w:hAnsi="Century"/>
          <w:b/>
          <w:sz w:val="32"/>
        </w:rPr>
      </w:pPr>
      <w:r>
        <w:rPr>
          <w:rFonts w:ascii="Century" w:hAnsi="Century"/>
          <w:b/>
          <w:sz w:val="32"/>
        </w:rPr>
        <w:t>Test Main Class</w:t>
      </w:r>
    </w:p>
    <w:p>
      <w:pPr>
        <w:rPr>
          <w:rFonts w:ascii="Century" w:hAnsi="Century"/>
          <w:sz w:val="20"/>
        </w:rPr>
      </w:pPr>
    </w:p>
    <w:p>
      <w:pPr>
        <w:rPr>
          <w:rFonts w:ascii="Century" w:hAnsi="Century"/>
          <w:b/>
          <w:sz w:val="32"/>
        </w:rPr>
      </w:pPr>
      <w:r>
        <w:rPr>
          <w:rFonts w:ascii="Century" w:hAnsi="Century"/>
          <w:b/>
          <w:sz w:val="32"/>
        </w:rPr>
        <w:t>1) Configuration</w:t>
      </w:r>
    </w:p>
    <w:p>
      <w:pPr>
        <w:rPr>
          <w:rFonts w:ascii="Century" w:hAnsi="Century"/>
          <w:sz w:val="24"/>
        </w:rPr>
      </w:pPr>
      <w:r>
        <w:rPr>
          <w:rFonts w:ascii="Century" w:hAnsi="Century"/>
          <w:sz w:val="20"/>
        </w:rPr>
        <w:tab/>
      </w:r>
      <w:r>
        <w:rPr>
          <w:rFonts w:ascii="Century" w:hAnsi="Century"/>
          <w:sz w:val="20"/>
        </w:rPr>
        <w:tab/>
      </w:r>
      <w:r>
        <w:rPr>
          <w:rFonts w:ascii="Century" w:hAnsi="Century"/>
          <w:sz w:val="20"/>
        </w:rPr>
        <w:t>-</w:t>
      </w:r>
      <w:r>
        <w:rPr>
          <w:rFonts w:ascii="Century" w:hAnsi="Century"/>
          <w:sz w:val="24"/>
        </w:rPr>
        <w:t>Hibernate also requires a set of configuration settings related to database and other related parameters. All such information is usually supplied as a standard Java properties file called hibernate.properties, or as an XML file named hibernate.cfg.xml.</w:t>
      </w:r>
    </w:p>
    <w:p>
      <w:pPr>
        <w:rPr>
          <w:rFonts w:ascii="Century" w:hAnsi="Century"/>
          <w:b/>
          <w:sz w:val="32"/>
        </w:rPr>
      </w:pPr>
    </w:p>
    <w:p>
      <w:pPr>
        <w:rPr>
          <w:rFonts w:ascii="Century" w:hAnsi="Century"/>
          <w:b/>
          <w:sz w:val="32"/>
        </w:rPr>
      </w:pPr>
      <w:r>
        <w:rPr>
          <w:rFonts w:ascii="Century" w:hAnsi="Century"/>
          <w:b/>
          <w:sz w:val="32"/>
        </w:rPr>
        <w:t>2) Annotated Class Example</w:t>
      </w:r>
    </w:p>
    <w:p>
      <w:pPr>
        <w:rPr>
          <w:rFonts w:ascii="Century" w:hAnsi="Century"/>
          <w:sz w:val="24"/>
        </w:rPr>
      </w:pPr>
      <w:r>
        <w:rPr>
          <w:rFonts w:ascii="Century" w:hAnsi="Century"/>
          <w:sz w:val="20"/>
        </w:rPr>
        <w:tab/>
      </w:r>
      <w:r>
        <w:rPr>
          <w:rFonts w:ascii="Century" w:hAnsi="Century"/>
          <w:sz w:val="20"/>
        </w:rPr>
        <w:tab/>
      </w:r>
      <w:r>
        <w:rPr>
          <w:rFonts w:ascii="Century" w:hAnsi="Century"/>
          <w:sz w:val="24"/>
        </w:rPr>
        <w:t>-As I mentioned above while working with Hibernate Annotation, all the metadata is clubbed into the POJO java file along with the code, this helps the user to understand the table structure and POJO simultaneously during the development.</w:t>
      </w:r>
    </w:p>
    <w:p>
      <w:pPr>
        <w:rPr>
          <w:rFonts w:ascii="Century" w:hAnsi="Century"/>
          <w:b/>
          <w:sz w:val="32"/>
        </w:rPr>
      </w:pPr>
      <w:r>
        <w:rPr>
          <w:rFonts w:ascii="Century" w:hAnsi="Century"/>
          <w:b/>
          <w:sz w:val="32"/>
        </w:rPr>
        <w:t xml:space="preserve">3) configure() </w:t>
      </w:r>
    </w:p>
    <w:p>
      <w:pPr>
        <w:rPr>
          <w:rFonts w:ascii="Century" w:hAnsi="Century"/>
          <w:sz w:val="20"/>
        </w:rPr>
      </w:pPr>
      <w:r>
        <w:rPr>
          <w:rFonts w:ascii="Century" w:hAnsi="Century"/>
          <w:sz w:val="20"/>
        </w:rPr>
        <w:tab/>
      </w:r>
      <w:r>
        <w:rPr>
          <w:rFonts w:ascii="Century" w:hAnsi="Century"/>
          <w:sz w:val="20"/>
        </w:rPr>
        <w:tab/>
      </w:r>
      <w:r>
        <w:rPr>
          <w:rFonts w:ascii="Century" w:hAnsi="Century"/>
          <w:sz w:val="20"/>
        </w:rPr>
        <w:t xml:space="preserve">- </w:t>
      </w:r>
      <w:r>
        <w:rPr>
          <w:rFonts w:ascii="Century" w:hAnsi="Century"/>
          <w:sz w:val="24"/>
        </w:rPr>
        <w:t>Configure class method</w:t>
      </w:r>
    </w:p>
    <w:p>
      <w:pPr>
        <w:rPr>
          <w:rFonts w:ascii="Century" w:hAnsi="Century"/>
          <w:b/>
          <w:sz w:val="32"/>
        </w:rPr>
      </w:pPr>
      <w:r>
        <w:rPr>
          <w:rFonts w:ascii="Century" w:hAnsi="Century"/>
          <w:b/>
          <w:sz w:val="32"/>
        </w:rPr>
        <w:t>4) SessionFactory</w:t>
      </w:r>
    </w:p>
    <w:p>
      <w:pPr>
        <w:rPr>
          <w:rFonts w:ascii="Century" w:hAnsi="Century"/>
          <w:sz w:val="20"/>
        </w:rPr>
      </w:pPr>
      <w:r>
        <w:rPr>
          <w:rFonts w:ascii="Century" w:hAnsi="Century"/>
          <w:sz w:val="20"/>
        </w:rPr>
        <w:tab/>
      </w:r>
      <w:r>
        <w:rPr>
          <w:rFonts w:ascii="Century" w:hAnsi="Century"/>
          <w:sz w:val="24"/>
        </w:rPr>
        <w:tab/>
      </w:r>
      <w:r>
        <w:rPr>
          <w:rFonts w:ascii="Century" w:hAnsi="Century"/>
          <w:sz w:val="24"/>
        </w:rPr>
        <w:t xml:space="preserve">-A sessionFactory object represents a single database or datastore. It is a thread safe object. It is built only once at the start of an application. </w:t>
      </w:r>
    </w:p>
    <w:p>
      <w:pPr>
        <w:rPr>
          <w:rFonts w:ascii="Century" w:hAnsi="Century"/>
          <w:sz w:val="20"/>
        </w:rPr>
      </w:pPr>
    </w:p>
    <w:p>
      <w:pPr>
        <w:rPr>
          <w:rFonts w:ascii="Century" w:hAnsi="Century"/>
          <w:b/>
          <w:sz w:val="32"/>
        </w:rPr>
      </w:pPr>
      <w:r>
        <w:rPr>
          <w:rFonts w:ascii="Century" w:hAnsi="Century"/>
          <w:b/>
          <w:sz w:val="32"/>
        </w:rPr>
        <w:t xml:space="preserve">5) Session </w:t>
      </w:r>
    </w:p>
    <w:p>
      <w:pPr>
        <w:rPr>
          <w:rFonts w:ascii="Century" w:hAnsi="Century"/>
          <w:sz w:val="20"/>
        </w:rPr>
      </w:pPr>
      <w:r>
        <w:rPr>
          <w:rFonts w:ascii="Century" w:hAnsi="Century"/>
          <w:sz w:val="20"/>
        </w:rPr>
        <w:tab/>
      </w:r>
      <w:r>
        <w:rPr>
          <w:rFonts w:ascii="Century" w:hAnsi="Century"/>
          <w:sz w:val="24"/>
        </w:rPr>
        <w:tab/>
      </w:r>
      <w:r>
        <w:rPr>
          <w:rFonts w:ascii="Century" w:hAnsi="Century"/>
          <w:sz w:val="24"/>
        </w:rPr>
        <w:t>-A Session is used to get a physical connection with a database. The Session object is lightweight and designed to be instantiated each time an interaction is needed with the database. Persistent objects are saved and retrieved through a Session object.</w:t>
      </w:r>
      <w:r>
        <w:rPr>
          <w:rFonts w:ascii="Century" w:hAnsi="Century"/>
          <w:sz w:val="20"/>
        </w:rPr>
        <w:cr/>
      </w:r>
    </w:p>
    <w:p>
      <w:pPr>
        <w:rPr>
          <w:rFonts w:ascii="Century" w:hAnsi="Century"/>
          <w:b/>
          <w:sz w:val="32"/>
        </w:rPr>
      </w:pPr>
      <w:r>
        <w:rPr>
          <w:rFonts w:ascii="Century" w:hAnsi="Century"/>
          <w:b/>
          <w:sz w:val="32"/>
        </w:rPr>
        <w:t>6) Transaction</w:t>
      </w:r>
    </w:p>
    <w:p>
      <w:pPr>
        <w:rPr>
          <w:rFonts w:ascii="Century" w:hAnsi="Century"/>
          <w:sz w:val="20"/>
        </w:rPr>
      </w:pPr>
      <w:r>
        <w:rPr>
          <w:rFonts w:ascii="Century" w:hAnsi="Century"/>
          <w:sz w:val="20"/>
        </w:rPr>
        <w:tab/>
      </w:r>
      <w:r>
        <w:rPr>
          <w:rFonts w:ascii="Century" w:hAnsi="Century"/>
          <w:sz w:val="24"/>
        </w:rPr>
        <w:tab/>
      </w:r>
      <w:r>
        <w:rPr>
          <w:rFonts w:ascii="Century" w:hAnsi="Century"/>
          <w:sz w:val="24"/>
        </w:rPr>
        <w:t>-Transaction represents a single unit of work.</w:t>
      </w:r>
    </w:p>
    <w:p>
      <w:pPr>
        <w:rPr>
          <w:rFonts w:ascii="Century" w:hAnsi="Century"/>
          <w:b/>
          <w:sz w:val="32"/>
        </w:rPr>
      </w:pPr>
      <w:r>
        <w:rPr>
          <w:rFonts w:ascii="Century" w:hAnsi="Century"/>
          <w:b/>
          <w:sz w:val="32"/>
        </w:rPr>
        <w:t xml:space="preserve">7) void commit() </w:t>
      </w:r>
    </w:p>
    <w:p>
      <w:pPr>
        <w:rPr>
          <w:rFonts w:ascii="Century" w:hAnsi="Century"/>
          <w:sz w:val="20"/>
        </w:rPr>
      </w:pPr>
      <w:r>
        <w:rPr>
          <w:rFonts w:ascii="Century" w:hAnsi="Century"/>
          <w:sz w:val="24"/>
        </w:rPr>
        <w:t>-commits the transaction Permanent data Storage in dataBase.</w:t>
      </w:r>
    </w:p>
    <w:p>
      <w:pPr>
        <w:rPr>
          <w:rFonts w:ascii="Century" w:hAnsi="Century"/>
          <w:b/>
          <w:sz w:val="32"/>
        </w:rPr>
      </w:pPr>
      <w:r>
        <w:rPr>
          <w:rFonts w:ascii="Century" w:hAnsi="Century"/>
          <w:b/>
          <w:sz w:val="32"/>
        </w:rPr>
        <w:t>8) void rollback()</w:t>
      </w:r>
    </w:p>
    <w:p>
      <w:pPr>
        <w:rPr>
          <w:rFonts w:ascii="Century" w:hAnsi="Century"/>
          <w:sz w:val="24"/>
        </w:rPr>
      </w:pPr>
      <w:r>
        <w:rPr>
          <w:rFonts w:ascii="Century" w:hAnsi="Century"/>
          <w:sz w:val="24"/>
        </w:rPr>
        <w:tab/>
      </w:r>
      <w:r>
        <w:rPr>
          <w:rFonts w:ascii="Century" w:hAnsi="Century"/>
          <w:sz w:val="24"/>
        </w:rPr>
        <w:tab/>
      </w:r>
      <w:r>
        <w:rPr>
          <w:rFonts w:ascii="Century" w:hAnsi="Century"/>
          <w:sz w:val="24"/>
        </w:rPr>
        <w:t>-cancels the transaction.</w:t>
      </w:r>
    </w:p>
    <w:p>
      <w:pPr>
        <w:rPr>
          <w:rFonts w:ascii="Century" w:hAnsi="Century"/>
          <w:b/>
          <w:sz w:val="32"/>
        </w:rPr>
      </w:pPr>
      <w:r>
        <w:rPr>
          <w:rFonts w:ascii="Century" w:hAnsi="Century"/>
          <w:b/>
          <w:sz w:val="32"/>
        </w:rPr>
        <w:t>9) hibernate.cfg.xml</w:t>
      </w:r>
    </w:p>
    <w:p>
      <w:pPr>
        <w:ind w:firstLine="720"/>
        <w:rPr>
          <w:rFonts w:ascii="Century" w:hAnsi="Century"/>
          <w:sz w:val="10"/>
        </w:rPr>
      </w:pPr>
      <w:r>
        <w:rPr>
          <w:rFonts w:ascii="Century" w:hAnsi="Century"/>
          <w:sz w:val="24"/>
        </w:rPr>
        <w:t>Generally, the hibernate.cfg.xml file contains the database connectivity and Enitity classes information.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hiller">
    <w:panose1 w:val="04020404031007020602"/>
    <w:charset w:val="00"/>
    <w:family w:val="decorative"/>
    <w:pitch w:val="default"/>
    <w:sig w:usb0="00000003" w:usb1="00000000" w:usb2="00000000" w:usb3="00000000" w:csb0="20000001" w:csb1="00000000"/>
  </w:font>
  <w:font w:name="Century">
    <w:panose1 w:val="020406040505050203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9A4DE0"/>
    <w:multiLevelType w:val="multilevel"/>
    <w:tmpl w:val="499A4DE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691"/>
    <w:rsid w:val="00021AFD"/>
    <w:rsid w:val="0008087D"/>
    <w:rsid w:val="000D58AA"/>
    <w:rsid w:val="002271C8"/>
    <w:rsid w:val="0029704C"/>
    <w:rsid w:val="004E2FB9"/>
    <w:rsid w:val="006A1FDD"/>
    <w:rsid w:val="006E7BC9"/>
    <w:rsid w:val="00874426"/>
    <w:rsid w:val="009A78CF"/>
    <w:rsid w:val="00B04691"/>
    <w:rsid w:val="00EA41AD"/>
    <w:rsid w:val="00EF79FD"/>
    <w:rsid w:val="4F697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46C6E-9818-4A4F-9EE4-C7D0BD197313}">
  <ds:schemaRefs/>
</ds:datastoreItem>
</file>

<file path=docProps/app.xml><?xml version="1.0" encoding="utf-8"?>
<Properties xmlns="http://schemas.openxmlformats.org/officeDocument/2006/extended-properties" xmlns:vt="http://schemas.openxmlformats.org/officeDocument/2006/docPropsVTypes">
  <Template>Normal</Template>
  <Pages>2</Pages>
  <Words>320</Words>
  <Characters>1829</Characters>
  <Lines>15</Lines>
  <Paragraphs>4</Paragraphs>
  <TotalTime>18</TotalTime>
  <ScaleCrop>false</ScaleCrop>
  <LinksUpToDate>false</LinksUpToDate>
  <CharactersWithSpaces>2145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2022-11-28T10:48:00Z</dcterms:created>
  <dc:creator>jbkGopal</dc:creator>
  <cp:lastModifiedBy>jbkGopal</cp:lastModifiedBy>
  <dcterms:modified xsi:type="dcterms:W3CDTF">2022-11-28T11:07:34Z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12EFF36035D449CDAC6E71B0600CD569</vt:lpwstr>
  </property>
</Properties>
</file>