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ED2C8" w14:textId="266B25E4" w:rsidR="00ED260A" w:rsidRDefault="0022500C">
      <w:pPr>
        <w:pStyle w:val="Title"/>
      </w:pPr>
      <w:sdt>
        <w:sdtPr>
          <w:alias w:val="Title"/>
          <w:tag w:val=""/>
          <w:id w:val="726351117"/>
          <w:placeholder>
            <w:docPart w:val="58860DEF5DDA4FFDBCB95CFAD287B8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B2FC2">
            <w:t>I</w:t>
          </w:r>
          <w:r w:rsidR="005A6227">
            <w:t>nternational Demand for Bourbon</w:t>
          </w:r>
        </w:sdtContent>
      </w:sdt>
    </w:p>
    <w:p w14:paraId="20F90352" w14:textId="2301C5E1" w:rsidR="00ED260A" w:rsidRDefault="009B2FC2">
      <w:pPr>
        <w:pStyle w:val="Title2"/>
      </w:pPr>
      <w:r>
        <w:t>Joseph L Blackett</w:t>
      </w:r>
    </w:p>
    <w:p w14:paraId="0C013144" w14:textId="6B790643" w:rsidR="00ED260A" w:rsidRDefault="009B2FC2">
      <w:pPr>
        <w:pStyle w:val="Title2"/>
      </w:pPr>
      <w:r>
        <w:t>University of Louisville</w:t>
      </w:r>
    </w:p>
    <w:p w14:paraId="4A70FF66" w14:textId="77777777" w:rsidR="00ED260A" w:rsidRDefault="000C3C44">
      <w:pPr>
        <w:pStyle w:val="SectionTitle"/>
      </w:pPr>
      <w:r>
        <w:lastRenderedPageBreak/>
        <w:t>Abstract</w:t>
      </w:r>
    </w:p>
    <w:p w14:paraId="6C02CA03" w14:textId="4E74D743" w:rsidR="00ED260A" w:rsidRDefault="009C25F0">
      <w:pPr>
        <w:pStyle w:val="NoSpacing"/>
      </w:pPr>
      <w:r>
        <w:t>This paper examines the state of Bourbon exports from Kentucky. Bourbon is the top selling American distilled alcohol and 95% of all bourbon comes from Kentucky which makes Bourbon an important industry for the state of Kentucky and the US as a whole.</w:t>
      </w:r>
    </w:p>
    <w:p w14:paraId="420CCCC0" w14:textId="0F8AC670" w:rsidR="00ED260A" w:rsidRDefault="009C25F0" w:rsidP="009C25F0">
      <w:pPr>
        <w:pStyle w:val="NoSpacing"/>
      </w:pPr>
      <w:r>
        <w:t>In almost all instances I collected raw data and manually inputted it into MS Excel where I would perform data analysis and create tables and graphs.</w:t>
      </w:r>
      <w:bookmarkStart w:id="0" w:name="_GoBack"/>
      <w:bookmarkEnd w:id="0"/>
    </w:p>
    <w:p w14:paraId="0017BEBE" w14:textId="50794A24" w:rsidR="00ED260A" w:rsidRDefault="0022500C">
      <w:pPr>
        <w:pStyle w:val="SectionTitle"/>
      </w:pPr>
      <w:sdt>
        <w:sdtPr>
          <w:alias w:val="Title"/>
          <w:tag w:val=""/>
          <w:id w:val="984196707"/>
          <w:placeholder>
            <w:docPart w:val="58860DEF5DDA4FFDBCB95CFAD287B8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A6227">
            <w:t>International Demand for Bourbon</w:t>
          </w:r>
        </w:sdtContent>
      </w:sdt>
    </w:p>
    <w:p w14:paraId="29FD1C19" w14:textId="22E6C209" w:rsidR="00ED260A" w:rsidRDefault="00ED260A"/>
    <w:p w14:paraId="6E2BB0D7" w14:textId="5E7AC8B0" w:rsidR="00ED260A" w:rsidRPr="00122AB6" w:rsidRDefault="006D5E0F" w:rsidP="00122AB6">
      <w:pPr>
        <w:pStyle w:val="Heading1"/>
      </w:pPr>
      <w:r w:rsidRPr="00122AB6">
        <w:t>WHAT IS BOURBON?</w:t>
      </w:r>
    </w:p>
    <w:p w14:paraId="1D2C13B4" w14:textId="725EE1E5" w:rsidR="00ED260A" w:rsidRDefault="009B2FC2">
      <w:r>
        <w:t>Bourbon whiskey is a type of American whiskey which are</w:t>
      </w:r>
      <w:r w:rsidRPr="009B2FC2">
        <w:t xml:space="preserve"> barrel-aged distilled spirit</w:t>
      </w:r>
      <w:r>
        <w:t>s</w:t>
      </w:r>
      <w:r w:rsidRPr="009B2FC2">
        <w:t xml:space="preserve"> made primarily from corn</w:t>
      </w:r>
      <w:r>
        <w:t xml:space="preserve">. </w:t>
      </w:r>
      <w:r w:rsidRPr="009B2FC2">
        <w:t>The use of the term "bourbon" for the whiskey</w:t>
      </w:r>
      <w:r>
        <w:t xml:space="preserve">, </w:t>
      </w:r>
      <w:r w:rsidRPr="009B2FC2">
        <w:t>derived from the French Bourbon dynasty, has been traced to the 1820s, and the term began to be used consistently in Kentucky in the 1870s</w:t>
      </w:r>
      <w:r>
        <w:t>. It</w:t>
      </w:r>
      <w:r w:rsidRPr="009B2FC2">
        <w:t xml:space="preserve"> is disputed whether Bourbon County in Kentucky or Bourbon Street in New Orleans inspired the whiskey's name</w:t>
      </w:r>
      <w:sdt>
        <w:sdtPr>
          <w:id w:val="369802073"/>
          <w:citation/>
        </w:sdtPr>
        <w:sdtContent>
          <w:r w:rsidR="004B2523">
            <w:fldChar w:fldCharType="begin"/>
          </w:r>
          <w:r w:rsidR="00A30851">
            <w:instrText xml:space="preserve">CITATION Kin13 \l 1033 </w:instrText>
          </w:r>
          <w:r w:rsidR="004B2523">
            <w:fldChar w:fldCharType="separate"/>
          </w:r>
          <w:r w:rsidR="00FD7417">
            <w:rPr>
              <w:noProof/>
            </w:rPr>
            <w:t xml:space="preserve"> </w:t>
          </w:r>
          <w:r w:rsidR="00FD7417" w:rsidRPr="00FD7417">
            <w:rPr>
              <w:noProof/>
            </w:rPr>
            <w:t>(Kiniry, 2013)</w:t>
          </w:r>
          <w:r w:rsidR="004B2523">
            <w:fldChar w:fldCharType="end"/>
          </w:r>
        </w:sdtContent>
      </w:sdt>
      <w:r w:rsidRPr="009B2FC2">
        <w:t>.</w:t>
      </w:r>
      <w:r w:rsidR="004B2523">
        <w:t xml:space="preserve"> </w:t>
      </w:r>
      <w:r w:rsidR="00DF53FC">
        <w:t>Although overall sales of Kentucky Bourbon continued to rise in 2015</w:t>
      </w:r>
      <w:sdt>
        <w:sdtPr>
          <w:id w:val="1317379397"/>
          <w:citation/>
        </w:sdtPr>
        <w:sdtContent>
          <w:r w:rsidR="00DF53FC">
            <w:fldChar w:fldCharType="begin"/>
          </w:r>
          <w:r w:rsidR="005A14EB">
            <w:instrText xml:space="preserve">CITATION Pat16 \l 1033 </w:instrText>
          </w:r>
          <w:r w:rsidR="00DF53FC">
            <w:fldChar w:fldCharType="separate"/>
          </w:r>
          <w:r w:rsidR="00FD7417">
            <w:rPr>
              <w:noProof/>
            </w:rPr>
            <w:t xml:space="preserve"> </w:t>
          </w:r>
          <w:r w:rsidR="00FD7417" w:rsidRPr="00FD7417">
            <w:rPr>
              <w:noProof/>
            </w:rPr>
            <w:t>(Patton, 2016)</w:t>
          </w:r>
          <w:r w:rsidR="00DF53FC">
            <w:fldChar w:fldCharType="end"/>
          </w:r>
        </w:sdtContent>
      </w:sdt>
      <w:r w:rsidR="00DF53FC">
        <w:t>, in</w:t>
      </w:r>
      <w:r w:rsidR="00896A4D">
        <w:t>ternational exports of Bourbon peaked in 2014 where sales exceeded $1 billion but dropped by almost 30% in 2015</w:t>
      </w:r>
      <w:sdt>
        <w:sdtPr>
          <w:id w:val="-666631010"/>
          <w:citation/>
        </w:sdtPr>
        <w:sdtContent>
          <w:r w:rsidR="00896A4D">
            <w:fldChar w:fldCharType="begin"/>
          </w:r>
          <w:r w:rsidR="00896A4D">
            <w:instrText xml:space="preserve"> CITATION Dis15 \l 1033 </w:instrText>
          </w:r>
          <w:r w:rsidR="00896A4D">
            <w:fldChar w:fldCharType="separate"/>
          </w:r>
          <w:r w:rsidR="00FD7417">
            <w:rPr>
              <w:noProof/>
            </w:rPr>
            <w:t xml:space="preserve"> </w:t>
          </w:r>
          <w:r w:rsidR="00FD7417" w:rsidRPr="00FD7417">
            <w:rPr>
              <w:noProof/>
            </w:rPr>
            <w:t>(Distilled Spirits Council of the United States, 2015)</w:t>
          </w:r>
          <w:r w:rsidR="00896A4D">
            <w:fldChar w:fldCharType="end"/>
          </w:r>
        </w:sdtContent>
      </w:sdt>
      <w:r w:rsidR="00896A4D">
        <w:t>.</w:t>
      </w:r>
    </w:p>
    <w:p w14:paraId="3EFCB3F0" w14:textId="6A50113F" w:rsidR="00ED260A" w:rsidRPr="00122AB6" w:rsidRDefault="006D5E0F" w:rsidP="00122AB6">
      <w:pPr>
        <w:pStyle w:val="Heading2"/>
      </w:pPr>
      <w:r w:rsidRPr="00122AB6">
        <w:t>Origins of Bourbon Whiskey?</w:t>
      </w:r>
    </w:p>
    <w:p w14:paraId="7F8FC5F7" w14:textId="1E18B4B9" w:rsidR="00ED260A" w:rsidRDefault="006C1FB8">
      <w:pPr>
        <w:pStyle w:val="NoSpacing"/>
      </w:pPr>
      <w:r w:rsidRPr="006C1FB8">
        <w:t>The use of the term "bourbon" for the whiskey has been traced to the 1820s, and the term began to be used consistently in Kentucky in the 1870s</w:t>
      </w:r>
      <w:sdt>
        <w:sdtPr>
          <w:id w:val="-1748413904"/>
          <w:citation/>
        </w:sdtPr>
        <w:sdtContent>
          <w:r>
            <w:fldChar w:fldCharType="begin"/>
          </w:r>
          <w:r w:rsidR="00A30851">
            <w:instrText xml:space="preserve">CITATION Kin13 \l 1033 </w:instrText>
          </w:r>
          <w:r>
            <w:fldChar w:fldCharType="separate"/>
          </w:r>
          <w:r w:rsidR="00FD7417">
            <w:rPr>
              <w:noProof/>
            </w:rPr>
            <w:t xml:space="preserve"> </w:t>
          </w:r>
          <w:r w:rsidR="00FD7417" w:rsidRPr="00FD7417">
            <w:rPr>
              <w:noProof/>
            </w:rPr>
            <w:t>(Kiniry, 2013)</w:t>
          </w:r>
          <w:r>
            <w:fldChar w:fldCharType="end"/>
          </w:r>
        </w:sdtContent>
      </w:sdt>
      <w:r>
        <w:t xml:space="preserve">. </w:t>
      </w:r>
      <w:r w:rsidRPr="006C1FB8">
        <w:t>Jacob Spears</w:t>
      </w:r>
      <w:r>
        <w:t>, of Bourbon County,</w:t>
      </w:r>
      <w:r w:rsidRPr="006C1FB8">
        <w:t xml:space="preserve"> is credited with being the first to label his product as Bourbon whiskey</w:t>
      </w:r>
      <w:sdt>
        <w:sdtPr>
          <w:id w:val="180404251"/>
          <w:citation/>
        </w:sdtPr>
        <w:sdtContent>
          <w:r>
            <w:fldChar w:fldCharType="begin"/>
          </w:r>
          <w:r w:rsidR="005A14EB">
            <w:instrText xml:space="preserve">CITATION Joh92 \p 103 \y  \l 1033 </w:instrText>
          </w:r>
          <w:r>
            <w:fldChar w:fldCharType="separate"/>
          </w:r>
          <w:r w:rsidR="00FD7417">
            <w:rPr>
              <w:noProof/>
            </w:rPr>
            <w:t xml:space="preserve"> </w:t>
          </w:r>
          <w:r w:rsidR="00FD7417" w:rsidRPr="00FD7417">
            <w:rPr>
              <w:noProof/>
            </w:rPr>
            <w:t>(Kleber, p. 103)</w:t>
          </w:r>
          <w:r>
            <w:fldChar w:fldCharType="end"/>
          </w:r>
        </w:sdtContent>
      </w:sdt>
      <w:r w:rsidR="005A14EB">
        <w:t xml:space="preserve">. Louisville historian Michael </w:t>
      </w:r>
      <w:proofErr w:type="spellStart"/>
      <w:r w:rsidR="005A14EB">
        <w:t>Veach</w:t>
      </w:r>
      <w:proofErr w:type="spellEnd"/>
      <w:r w:rsidR="005A14EB">
        <w:t xml:space="preserve"> disputes that Bourbon whiskey is named after Bourbon County and asserts that “</w:t>
      </w:r>
      <w:r w:rsidR="005A14EB" w:rsidRPr="005A14EB">
        <w:t>the whiskey was named after Bourbon Street in New Orleans, a major port where shipments of Kentucky whiskey sold well as a cheaper alternative to French cognac</w:t>
      </w:r>
      <w:r w:rsidR="005A14EB">
        <w:t>”</w:t>
      </w:r>
      <w:sdt>
        <w:sdtPr>
          <w:id w:val="346916303"/>
          <w:citation/>
        </w:sdtPr>
        <w:sdtContent>
          <w:r w:rsidR="005A14EB">
            <w:fldChar w:fldCharType="begin"/>
          </w:r>
          <w:r w:rsidR="005A14EB">
            <w:instrText xml:space="preserve">CITATION Vea13 \p 7-9 \y  \l 1033 </w:instrText>
          </w:r>
          <w:r w:rsidR="005A14EB">
            <w:fldChar w:fldCharType="separate"/>
          </w:r>
          <w:r w:rsidR="00FD7417">
            <w:rPr>
              <w:noProof/>
            </w:rPr>
            <w:t xml:space="preserve"> </w:t>
          </w:r>
          <w:r w:rsidR="00FD7417" w:rsidRPr="00FD7417">
            <w:rPr>
              <w:noProof/>
            </w:rPr>
            <w:t>(Veach, pp. 7-9)</w:t>
          </w:r>
          <w:r w:rsidR="005A14EB">
            <w:fldChar w:fldCharType="end"/>
          </w:r>
        </w:sdtContent>
      </w:sdt>
    </w:p>
    <w:p w14:paraId="3D8BBFB2" w14:textId="0A96762E" w:rsidR="00122AB6" w:rsidRDefault="00122AB6" w:rsidP="00122AB6">
      <w:pPr>
        <w:pStyle w:val="Heading3"/>
      </w:pPr>
      <w:r w:rsidRPr="00122AB6">
        <w:t>What Makes a Whiskey, Bourbon?</w:t>
      </w:r>
    </w:p>
    <w:p w14:paraId="49AA9562" w14:textId="6CAE1FF2" w:rsidR="00ED260A" w:rsidRDefault="00A057EB">
      <w:r>
        <w:t>According to the ATF Title 27 CFR, Section 5.22 Bourbon must be</w:t>
      </w:r>
      <w:sdt>
        <w:sdtPr>
          <w:id w:val="-1781407039"/>
          <w:citation/>
        </w:sdtPr>
        <w:sdtContent>
          <w:r w:rsidR="001405E3">
            <w:fldChar w:fldCharType="begin"/>
          </w:r>
          <w:r w:rsidR="001405E3">
            <w:instrText xml:space="preserve"> CITATION ATF \l 1033 </w:instrText>
          </w:r>
          <w:r w:rsidR="001405E3">
            <w:fldChar w:fldCharType="separate"/>
          </w:r>
          <w:r w:rsidR="00FD7417">
            <w:rPr>
              <w:noProof/>
            </w:rPr>
            <w:t xml:space="preserve"> </w:t>
          </w:r>
          <w:r w:rsidR="00FD7417" w:rsidRPr="00FD7417">
            <w:rPr>
              <w:noProof/>
            </w:rPr>
            <w:t>(ATF, n.d.)</w:t>
          </w:r>
          <w:r w:rsidR="001405E3">
            <w:fldChar w:fldCharType="end"/>
          </w:r>
        </w:sdtContent>
      </w:sdt>
      <w:r>
        <w:t>:</w:t>
      </w:r>
    </w:p>
    <w:p w14:paraId="1977DA91" w14:textId="77777777" w:rsidR="0023485C" w:rsidRPr="00A057EB" w:rsidRDefault="009A62ED" w:rsidP="00A057EB">
      <w:pPr>
        <w:pStyle w:val="ListParagraph"/>
        <w:numPr>
          <w:ilvl w:val="0"/>
          <w:numId w:val="14"/>
        </w:numPr>
        <w:rPr>
          <w:bCs/>
        </w:rPr>
      </w:pPr>
      <w:r w:rsidRPr="00A057EB">
        <w:rPr>
          <w:bCs/>
        </w:rPr>
        <w:t xml:space="preserve">Made from a fermented mash with a minimum of 51% and a maximum of 79% corn </w:t>
      </w:r>
    </w:p>
    <w:p w14:paraId="2608B3B6" w14:textId="77777777" w:rsidR="0023485C" w:rsidRPr="00A057EB" w:rsidRDefault="009A62ED" w:rsidP="00A057EB">
      <w:pPr>
        <w:pStyle w:val="ListParagraph"/>
        <w:numPr>
          <w:ilvl w:val="0"/>
          <w:numId w:val="14"/>
        </w:numPr>
        <w:rPr>
          <w:bCs/>
        </w:rPr>
      </w:pPr>
      <w:r w:rsidRPr="00A057EB">
        <w:rPr>
          <w:bCs/>
        </w:rPr>
        <w:t xml:space="preserve">Distilled at less than 80% alcohol/volume (160 proof) </w:t>
      </w:r>
    </w:p>
    <w:p w14:paraId="36E30816" w14:textId="77777777" w:rsidR="0023485C" w:rsidRPr="00A057EB" w:rsidRDefault="009A62ED" w:rsidP="00A057EB">
      <w:pPr>
        <w:pStyle w:val="ListParagraph"/>
        <w:numPr>
          <w:ilvl w:val="0"/>
          <w:numId w:val="14"/>
        </w:numPr>
        <w:rPr>
          <w:bCs/>
        </w:rPr>
      </w:pPr>
      <w:r w:rsidRPr="00A057EB">
        <w:rPr>
          <w:bCs/>
        </w:rPr>
        <w:lastRenderedPageBreak/>
        <w:t xml:space="preserve">Stored in a new, charred, white oak barrel at a maximum of 62.5% alcohol/volume (125 proof) for at least 2 years </w:t>
      </w:r>
    </w:p>
    <w:p w14:paraId="3EBA0BF5" w14:textId="4BEA67EB" w:rsidR="0023485C" w:rsidRPr="00A057EB" w:rsidRDefault="009A62ED" w:rsidP="00A057EB">
      <w:pPr>
        <w:pStyle w:val="ListParagraph"/>
        <w:numPr>
          <w:ilvl w:val="0"/>
          <w:numId w:val="14"/>
        </w:numPr>
        <w:rPr>
          <w:bCs/>
        </w:rPr>
      </w:pPr>
      <w:r w:rsidRPr="00A057EB">
        <w:rPr>
          <w:bCs/>
        </w:rPr>
        <w:t xml:space="preserve">The original color and flavor of the whiskey </w:t>
      </w:r>
      <w:r w:rsidR="0056295F" w:rsidRPr="00A057EB">
        <w:rPr>
          <w:bCs/>
        </w:rPr>
        <w:t>cannot</w:t>
      </w:r>
      <w:r w:rsidRPr="00A057EB">
        <w:rPr>
          <w:bCs/>
        </w:rPr>
        <w:t xml:space="preserve"> be filtered or altered in any way </w:t>
      </w:r>
    </w:p>
    <w:p w14:paraId="590164B5" w14:textId="49A6D0FD" w:rsidR="00A057EB" w:rsidRDefault="009A62ED" w:rsidP="00A057EB">
      <w:pPr>
        <w:pStyle w:val="ListParagraph"/>
        <w:numPr>
          <w:ilvl w:val="0"/>
          <w:numId w:val="14"/>
        </w:numPr>
        <w:rPr>
          <w:bCs/>
        </w:rPr>
      </w:pPr>
      <w:r w:rsidRPr="00A057EB">
        <w:rPr>
          <w:bCs/>
        </w:rPr>
        <w:t>Must be produced and stored (for at least one year of the aging) in Kentucky to be called Kentucky Bourbon</w:t>
      </w:r>
    </w:p>
    <w:p w14:paraId="7E414244" w14:textId="151BD608" w:rsidR="0056295F" w:rsidRPr="0056295F" w:rsidRDefault="00C43920" w:rsidP="0056295F">
      <w:pPr>
        <w:ind w:firstLine="0"/>
        <w:rPr>
          <w:bCs/>
        </w:rPr>
      </w:pPr>
      <w:r>
        <w:rPr>
          <w:bCs/>
        </w:rPr>
        <w:t>Although they typically don’t include the term “Bourbon” on the label, a</w:t>
      </w:r>
      <w:r w:rsidR="0056295F">
        <w:rPr>
          <w:bCs/>
        </w:rPr>
        <w:t>ccording to these guidelines</w:t>
      </w:r>
      <w:r w:rsidR="00A30851">
        <w:rPr>
          <w:bCs/>
        </w:rPr>
        <w:t xml:space="preserve"> Tennessee whiskey is also technically Bourbon</w:t>
      </w:r>
      <w:sdt>
        <w:sdtPr>
          <w:rPr>
            <w:bCs/>
          </w:rPr>
          <w:id w:val="-1714882390"/>
          <w:citation/>
        </w:sdtPr>
        <w:sdtContent>
          <w:r>
            <w:rPr>
              <w:bCs/>
            </w:rPr>
            <w:fldChar w:fldCharType="begin"/>
          </w:r>
          <w:r>
            <w:rPr>
              <w:bCs/>
            </w:rPr>
            <w:instrText xml:space="preserve"> CITATION McL14 \l 1033 </w:instrText>
          </w:r>
          <w:r>
            <w:rPr>
              <w:bCs/>
            </w:rPr>
            <w:fldChar w:fldCharType="separate"/>
          </w:r>
          <w:r w:rsidR="00FD7417">
            <w:rPr>
              <w:bCs/>
              <w:noProof/>
            </w:rPr>
            <w:t xml:space="preserve"> </w:t>
          </w:r>
          <w:r w:rsidR="00FD7417" w:rsidRPr="00FD7417">
            <w:rPr>
              <w:noProof/>
            </w:rPr>
            <w:t>(McLafferty, 2014)</w:t>
          </w:r>
          <w:r>
            <w:rPr>
              <w:bCs/>
            </w:rPr>
            <w:fldChar w:fldCharType="end"/>
          </w:r>
        </w:sdtContent>
      </w:sdt>
      <w:r>
        <w:rPr>
          <w:bCs/>
        </w:rPr>
        <w:t>. This, with the fact that Jack Daniels, a Tennessee whiskey</w:t>
      </w:r>
      <w:r w:rsidR="00D21254">
        <w:rPr>
          <w:bCs/>
        </w:rPr>
        <w:t>,</w:t>
      </w:r>
      <w:r>
        <w:rPr>
          <w:bCs/>
        </w:rPr>
        <w:t xml:space="preserve"> that is also the highest selling American whiskey in the world </w:t>
      </w:r>
      <w:sdt>
        <w:sdtPr>
          <w:rPr>
            <w:bCs/>
          </w:rPr>
          <w:id w:val="507560132"/>
          <w:citation/>
        </w:sdtPr>
        <w:sdtContent>
          <w:r>
            <w:rPr>
              <w:bCs/>
            </w:rPr>
            <w:fldChar w:fldCharType="begin"/>
          </w:r>
          <w:r>
            <w:rPr>
              <w:bCs/>
            </w:rPr>
            <w:instrText xml:space="preserve"> CITATION Ste12 \l 1033 </w:instrText>
          </w:r>
          <w:r>
            <w:rPr>
              <w:bCs/>
            </w:rPr>
            <w:fldChar w:fldCharType="separate"/>
          </w:r>
          <w:r w:rsidR="00FD7417" w:rsidRPr="00FD7417">
            <w:rPr>
              <w:noProof/>
            </w:rPr>
            <w:t>(Stengel, 2012)</w:t>
          </w:r>
          <w:r>
            <w:rPr>
              <w:bCs/>
            </w:rPr>
            <w:fldChar w:fldCharType="end"/>
          </w:r>
        </w:sdtContent>
      </w:sdt>
      <w:r w:rsidR="00D21254">
        <w:rPr>
          <w:bCs/>
        </w:rPr>
        <w:t>,</w:t>
      </w:r>
      <w:r w:rsidR="00A94446">
        <w:rPr>
          <w:bCs/>
        </w:rPr>
        <w:t xml:space="preserve"> </w:t>
      </w:r>
      <w:r>
        <w:rPr>
          <w:bCs/>
        </w:rPr>
        <w:t>is owned by</w:t>
      </w:r>
      <w:r w:rsidR="00A94446">
        <w:rPr>
          <w:bCs/>
        </w:rPr>
        <w:t xml:space="preserve"> Louisville, KY based </w:t>
      </w:r>
      <w:r w:rsidR="00A94446" w:rsidRPr="00A94446">
        <w:rPr>
          <w:bCs/>
        </w:rPr>
        <w:t>Brown-Forman Corporation</w:t>
      </w:r>
      <w:sdt>
        <w:sdtPr>
          <w:rPr>
            <w:bCs/>
          </w:rPr>
          <w:id w:val="138623238"/>
          <w:citation/>
        </w:sdtPr>
        <w:sdtContent>
          <w:r w:rsidR="00A94446">
            <w:rPr>
              <w:bCs/>
            </w:rPr>
            <w:fldChar w:fldCharType="begin"/>
          </w:r>
          <w:r w:rsidR="00A94446">
            <w:rPr>
              <w:bCs/>
            </w:rPr>
            <w:instrText xml:space="preserve"> CITATION Jac10 \l 1033 </w:instrText>
          </w:r>
          <w:r w:rsidR="00A94446">
            <w:rPr>
              <w:bCs/>
            </w:rPr>
            <w:fldChar w:fldCharType="separate"/>
          </w:r>
          <w:r w:rsidR="00FD7417">
            <w:rPr>
              <w:bCs/>
              <w:noProof/>
            </w:rPr>
            <w:t xml:space="preserve"> </w:t>
          </w:r>
          <w:r w:rsidR="00FD7417" w:rsidRPr="00FD7417">
            <w:rPr>
              <w:noProof/>
            </w:rPr>
            <w:t>(Jack Daniels, 2010)</w:t>
          </w:r>
          <w:r w:rsidR="00A94446">
            <w:rPr>
              <w:bCs/>
            </w:rPr>
            <w:fldChar w:fldCharType="end"/>
          </w:r>
        </w:sdtContent>
      </w:sdt>
      <w:r w:rsidR="00A94446">
        <w:rPr>
          <w:bCs/>
        </w:rPr>
        <w:t xml:space="preserve"> means that many statistics that report on Kentucky Bourbon also include Jack Daniels in them.</w:t>
      </w:r>
    </w:p>
    <w:p w14:paraId="4521674D" w14:textId="6DB547B2" w:rsidR="00122AB6" w:rsidRPr="00122AB6" w:rsidRDefault="00122AB6" w:rsidP="00122AB6">
      <w:pPr>
        <w:pStyle w:val="Heading2"/>
        <w:rPr>
          <w:rStyle w:val="Heading4Char"/>
          <w:b/>
          <w:bCs/>
          <w:i w:val="0"/>
          <w:iCs w:val="0"/>
        </w:rPr>
      </w:pPr>
      <w:r w:rsidRPr="00122AB6">
        <w:t>Legal Recognition within the United States.</w:t>
      </w:r>
    </w:p>
    <w:p w14:paraId="3031A5CC" w14:textId="42F29D0B" w:rsidR="00ED260A" w:rsidRDefault="00D21254" w:rsidP="006F2235">
      <w:pPr>
        <w:ind w:firstLine="0"/>
        <w:rPr>
          <w:b/>
          <w:bCs/>
        </w:rPr>
      </w:pPr>
      <w:r>
        <w:t>B</w:t>
      </w:r>
      <w:r w:rsidRPr="00DF53FC">
        <w:t>ourbon whiskey</w:t>
      </w:r>
      <w:r>
        <w:t xml:space="preserve"> was </w:t>
      </w:r>
      <w:r w:rsidRPr="00DF53FC">
        <w:t>recognized as a "distinctive product of the United States"</w:t>
      </w:r>
      <w:r>
        <w:t xml:space="preserve"> by the United States Congress, on May 4, 1964</w:t>
      </w:r>
      <w:sdt>
        <w:sdtPr>
          <w:id w:val="1906725772"/>
          <w:citation/>
        </w:sdtPr>
        <w:sdtContent>
          <w:r>
            <w:fldChar w:fldCharType="begin"/>
          </w:r>
          <w:r>
            <w:instrText xml:space="preserve"> CITATION Ken10 \l 1033 </w:instrText>
          </w:r>
          <w:r>
            <w:fldChar w:fldCharType="separate"/>
          </w:r>
          <w:r w:rsidR="00FD7417">
            <w:rPr>
              <w:noProof/>
            </w:rPr>
            <w:t xml:space="preserve"> </w:t>
          </w:r>
          <w:r w:rsidR="00FD7417" w:rsidRPr="00FD7417">
            <w:rPr>
              <w:noProof/>
            </w:rPr>
            <w:t>(Kentucky Distillers' Association, 2010)</w:t>
          </w:r>
          <w:r>
            <w:fldChar w:fldCharType="end"/>
          </w:r>
        </w:sdtContent>
      </w:sdt>
      <w:r>
        <w:t xml:space="preserve"> and regulations were established by the </w:t>
      </w:r>
      <w:r w:rsidRPr="00D426AA">
        <w:t>Bureau of Alcohol, Tobacco, Firearms and Explosives</w:t>
      </w:r>
      <w:r>
        <w:t xml:space="preserve"> as to what constitutes Bourbon. </w:t>
      </w:r>
      <w:r w:rsidRPr="00D21254">
        <w:t>On August 2, 2007, the U.S. Senate passed a resolution sponsored by Senator Jim Bunning (R-KY) officially declaring September 2007 to be National Bourbon Heritage Month, marking the history of bourbon whiskey</w:t>
      </w:r>
      <w:sdt>
        <w:sdtPr>
          <w:id w:val="-98030245"/>
          <w:citation/>
        </w:sdtPr>
        <w:sdtContent>
          <w:r>
            <w:fldChar w:fldCharType="begin"/>
          </w:r>
          <w:r>
            <w:instrText xml:space="preserve"> CITATION Ken03 \l 1033 </w:instrText>
          </w:r>
          <w:r>
            <w:fldChar w:fldCharType="separate"/>
          </w:r>
          <w:r w:rsidR="00FD7417">
            <w:rPr>
              <w:noProof/>
            </w:rPr>
            <w:t xml:space="preserve"> </w:t>
          </w:r>
          <w:r w:rsidR="00FD7417" w:rsidRPr="00FD7417">
            <w:rPr>
              <w:noProof/>
            </w:rPr>
            <w:t>(Kentucky Barrels LLC, 2003)</w:t>
          </w:r>
          <w:r>
            <w:fldChar w:fldCharType="end"/>
          </w:r>
        </w:sdtContent>
      </w:sdt>
      <w:r w:rsidRPr="00D21254">
        <w:t>.</w:t>
      </w:r>
      <w:r>
        <w:t xml:space="preserve"> </w:t>
      </w:r>
      <w:r w:rsidRPr="00D21254">
        <w:t xml:space="preserve">Federal regulation </w:t>
      </w:r>
      <w:r>
        <w:t>also</w:t>
      </w:r>
      <w:r w:rsidRPr="00D21254">
        <w:t xml:space="preserve"> defines "bourbon whiskey" to only include "bourbon" produced in the United States</w:t>
      </w:r>
      <w:sdt>
        <w:sdtPr>
          <w:id w:val="-1970280909"/>
          <w:citation/>
        </w:sdtPr>
        <w:sdtContent>
          <w:r>
            <w:fldChar w:fldCharType="begin"/>
          </w:r>
          <w:r>
            <w:instrText xml:space="preserve"> CITATION ATF \l 1033 </w:instrText>
          </w:r>
          <w:r>
            <w:fldChar w:fldCharType="separate"/>
          </w:r>
          <w:r w:rsidR="00FD7417">
            <w:rPr>
              <w:noProof/>
            </w:rPr>
            <w:t xml:space="preserve"> </w:t>
          </w:r>
          <w:r w:rsidR="00FD7417" w:rsidRPr="00FD7417">
            <w:rPr>
              <w:noProof/>
            </w:rPr>
            <w:t>(ATF, n.d.)</w:t>
          </w:r>
          <w:r>
            <w:fldChar w:fldCharType="end"/>
          </w:r>
        </w:sdtContent>
      </w:sdt>
      <w:r w:rsidRPr="00D21254">
        <w:t>.</w:t>
      </w:r>
    </w:p>
    <w:p w14:paraId="24B46EF4" w14:textId="6BB7176B" w:rsidR="00122AB6" w:rsidRPr="00122AB6" w:rsidRDefault="00122AB6" w:rsidP="00122AB6">
      <w:pPr>
        <w:pStyle w:val="Heading2"/>
        <w:rPr>
          <w:b w:val="0"/>
        </w:rPr>
      </w:pPr>
      <w:r w:rsidRPr="00122AB6">
        <w:rPr>
          <w:rStyle w:val="Heading2Char"/>
          <w:b/>
        </w:rPr>
        <w:t>International Protections.</w:t>
      </w:r>
      <w:r>
        <w:rPr>
          <w:rStyle w:val="Heading5Char"/>
          <w:b w:val="0"/>
        </w:rPr>
        <w:t xml:space="preserve"> </w:t>
      </w:r>
    </w:p>
    <w:p w14:paraId="0E9038CA" w14:textId="2A466F7A" w:rsidR="00122AB6" w:rsidRDefault="00E70E0B" w:rsidP="006F2235">
      <w:pPr>
        <w:ind w:firstLine="0"/>
      </w:pPr>
      <w:r>
        <w:t xml:space="preserve">There have been a number of trade deals struck that directly benefit Kentucky Bourbon whiskey. Because these products are defined by US law, they are easy to incorporate into foreign legal frameworks </w:t>
      </w:r>
      <w:r w:rsidRPr="00E70E0B">
        <w:t>The Office of the United States Trade Representative</w:t>
      </w:r>
      <w:r>
        <w:t xml:space="preserve"> has negotiated to include </w:t>
      </w:r>
      <w:r>
        <w:lastRenderedPageBreak/>
        <w:t xml:space="preserve">Kentucky Bourbon in international trade agreements with the primary goals being the </w:t>
      </w:r>
      <w:r w:rsidRPr="00E70E0B">
        <w:t xml:space="preserve">recognition of Bourbon as a distinct product </w:t>
      </w:r>
      <w:r>
        <w:t xml:space="preserve">and to </w:t>
      </w:r>
      <w:r w:rsidRPr="00E70E0B">
        <w:t>reduce or eliminate tariffs for distilled spirits imported into foreign countries</w:t>
      </w:r>
      <w:sdt>
        <w:sdtPr>
          <w:id w:val="1668974600"/>
          <w:citation/>
        </w:sdtPr>
        <w:sdtContent>
          <w:r w:rsidR="00122AB6">
            <w:fldChar w:fldCharType="begin"/>
          </w:r>
          <w:r w:rsidR="00122AB6">
            <w:instrText xml:space="preserve"> CITATION Mik04 \l 1033 </w:instrText>
          </w:r>
          <w:r w:rsidR="00122AB6">
            <w:fldChar w:fldCharType="separate"/>
          </w:r>
          <w:r w:rsidR="00FD7417">
            <w:rPr>
              <w:noProof/>
            </w:rPr>
            <w:t xml:space="preserve"> </w:t>
          </w:r>
          <w:r w:rsidR="00FD7417" w:rsidRPr="00FD7417">
            <w:rPr>
              <w:noProof/>
            </w:rPr>
            <w:t>(Jones, 2004)</w:t>
          </w:r>
          <w:r w:rsidR="00122AB6">
            <w:fldChar w:fldCharType="end"/>
          </w:r>
        </w:sdtContent>
      </w:sdt>
      <w:r>
        <w:t>.</w:t>
      </w:r>
    </w:p>
    <w:p w14:paraId="7BB24ABD" w14:textId="202C4DBF" w:rsidR="00ED260A" w:rsidRDefault="00E70E0B" w:rsidP="00122AB6">
      <w:pPr>
        <w:pStyle w:val="Heading3"/>
      </w:pPr>
      <w:r>
        <w:t xml:space="preserve"> </w:t>
      </w:r>
      <w:r w:rsidR="00122AB6" w:rsidRPr="00122AB6">
        <w:t>The North American Free Trade Agreement</w:t>
      </w:r>
      <w:r w:rsidR="00122AB6">
        <w:t>.</w:t>
      </w:r>
    </w:p>
    <w:p w14:paraId="3723C9FC" w14:textId="5E37D7F3" w:rsidR="00122AB6" w:rsidRDefault="00122AB6" w:rsidP="00122AB6">
      <w:r w:rsidRPr="00122AB6">
        <w:t>NAFTA was enacted on January 1, 1994 and in general provides a stringent enforcement mechanism for member countries.</w:t>
      </w:r>
      <w:r>
        <w:t xml:space="preserve"> </w:t>
      </w:r>
      <w:r w:rsidR="00CE1815" w:rsidRPr="00CE1815">
        <w:t>Chapter 3, Annex 313</w:t>
      </w:r>
      <w:r w:rsidR="00CE1815">
        <w:t>, titled "Distinctive Products" specifically benefits</w:t>
      </w:r>
      <w:r w:rsidR="00B17F8C">
        <w:t xml:space="preserve"> Kentucky Bourbon because it requires Canada and Mexico to follow</w:t>
      </w:r>
      <w:r w:rsidR="006302FD">
        <w:t xml:space="preserve"> Title</w:t>
      </w:r>
      <w:r w:rsidR="00B17F8C">
        <w:t xml:space="preserve"> </w:t>
      </w:r>
      <w:r w:rsidR="00B17F8C" w:rsidRPr="00B17F8C">
        <w:t>27 CFR 5.22</w:t>
      </w:r>
      <w:sdt>
        <w:sdtPr>
          <w:id w:val="-1693372816"/>
          <w:citation/>
        </w:sdtPr>
        <w:sdtContent>
          <w:r w:rsidR="00B17F8C">
            <w:fldChar w:fldCharType="begin"/>
          </w:r>
          <w:r w:rsidR="00B17F8C">
            <w:instrText xml:space="preserve"> CITATION NAF \l 1033 </w:instrText>
          </w:r>
          <w:r w:rsidR="00B17F8C">
            <w:fldChar w:fldCharType="separate"/>
          </w:r>
          <w:r w:rsidR="00FD7417">
            <w:rPr>
              <w:noProof/>
            </w:rPr>
            <w:t xml:space="preserve"> </w:t>
          </w:r>
          <w:r w:rsidR="00FD7417" w:rsidRPr="00FD7417">
            <w:rPr>
              <w:noProof/>
            </w:rPr>
            <w:t>(NAFTA, n.d.)</w:t>
          </w:r>
          <w:r w:rsidR="00B17F8C">
            <w:fldChar w:fldCharType="end"/>
          </w:r>
        </w:sdtContent>
      </w:sdt>
    </w:p>
    <w:p w14:paraId="7B806D74" w14:textId="0C968690" w:rsidR="00B17F8C" w:rsidRDefault="00B17F8C" w:rsidP="00B17F8C">
      <w:pPr>
        <w:pStyle w:val="Heading3"/>
      </w:pPr>
      <w:r>
        <w:t>US-Chile Free Trade Agreement.</w:t>
      </w:r>
    </w:p>
    <w:p w14:paraId="05B4F9B0" w14:textId="32D1BD91" w:rsidR="00B17F8C" w:rsidRDefault="006302FD" w:rsidP="00B17F8C">
      <w:r>
        <w:t xml:space="preserve">Signed on </w:t>
      </w:r>
      <w:r w:rsidRPr="006302FD">
        <w:t>June 6, 2003</w:t>
      </w:r>
      <w:r>
        <w:t xml:space="preserve">, this is the first trade agreement between the US and a South American country and does several things to benefit KY Bourbon exports. Firstly, it </w:t>
      </w:r>
      <w:r w:rsidRPr="006302FD">
        <w:t>provide</w:t>
      </w:r>
      <w:r>
        <w:t>s</w:t>
      </w:r>
      <w:r w:rsidRPr="006302FD">
        <w:t xml:space="preserve"> distinct product s</w:t>
      </w:r>
      <w:r>
        <w:t>tatus to Bourbon and Tennessee w</w:t>
      </w:r>
      <w:r w:rsidRPr="006302FD">
        <w:t>hiskey</w:t>
      </w:r>
      <w:r>
        <w:t xml:space="preserve"> as outlined under </w:t>
      </w:r>
      <w:r w:rsidRPr="006302FD">
        <w:t>Title 27 CFR 5.22</w:t>
      </w:r>
      <w:r>
        <w:t xml:space="preserve">. Secondly, the agreement </w:t>
      </w:r>
      <w:r w:rsidRPr="006302FD">
        <w:t>allow</w:t>
      </w:r>
      <w:r>
        <w:t>s</w:t>
      </w:r>
      <w:r w:rsidRPr="006302FD">
        <w:t xml:space="preserve"> b</w:t>
      </w:r>
      <w:r>
        <w:t xml:space="preserve">ourbon to compete equally with </w:t>
      </w:r>
      <w:r w:rsidR="00346EFC">
        <w:t xml:space="preserve">the distilled spirits of Mexico, Canada, and the EU which Chile also has trade agreements with. The third provision is the </w:t>
      </w:r>
      <w:r w:rsidR="00346EFC" w:rsidRPr="00346EFC">
        <w:t>"zero-for-zero" initiative begun in the Uruguay Round prompted the US to eliminate virtually all tariffs on distilled spirits in exchange for equal treatment by other nations</w:t>
      </w:r>
      <w:r w:rsidR="00346EFC">
        <w:t>, these tariff reductions were done over time and the twelfth reduction took place on 1 January, 2015 making all US exports into Chile 100% duty free</w:t>
      </w:r>
      <w:sdt>
        <w:sdtPr>
          <w:id w:val="1586414246"/>
          <w:citation/>
        </w:sdtPr>
        <w:sdtContent>
          <w:r w:rsidR="00346EFC">
            <w:fldChar w:fldCharType="begin"/>
          </w:r>
          <w:r w:rsidR="00346EFC">
            <w:instrText xml:space="preserve"> CITATION Off04 \l 1033 </w:instrText>
          </w:r>
          <w:r w:rsidR="00346EFC">
            <w:fldChar w:fldCharType="separate"/>
          </w:r>
          <w:r w:rsidR="00FD7417">
            <w:rPr>
              <w:noProof/>
            </w:rPr>
            <w:t xml:space="preserve"> </w:t>
          </w:r>
          <w:r w:rsidR="00FD7417" w:rsidRPr="00FD7417">
            <w:rPr>
              <w:noProof/>
            </w:rPr>
            <w:t>(Office of the United States Trade Representative , 2004)</w:t>
          </w:r>
          <w:r w:rsidR="00346EFC">
            <w:fldChar w:fldCharType="end"/>
          </w:r>
        </w:sdtContent>
      </w:sdt>
      <w:r w:rsidR="00346EFC" w:rsidRPr="00346EFC">
        <w:t>.</w:t>
      </w:r>
      <w:r w:rsidR="00346EFC">
        <w:t xml:space="preserve"> </w:t>
      </w:r>
    </w:p>
    <w:p w14:paraId="69D38E90" w14:textId="6496CB0F" w:rsidR="00346EFC" w:rsidRDefault="00346EFC" w:rsidP="00346EFC">
      <w:pPr>
        <w:pStyle w:val="Heading3"/>
      </w:pPr>
      <w:r>
        <w:t>US-EU Agreement on Nomenclature for Distilled Spirits</w:t>
      </w:r>
      <w:r w:rsidR="00086AE1">
        <w:t>.</w:t>
      </w:r>
    </w:p>
    <w:p w14:paraId="07F8D8AB" w14:textId="06A05CBE" w:rsidR="00086AE1" w:rsidRDefault="00086AE1" w:rsidP="00086AE1">
      <w:r>
        <w:t xml:space="preserve">Signed in June, 1994 between the US and the European Union, this agreement requires the EU to recognize distinctive products of Title 27 CFR 5.22 and also passes those protections to EU products imported into the US. Namely Scotch Whiskey from the UK, Irish Whiskey  </w:t>
      </w:r>
      <w:r>
        <w:lastRenderedPageBreak/>
        <w:t>from Ireland, Cognac from France, Armagnac and Calvados from France, and Brandy de Jerez from Spain</w:t>
      </w:r>
      <w:sdt>
        <w:sdtPr>
          <w:id w:val="549809670"/>
          <w:citation/>
        </w:sdtPr>
        <w:sdtContent>
          <w:r>
            <w:fldChar w:fldCharType="begin"/>
          </w:r>
          <w:r>
            <w:instrText xml:space="preserve"> CITATION Eur94 \l 1033 </w:instrText>
          </w:r>
          <w:r>
            <w:fldChar w:fldCharType="separate"/>
          </w:r>
          <w:r w:rsidR="00FD7417">
            <w:rPr>
              <w:noProof/>
            </w:rPr>
            <w:t xml:space="preserve"> </w:t>
          </w:r>
          <w:r w:rsidR="00FD7417" w:rsidRPr="00FD7417">
            <w:rPr>
              <w:noProof/>
            </w:rPr>
            <w:t>(European Commission, 1994)</w:t>
          </w:r>
          <w:r>
            <w:fldChar w:fldCharType="end"/>
          </w:r>
        </w:sdtContent>
      </w:sdt>
      <w:r>
        <w:t>.</w:t>
      </w:r>
    </w:p>
    <w:p w14:paraId="33C6DCB0" w14:textId="7FB2A812" w:rsidR="00122AB6" w:rsidRDefault="00670B14" w:rsidP="00670B14">
      <w:pPr>
        <w:pStyle w:val="Heading3"/>
      </w:pPr>
      <w:r>
        <w:t>US-Australia Free Trade Agreement.</w:t>
      </w:r>
    </w:p>
    <w:p w14:paraId="331CCB87" w14:textId="752FBF58" w:rsidR="006F2235" w:rsidRDefault="00670B14" w:rsidP="00670B14">
      <w:r>
        <w:t>Entered into agreement on 1 January, 2005 this extends the Title 27 CFR 5.22 distinctive products rules into Australian law</w:t>
      </w:r>
      <w:sdt>
        <w:sdtPr>
          <w:id w:val="1454597747"/>
          <w:citation/>
        </w:sdtPr>
        <w:sdtContent>
          <w:r>
            <w:fldChar w:fldCharType="begin"/>
          </w:r>
          <w:r>
            <w:instrText xml:space="preserve"> CITATION Off05 \l 1033 </w:instrText>
          </w:r>
          <w:r>
            <w:fldChar w:fldCharType="separate"/>
          </w:r>
          <w:r w:rsidR="00FD7417">
            <w:rPr>
              <w:noProof/>
            </w:rPr>
            <w:t xml:space="preserve"> </w:t>
          </w:r>
          <w:r w:rsidR="00FD7417" w:rsidRPr="00FD7417">
            <w:rPr>
              <w:noProof/>
            </w:rPr>
            <w:t>(Office of the United States Trade Representative, 2005)</w:t>
          </w:r>
          <w:r>
            <w:fldChar w:fldCharType="end"/>
          </w:r>
        </w:sdtContent>
      </w:sdt>
    </w:p>
    <w:p w14:paraId="4D4828C3" w14:textId="5890F289" w:rsidR="006F2235" w:rsidRDefault="006F2235" w:rsidP="006F2235">
      <w:pPr>
        <w:pStyle w:val="Heading2"/>
      </w:pPr>
      <w:r>
        <w:t>Significance to Kentucky.</w:t>
      </w:r>
    </w:p>
    <w:p w14:paraId="3ABFC0A5" w14:textId="00D0AB25" w:rsidR="006F2235" w:rsidRDefault="006330FE" w:rsidP="006F2235">
      <w:r>
        <w:t>While Bourbon does not have to be made in Kentucky, 95% of all Bourbon is,</w:t>
      </w:r>
      <w:r w:rsidRPr="006330FE">
        <w:t xml:space="preserve"> </w:t>
      </w:r>
      <w:r>
        <w:t xml:space="preserve">making Bourbon a key Kentucky product. </w:t>
      </w:r>
      <w:r w:rsidR="003656AA">
        <w:t>Overall Kentucky Bourbon is a $3 billion industry supporting 15,400 jobs with a payroll of $707 million. As of 2014 there were $1.9 billion worth of barrels currently aging in Kentuck</w:t>
      </w:r>
      <w:r w:rsidR="00FF7F0E">
        <w:t xml:space="preserve">y. With </w:t>
      </w:r>
      <w:r w:rsidR="003656AA">
        <w:t>nearly</w:t>
      </w:r>
      <w:r w:rsidR="00FF7F0E">
        <w:t xml:space="preserve"> 60% of the sale price of a bottle of Bourbon going to taxes and fees Bourbon is a major source of income for Kentucky. Barrel fees alone were 515.2 million in 2013</w:t>
      </w:r>
      <w:sdt>
        <w:sdtPr>
          <w:id w:val="1298422601"/>
          <w:citation/>
        </w:sdtPr>
        <w:sdtContent>
          <w:r>
            <w:fldChar w:fldCharType="begin"/>
          </w:r>
          <w:r>
            <w:instrText xml:space="preserve"> CITATION KEN16 \l 1033 </w:instrText>
          </w:r>
          <w:r>
            <w:fldChar w:fldCharType="separate"/>
          </w:r>
          <w:r w:rsidR="00FD7417">
            <w:rPr>
              <w:noProof/>
            </w:rPr>
            <w:t xml:space="preserve"> </w:t>
          </w:r>
          <w:r w:rsidR="00FD7417" w:rsidRPr="00FD7417">
            <w:rPr>
              <w:noProof/>
            </w:rPr>
            <w:t>(KENTUCKY DISTILLERS’ ASSOCIATION, 2016)</w:t>
          </w:r>
          <w:r>
            <w:fldChar w:fldCharType="end"/>
          </w:r>
        </w:sdtContent>
      </w:sdt>
      <w:r w:rsidR="00FF7F0E">
        <w:t xml:space="preserve">. </w:t>
      </w:r>
      <w:r w:rsidR="00FD64AE">
        <w:t>Beginning in 2010 Kentucky was home to almost half of all distilling jobs in the US and distilling ranks 4</w:t>
      </w:r>
      <w:r w:rsidR="00FD64AE" w:rsidRPr="00FD64AE">
        <w:rPr>
          <w:vertAlign w:val="superscript"/>
        </w:rPr>
        <w:t>th</w:t>
      </w:r>
      <w:r w:rsidR="00FD64AE">
        <w:t xml:space="preserve"> among all manufacturing industries of Kentucky in total employment and job multiplier</w:t>
      </w:r>
      <w:sdt>
        <w:sdtPr>
          <w:id w:val="1142627423"/>
          <w:citation/>
        </w:sdtPr>
        <w:sdtContent>
          <w:r w:rsidR="00FD64AE">
            <w:fldChar w:fldCharType="begin"/>
          </w:r>
          <w:r w:rsidR="00FD64AE">
            <w:instrText xml:space="preserve"> CITATION Tom10 \l 1033 </w:instrText>
          </w:r>
          <w:r w:rsidR="00FD64AE">
            <w:fldChar w:fldCharType="separate"/>
          </w:r>
          <w:r w:rsidR="00FD7417">
            <w:rPr>
              <w:noProof/>
            </w:rPr>
            <w:t xml:space="preserve"> </w:t>
          </w:r>
          <w:r w:rsidR="00FD7417" w:rsidRPr="00FD7417">
            <w:rPr>
              <w:noProof/>
            </w:rPr>
            <w:t>(Fischer, 2010)</w:t>
          </w:r>
          <w:r w:rsidR="00FD64AE">
            <w:fldChar w:fldCharType="end"/>
          </w:r>
        </w:sdtContent>
      </w:sdt>
      <w:r w:rsidR="00FD64AE">
        <w:t xml:space="preserve">. </w:t>
      </w:r>
      <w:r w:rsidR="00FF7F0E">
        <w:t>This makes the “Bourbon Boom” important to Kentucky because as international sales increase so does Kentucky’s impact on the global economy.</w:t>
      </w:r>
    </w:p>
    <w:p w14:paraId="3F90572A" w14:textId="1A795F8C" w:rsidR="006F2235" w:rsidRDefault="006F2235" w:rsidP="006F2235">
      <w:pPr>
        <w:pStyle w:val="Heading1"/>
      </w:pPr>
      <w:r>
        <w:t>WHAT IS THE BOURBON BOOM?</w:t>
      </w:r>
    </w:p>
    <w:p w14:paraId="3D532E0A" w14:textId="60BFFE52" w:rsidR="006F2235" w:rsidRDefault="00FF7F0E" w:rsidP="00FF7F0E">
      <w:r>
        <w:t>The “Bourbon Boom” refers to a</w:t>
      </w:r>
      <w:r w:rsidR="006852F7">
        <w:t>n</w:t>
      </w:r>
      <w:r>
        <w:t xml:space="preserve"> increase in demand, internationally and domestically, for American made whiskey, specifically Kentucky Bourbon and Tennessee whiskey.</w:t>
      </w:r>
      <w:r w:rsidR="006852F7">
        <w:t xml:space="preserve"> </w:t>
      </w:r>
    </w:p>
    <w:p w14:paraId="41C6974A" w14:textId="7EE3F32E" w:rsidR="006F2235" w:rsidRDefault="006F2235" w:rsidP="006F2235">
      <w:pPr>
        <w:pStyle w:val="Heading2"/>
      </w:pPr>
      <w:r>
        <w:t>When did the Bourbon Boom Start?</w:t>
      </w:r>
    </w:p>
    <w:p w14:paraId="09F519DC" w14:textId="3FBCEF6A" w:rsidR="006F2235" w:rsidRDefault="00AC395E" w:rsidP="006F2235">
      <w:r>
        <w:t xml:space="preserve">It is generally agreed that </w:t>
      </w:r>
      <w:r w:rsidR="00AE6C8E">
        <w:t>popularity of Bourbon began to increase in</w:t>
      </w:r>
      <w:r>
        <w:t xml:space="preserve"> 1999</w:t>
      </w:r>
      <w:sdt>
        <w:sdtPr>
          <w:id w:val="2107534799"/>
          <w:citation/>
        </w:sdtPr>
        <w:sdtContent>
          <w:r>
            <w:fldChar w:fldCharType="begin"/>
          </w:r>
          <w:r>
            <w:instrText xml:space="preserve"> CITATION Lou13 \l 1033 </w:instrText>
          </w:r>
          <w:r>
            <w:fldChar w:fldCharType="separate"/>
          </w:r>
          <w:r w:rsidR="00FD7417">
            <w:rPr>
              <w:noProof/>
            </w:rPr>
            <w:t xml:space="preserve"> </w:t>
          </w:r>
          <w:r w:rsidR="00FD7417" w:rsidRPr="00FD7417">
            <w:rPr>
              <w:noProof/>
            </w:rPr>
            <w:t>(Louisville Kentucky, 2013)</w:t>
          </w:r>
          <w:r>
            <w:fldChar w:fldCharType="end"/>
          </w:r>
        </w:sdtContent>
      </w:sdt>
      <w:r>
        <w:t xml:space="preserve"> </w:t>
      </w:r>
      <w:r w:rsidR="00AE6C8E">
        <w:t>where sales by volume began to increase at about 2 - 4% per year but then sales and production seems to</w:t>
      </w:r>
      <w:r w:rsidR="00795EE4">
        <w:t xml:space="preserve"> stagnate in 2009. When </w:t>
      </w:r>
      <w:r w:rsidR="008B2E77">
        <w:t>identifying</w:t>
      </w:r>
      <w:r w:rsidR="00AE6C8E">
        <w:t xml:space="preserve"> the start date of the Bourbon Boom, </w:t>
      </w:r>
      <w:r w:rsidR="00AE6C8E">
        <w:lastRenderedPageBreak/>
        <w:t xml:space="preserve">data suggests that it started in 2010 where both sales </w:t>
      </w:r>
      <w:r>
        <w:t>and production by volume of</w:t>
      </w:r>
      <w:r w:rsidR="00795EE4">
        <w:t xml:space="preserve"> Bourbon</w:t>
      </w:r>
      <w:r>
        <w:t xml:space="preserve"> </w:t>
      </w:r>
      <w:r w:rsidR="00AE6C8E">
        <w:t xml:space="preserve">began increasing at 3% </w:t>
      </w:r>
      <w:r w:rsidR="00795EE4">
        <w:t xml:space="preserve">and continued to have year after year increases, up to </w:t>
      </w:r>
      <w:r w:rsidR="00AE6C8E">
        <w:t>7% in 2014.</w:t>
      </w:r>
    </w:p>
    <w:p w14:paraId="53FD489A" w14:textId="5F934172" w:rsidR="006F2235" w:rsidRDefault="006640E0" w:rsidP="006640E0">
      <w:pPr>
        <w:pStyle w:val="Heading2"/>
      </w:pPr>
      <w:r>
        <w:t>Related Industries.</w:t>
      </w:r>
    </w:p>
    <w:p w14:paraId="540A2859" w14:textId="4F811724" w:rsidR="00DA4555" w:rsidRDefault="00FD7417" w:rsidP="00DA4555">
      <w:r>
        <w:t>There are many industries within Kentucky that either directly or indirectly benefit from Bourbon exports</w:t>
      </w:r>
      <w:r w:rsidR="0008433F">
        <w:t>.</w:t>
      </w:r>
      <w:r w:rsidR="00765773">
        <w:t xml:space="preserve"> Direct beneficiaries would be the industries that supply the materials needed to make Bourbon. These would include corn farmers and manufacturers of the white oak barrels used to store the Bourbon.</w:t>
      </w:r>
      <w:r w:rsidR="00DA4555">
        <w:t xml:space="preserve"> Examples of indirect beneficiaries would be tourism and the transportation industry that primarily ships the Bourbon for export.</w:t>
      </w:r>
    </w:p>
    <w:p w14:paraId="10AD8394" w14:textId="408BF5AD" w:rsidR="006F2235" w:rsidRDefault="00DA4555" w:rsidP="00DA4555">
      <w:pPr>
        <w:pStyle w:val="Heading1"/>
      </w:pPr>
      <w:r>
        <w:t>PRE-BOOM DATA</w:t>
      </w:r>
    </w:p>
    <w:p w14:paraId="545CD686" w14:textId="36A2A672" w:rsidR="00DF1307" w:rsidRDefault="00DF1307" w:rsidP="00DF1307">
      <w:pPr>
        <w:pStyle w:val="Heading2"/>
      </w:pPr>
      <w:r>
        <w:t>International Sales.</w:t>
      </w:r>
    </w:p>
    <w:p w14:paraId="18D82E6C" w14:textId="3F1584FE" w:rsidR="00DF1307" w:rsidRPr="00DF1307" w:rsidRDefault="00DF1307" w:rsidP="00DF1307">
      <w:r>
        <w:t>Starting in 1999 we begin seeing the shift in consumption from low cost “value” Bourbon to more expensive “premium” brands.</w:t>
      </w:r>
      <w:r w:rsidR="0077452B">
        <w:t xml:space="preserve"> </w:t>
      </w:r>
      <w:r w:rsidR="000077DD">
        <w:t>Figure 4 shows us that in 2003 some countries had already started developing a preference for high quality Bourbon, namely Spain, Italy, Greece, and the UK. From 2003 to 2008 we see a gradual rise in sales by volume and revenue of higher quality Bourbons while lower quality Bourbons slightly drop and in 2008 we see a large spike in revenue of super premium Bourbons relative to the volume produced indicating that distillers began charging more for their highest quality products</w:t>
      </w:r>
      <w:r w:rsidR="00274EC8">
        <w:t>. We also see a sharp drop in high quality bourbon and a slight rise in value bourbon in 2009, this is likely a symptom of the global recession during that time</w:t>
      </w:r>
      <w:r w:rsidR="005A61BE">
        <w:t xml:space="preserve"> (Figures 5 &amp; 6)</w:t>
      </w:r>
      <w:r w:rsidR="000077DD">
        <w:t>.</w:t>
      </w:r>
    </w:p>
    <w:p w14:paraId="09850CA9" w14:textId="43C61093" w:rsidR="004271CA" w:rsidRPr="00875F88" w:rsidRDefault="00875F88" w:rsidP="00875F88">
      <w:pPr>
        <w:pStyle w:val="Heading1"/>
      </w:pPr>
      <w:r w:rsidRPr="00875F88">
        <w:rPr>
          <w:rStyle w:val="Heading1Char"/>
          <w:b/>
          <w:bCs/>
        </w:rPr>
        <w:t>POST-BOOM DATA</w:t>
      </w:r>
    </w:p>
    <w:p w14:paraId="475F7237" w14:textId="3CB60887" w:rsidR="004271CA" w:rsidRDefault="004271CA" w:rsidP="00274EC8">
      <w:pPr>
        <w:pStyle w:val="Heading2"/>
      </w:pPr>
      <w:r w:rsidRPr="00274EC8">
        <w:rPr>
          <w:rStyle w:val="Heading1Char"/>
          <w:b/>
          <w:bCs/>
        </w:rPr>
        <w:t>International Sales</w:t>
      </w:r>
      <w:r w:rsidRPr="00274EC8">
        <w:t>.</w:t>
      </w:r>
    </w:p>
    <w:p w14:paraId="7AE84DE1" w14:textId="3A5FCA89" w:rsidR="004271CA" w:rsidRDefault="00B1401D" w:rsidP="00FF2275">
      <w:r>
        <w:t xml:space="preserve">Starting in 2010 we start to see sharp spike in both volume sold and revenue in dollars from exports (Figures 5 &amp; 6) with 8.7% growth in just 2 years (Figure 2). This boom was mostly </w:t>
      </w:r>
      <w:r>
        <w:lastRenderedPageBreak/>
        <w:t>supported by super premium brands of Bourbon which experienced a 137% increase in revenue from 2009 to 2014 and 416% increase from 2003 (Table 3).</w:t>
      </w:r>
    </w:p>
    <w:p w14:paraId="1A225506" w14:textId="59D6B21E" w:rsidR="006F2235" w:rsidRDefault="0022500C" w:rsidP="006F2235">
      <w:r>
        <w:t xml:space="preserve">While whiskey exports overall stayed about the same from 2014 to 2015 Bourbon dropped almost 30% and their sales were replaced by other non-Bourbon whiskeys. </w:t>
      </w:r>
      <w:r w:rsidR="00E47E9A">
        <w:t>The reason for this shift in sales is unclear. In the 2015 report by Distilled Spirits Council of the United States there was also 8 new markets, including countries like Cuba and Nicaragua where there were previously no sales of Bourbon, totaling for sales of $306,390. Unfortunately, this was completely offset by the loss of 16 markets who had previously combined for $624,000 in sales during 2014</w:t>
      </w:r>
      <w:sdt>
        <w:sdtPr>
          <w:id w:val="1775521968"/>
          <w:citation/>
        </w:sdtPr>
        <w:sdtContent>
          <w:r w:rsidR="00E47E9A">
            <w:fldChar w:fldCharType="begin"/>
          </w:r>
          <w:r w:rsidR="00E47E9A">
            <w:instrText xml:space="preserve"> CITATION Dis15 \l 1033 </w:instrText>
          </w:r>
          <w:r w:rsidR="00E47E9A">
            <w:fldChar w:fldCharType="separate"/>
          </w:r>
          <w:r w:rsidR="00FD7417">
            <w:rPr>
              <w:noProof/>
            </w:rPr>
            <w:t xml:space="preserve"> </w:t>
          </w:r>
          <w:r w:rsidR="00FD7417" w:rsidRPr="00FD7417">
            <w:rPr>
              <w:noProof/>
            </w:rPr>
            <w:t>(Distilled Spirits Council of the United States, 2015)</w:t>
          </w:r>
          <w:r w:rsidR="00E47E9A">
            <w:fldChar w:fldCharType="end"/>
          </w:r>
        </w:sdtContent>
      </w:sdt>
      <w:r w:rsidR="00E47E9A">
        <w:t xml:space="preserve">. This difference of $300,000 does not come close to explaining the nearly $300 million drop (Table 1) from 2014 it does suggest that there </w:t>
      </w:r>
      <w:r w:rsidR="003B3ACD">
        <w:t>were</w:t>
      </w:r>
      <w:r w:rsidR="00E47E9A">
        <w:t xml:space="preserve"> possibly some issues in collecting data or changes in the way data is tabulated.</w:t>
      </w:r>
    </w:p>
    <w:p w14:paraId="39735825" w14:textId="25CBEE58" w:rsidR="003B3ACD" w:rsidRDefault="003B3ACD" w:rsidP="003B3ACD">
      <w:pPr>
        <w:pStyle w:val="Heading1"/>
      </w:pPr>
      <w:r>
        <w:t>CONCLUSION</w:t>
      </w:r>
    </w:p>
    <w:p w14:paraId="1B837E50" w14:textId="7C80B799" w:rsidR="003B3ACD" w:rsidRPr="003B3ACD" w:rsidRDefault="003B3ACD" w:rsidP="003B3ACD">
      <w:r>
        <w:t xml:space="preserve">Despite the drop in sales for 2015 the future looks good for Kentucky Bourbon. A rising US Dollar could pose problems but the </w:t>
      </w:r>
      <w:r w:rsidRPr="003B3ACD">
        <w:t>Trans-Pacific Partnership (TPP) Agreement</w:t>
      </w:r>
      <w:r>
        <w:t>, if it passes, is expected to greatly benefit the American distilled spirits exports which in turn benefits Kentucky Bourbon. The TPP will “</w:t>
      </w:r>
      <w:r w:rsidRPr="003B3ACD">
        <w:t>for the first time in any U.S. Free Trade Agreement, the TPP agreement includes a separate annex on distilled spirits establishing certain best practices regarding labeling and certification requirements, which will create more predictable rules for exporting U.S. spirits.”</w:t>
      </w:r>
      <w:sdt>
        <w:sdtPr>
          <w:id w:val="1533154018"/>
          <w:citation/>
        </w:sdtPr>
        <w:sdtContent>
          <w:r>
            <w:fldChar w:fldCharType="begin"/>
          </w:r>
          <w:r>
            <w:instrText xml:space="preserve"> CITATION Chr15 \l 1033 </w:instrText>
          </w:r>
          <w:r>
            <w:fldChar w:fldCharType="separate"/>
          </w:r>
          <w:r w:rsidR="00FD7417">
            <w:rPr>
              <w:noProof/>
            </w:rPr>
            <w:t xml:space="preserve"> </w:t>
          </w:r>
          <w:r w:rsidR="00FD7417" w:rsidRPr="00FD7417">
            <w:rPr>
              <w:noProof/>
            </w:rPr>
            <w:t>(LoCascio, 2015)</w:t>
          </w:r>
          <w:r>
            <w:fldChar w:fldCharType="end"/>
          </w:r>
        </w:sdtContent>
      </w:sdt>
      <w:r w:rsidR="00FD7417">
        <w:t>. And despite the drop in sales Kentucky still employs almost half of all distillers in the country</w:t>
      </w:r>
      <w:sdt>
        <w:sdtPr>
          <w:id w:val="-686830432"/>
          <w:citation/>
        </w:sdtPr>
        <w:sdtContent>
          <w:r w:rsidR="00FD7417">
            <w:fldChar w:fldCharType="begin"/>
          </w:r>
          <w:r w:rsidR="00FD7417">
            <w:instrText xml:space="preserve"> CITATION Kor15 \l 1033 </w:instrText>
          </w:r>
          <w:r w:rsidR="00FD7417">
            <w:fldChar w:fldCharType="separate"/>
          </w:r>
          <w:r w:rsidR="00FD7417">
            <w:rPr>
              <w:noProof/>
            </w:rPr>
            <w:t xml:space="preserve"> </w:t>
          </w:r>
          <w:r w:rsidR="00FD7417" w:rsidRPr="00FD7417">
            <w:rPr>
              <w:noProof/>
            </w:rPr>
            <w:t>(Kornstein &amp; Luckett, 2015)</w:t>
          </w:r>
          <w:r w:rsidR="00FD7417">
            <w:fldChar w:fldCharType="end"/>
          </w:r>
        </w:sdtContent>
      </w:sdt>
      <w:r w:rsidR="00FD7417">
        <w:t>.</w:t>
      </w:r>
    </w:p>
    <w:sdt>
      <w:sdtPr>
        <w:rPr>
          <w:rFonts w:asciiTheme="minorHAnsi" w:eastAsiaTheme="minorEastAsia" w:hAnsiTheme="minorHAnsi" w:cstheme="minorBidi"/>
        </w:rPr>
        <w:id w:val="62297111"/>
        <w:docPartObj>
          <w:docPartGallery w:val="Bibliographies"/>
          <w:docPartUnique/>
        </w:docPartObj>
      </w:sdtPr>
      <w:sdtContent>
        <w:p w14:paraId="01EA2761" w14:textId="77777777" w:rsidR="00ED260A" w:rsidRDefault="000C3C44">
          <w:pPr>
            <w:pStyle w:val="SectionTitle"/>
          </w:pPr>
          <w:r>
            <w:t>References</w:t>
          </w:r>
        </w:p>
        <w:sdt>
          <w:sdtPr>
            <w:id w:val="-573587230"/>
            <w:bibliography/>
          </w:sdtPr>
          <w:sdtContent>
            <w:p w14:paraId="70555463" w14:textId="77777777" w:rsidR="00FD7417" w:rsidRDefault="000C3C44" w:rsidP="00FD7417">
              <w:pPr>
                <w:pStyle w:val="Bibliography"/>
                <w:rPr>
                  <w:noProof/>
                </w:rPr>
              </w:pPr>
              <w:r>
                <w:fldChar w:fldCharType="begin"/>
              </w:r>
              <w:r>
                <w:instrText xml:space="preserve"> BIBLIOGRAPHY </w:instrText>
              </w:r>
              <w:r>
                <w:fldChar w:fldCharType="separate"/>
              </w:r>
              <w:r w:rsidR="00FD7417">
                <w:rPr>
                  <w:noProof/>
                </w:rPr>
                <w:t xml:space="preserve">ATF, n.d. </w:t>
              </w:r>
              <w:r w:rsidR="00FD7417">
                <w:rPr>
                  <w:i/>
                  <w:iCs/>
                  <w:noProof/>
                </w:rPr>
                <w:t xml:space="preserve">TITLE 27 CFR 5.22, </w:t>
              </w:r>
              <w:r w:rsidR="00FD7417">
                <w:rPr>
                  <w:noProof/>
                </w:rPr>
                <w:t>s.l.: s.n.</w:t>
              </w:r>
            </w:p>
            <w:p w14:paraId="149341E5" w14:textId="77777777" w:rsidR="00FD7417" w:rsidRDefault="00FD7417" w:rsidP="00FD7417">
              <w:pPr>
                <w:pStyle w:val="Bibliography"/>
                <w:rPr>
                  <w:noProof/>
                </w:rPr>
              </w:pPr>
              <w:r>
                <w:rPr>
                  <w:noProof/>
                </w:rPr>
                <w:t xml:space="preserve">Distilled Spirits Council of the United States, 2015. </w:t>
              </w:r>
              <w:r>
                <w:rPr>
                  <w:i/>
                  <w:iCs/>
                  <w:noProof/>
                </w:rPr>
                <w:t xml:space="preserve">Distilled Spirits Exports by Value December 2015, </w:t>
              </w:r>
              <w:r>
                <w:rPr>
                  <w:noProof/>
                </w:rPr>
                <w:t>s.l.: s.n.</w:t>
              </w:r>
            </w:p>
            <w:p w14:paraId="70539F44" w14:textId="77777777" w:rsidR="00FD7417" w:rsidRDefault="00FD7417" w:rsidP="00FD7417">
              <w:pPr>
                <w:pStyle w:val="Bibliography"/>
                <w:rPr>
                  <w:noProof/>
                </w:rPr>
              </w:pPr>
              <w:r>
                <w:rPr>
                  <w:noProof/>
                </w:rPr>
                <w:t xml:space="preserve">European Commission, 1994. </w:t>
              </w:r>
              <w:r>
                <w:rPr>
                  <w:i/>
                  <w:iCs/>
                  <w:noProof/>
                </w:rPr>
                <w:t xml:space="preserve">http://ec.europa.eu. </w:t>
              </w:r>
              <w:r>
                <w:rPr>
                  <w:noProof/>
                </w:rPr>
                <w:t xml:space="preserve">[Online] </w:t>
              </w:r>
              <w:r>
                <w:rPr>
                  <w:noProof/>
                </w:rPr>
                <w:br/>
                <w:t xml:space="preserve">Available at: </w:t>
              </w:r>
              <w:r>
                <w:rPr>
                  <w:noProof/>
                  <w:u w:val="single"/>
                </w:rPr>
                <w:t>http://ec.europa.eu/transparency/regdoc/rep/1/2006/EN/1-2006-690-EN-F1-1.Pdf</w:t>
              </w:r>
            </w:p>
            <w:p w14:paraId="5311F2EE" w14:textId="77777777" w:rsidR="00FD7417" w:rsidRDefault="00FD7417" w:rsidP="00FD7417">
              <w:pPr>
                <w:pStyle w:val="Bibliography"/>
                <w:rPr>
                  <w:noProof/>
                </w:rPr>
              </w:pPr>
              <w:r>
                <w:rPr>
                  <w:noProof/>
                </w:rPr>
                <w:t xml:space="preserve">Fischer, T., 2010. </w:t>
              </w:r>
              <w:r>
                <w:rPr>
                  <w:i/>
                  <w:iCs/>
                  <w:noProof/>
                </w:rPr>
                <w:t xml:space="preserve">Bourbonblog.com. </w:t>
              </w:r>
              <w:r>
                <w:rPr>
                  <w:noProof/>
                </w:rPr>
                <w:t xml:space="preserve">[Online] </w:t>
              </w:r>
              <w:r>
                <w:rPr>
                  <w:noProof/>
                </w:rPr>
                <w:br/>
                <w:t xml:space="preserve">Available at: </w:t>
              </w:r>
              <w:r>
                <w:rPr>
                  <w:noProof/>
                  <w:u w:val="single"/>
                </w:rPr>
                <w:t>http://www.bourbonblog.com/blog/2010/01/20/first-ever-economic-impact-study-bourbon-industry-kentucky-distillers-association/</w:t>
              </w:r>
            </w:p>
            <w:p w14:paraId="72A17EC8" w14:textId="77777777" w:rsidR="00FD7417" w:rsidRDefault="00FD7417" w:rsidP="00FD7417">
              <w:pPr>
                <w:pStyle w:val="Bibliography"/>
                <w:rPr>
                  <w:noProof/>
                </w:rPr>
              </w:pPr>
              <w:r>
                <w:rPr>
                  <w:noProof/>
                </w:rPr>
                <w:t xml:space="preserve">Jack Daniels, 2010. </w:t>
              </w:r>
              <w:r>
                <w:rPr>
                  <w:i/>
                  <w:iCs/>
                  <w:noProof/>
                </w:rPr>
                <w:t xml:space="preserve">Jack Daniel's Tennessee Whiskey. </w:t>
              </w:r>
              <w:r>
                <w:rPr>
                  <w:noProof/>
                </w:rPr>
                <w:t xml:space="preserve">[Online] </w:t>
              </w:r>
              <w:r>
                <w:rPr>
                  <w:noProof/>
                </w:rPr>
                <w:br/>
                <w:t xml:space="preserve">Available at: </w:t>
              </w:r>
              <w:r>
                <w:rPr>
                  <w:noProof/>
                  <w:u w:val="single"/>
                </w:rPr>
                <w:t>Jackdaniels.com</w:t>
              </w:r>
            </w:p>
            <w:p w14:paraId="3889B532" w14:textId="77777777" w:rsidR="00FD7417" w:rsidRDefault="00FD7417" w:rsidP="00FD7417">
              <w:pPr>
                <w:pStyle w:val="Bibliography"/>
                <w:rPr>
                  <w:noProof/>
                </w:rPr>
              </w:pPr>
              <w:r>
                <w:rPr>
                  <w:noProof/>
                </w:rPr>
                <w:t xml:space="preserve">Jones, M., 2004. </w:t>
              </w:r>
              <w:r>
                <w:rPr>
                  <w:i/>
                  <w:iCs/>
                  <w:noProof/>
                </w:rPr>
                <w:t xml:space="preserve">TED Case Studies: Number 711. </w:t>
              </w:r>
              <w:r>
                <w:rPr>
                  <w:noProof/>
                </w:rPr>
                <w:t xml:space="preserve">[Online] </w:t>
              </w:r>
              <w:r>
                <w:rPr>
                  <w:noProof/>
                </w:rPr>
                <w:br/>
                <w:t xml:space="preserve">Available at: </w:t>
              </w:r>
              <w:r>
                <w:rPr>
                  <w:noProof/>
                  <w:u w:val="single"/>
                </w:rPr>
                <w:t>http://www1.american.edu/TED/kentuckybourbon.htm</w:t>
              </w:r>
            </w:p>
            <w:p w14:paraId="15F9006E" w14:textId="77777777" w:rsidR="00FD7417" w:rsidRDefault="00FD7417" w:rsidP="00FD7417">
              <w:pPr>
                <w:pStyle w:val="Bibliography"/>
                <w:rPr>
                  <w:noProof/>
                </w:rPr>
              </w:pPr>
              <w:r>
                <w:rPr>
                  <w:noProof/>
                </w:rPr>
                <w:t xml:space="preserve">Kentucky Barrels LLC, 2003. </w:t>
              </w:r>
              <w:r>
                <w:rPr>
                  <w:i/>
                  <w:iCs/>
                  <w:noProof/>
                </w:rPr>
                <w:t xml:space="preserve">About Kentucky Bourbon. </w:t>
              </w:r>
              <w:r>
                <w:rPr>
                  <w:noProof/>
                </w:rPr>
                <w:t xml:space="preserve">[Online] </w:t>
              </w:r>
              <w:r>
                <w:rPr>
                  <w:noProof/>
                </w:rPr>
                <w:br/>
                <w:t xml:space="preserve">Available at: </w:t>
              </w:r>
              <w:r>
                <w:rPr>
                  <w:noProof/>
                  <w:u w:val="single"/>
                </w:rPr>
                <w:t>http://www.kentuckybarrels.com/KentuckyBourbon.html</w:t>
              </w:r>
            </w:p>
            <w:p w14:paraId="0C923775" w14:textId="77777777" w:rsidR="00FD7417" w:rsidRDefault="00FD7417" w:rsidP="00FD7417">
              <w:pPr>
                <w:pStyle w:val="Bibliography"/>
                <w:rPr>
                  <w:noProof/>
                </w:rPr>
              </w:pPr>
              <w:r>
                <w:rPr>
                  <w:noProof/>
                </w:rPr>
                <w:t xml:space="preserve">Kentucky Distillers' Association, 2010. </w:t>
              </w:r>
              <w:r>
                <w:rPr>
                  <w:i/>
                  <w:iCs/>
                  <w:noProof/>
                </w:rPr>
                <w:t xml:space="preserve">Kentucky Bourbon History. </w:t>
              </w:r>
              <w:r>
                <w:rPr>
                  <w:noProof/>
                </w:rPr>
                <w:t xml:space="preserve">[Online] </w:t>
              </w:r>
              <w:r>
                <w:rPr>
                  <w:noProof/>
                </w:rPr>
                <w:br/>
                <w:t xml:space="preserve">Available at: </w:t>
              </w:r>
              <w:r>
                <w:rPr>
                  <w:noProof/>
                  <w:u w:val="single"/>
                </w:rPr>
                <w:t>http://kybourbontrail.com/index.php/history/</w:t>
              </w:r>
            </w:p>
            <w:p w14:paraId="60663F85" w14:textId="77777777" w:rsidR="00FD7417" w:rsidRDefault="00FD7417" w:rsidP="00FD7417">
              <w:pPr>
                <w:pStyle w:val="Bibliography"/>
                <w:rPr>
                  <w:noProof/>
                </w:rPr>
              </w:pPr>
              <w:r>
                <w:rPr>
                  <w:noProof/>
                </w:rPr>
                <w:t xml:space="preserve">KENTUCKY DISTILLERS’ ASSOCIATION, 2016. </w:t>
              </w:r>
              <w:r>
                <w:rPr>
                  <w:i/>
                  <w:iCs/>
                  <w:noProof/>
                </w:rPr>
                <w:t xml:space="preserve">kybourbon.com. </w:t>
              </w:r>
              <w:r>
                <w:rPr>
                  <w:noProof/>
                </w:rPr>
                <w:t xml:space="preserve">[Online] </w:t>
              </w:r>
              <w:r>
                <w:rPr>
                  <w:noProof/>
                </w:rPr>
                <w:br/>
                <w:t xml:space="preserve">Available at: </w:t>
              </w:r>
              <w:r>
                <w:rPr>
                  <w:noProof/>
                  <w:u w:val="single"/>
                </w:rPr>
                <w:t>http://kybourbon.com/bourbon_culture-2/key_bourbon_facts/</w:t>
              </w:r>
            </w:p>
            <w:p w14:paraId="4D9FBE1D" w14:textId="77777777" w:rsidR="00FD7417" w:rsidRDefault="00FD7417" w:rsidP="00FD7417">
              <w:pPr>
                <w:pStyle w:val="Bibliography"/>
                <w:rPr>
                  <w:noProof/>
                </w:rPr>
              </w:pPr>
              <w:r>
                <w:rPr>
                  <w:noProof/>
                </w:rPr>
                <w:t xml:space="preserve">Kiniry, L., 2013. </w:t>
              </w:r>
              <w:r>
                <w:rPr>
                  <w:i/>
                  <w:iCs/>
                  <w:noProof/>
                </w:rPr>
                <w:t xml:space="preserve">Smithsonian.com. </w:t>
              </w:r>
              <w:r>
                <w:rPr>
                  <w:noProof/>
                </w:rPr>
                <w:t xml:space="preserve">[Online] </w:t>
              </w:r>
              <w:r>
                <w:rPr>
                  <w:noProof/>
                </w:rPr>
                <w:br/>
                <w:t xml:space="preserve">Available at: </w:t>
              </w:r>
              <w:r>
                <w:rPr>
                  <w:noProof/>
                  <w:u w:val="single"/>
                </w:rPr>
                <w:t>http://www.smithsonianmag.com/arts-culture/where-bourbon-really-got-its-name-and-more-tips-on-americas-native-spirit-145879/?no-ist</w:t>
              </w:r>
            </w:p>
            <w:p w14:paraId="044D2E7D" w14:textId="77777777" w:rsidR="00FD7417" w:rsidRDefault="00FD7417" w:rsidP="00FD7417">
              <w:pPr>
                <w:pStyle w:val="Bibliography"/>
                <w:rPr>
                  <w:noProof/>
                </w:rPr>
              </w:pPr>
              <w:r>
                <w:rPr>
                  <w:noProof/>
                </w:rPr>
                <w:lastRenderedPageBreak/>
                <w:t xml:space="preserve">Kleber, J. E., 1992. </w:t>
              </w:r>
              <w:r>
                <w:rPr>
                  <w:i/>
                  <w:iCs/>
                  <w:noProof/>
                </w:rPr>
                <w:t xml:space="preserve">The Kentucky Encyclopedia. </w:t>
              </w:r>
              <w:r>
                <w:rPr>
                  <w:noProof/>
                </w:rPr>
                <w:t>Lexington: University Press of Kentucky.</w:t>
              </w:r>
            </w:p>
            <w:p w14:paraId="1FFD1D9F" w14:textId="77777777" w:rsidR="00FD7417" w:rsidRDefault="00FD7417" w:rsidP="00FD7417">
              <w:pPr>
                <w:pStyle w:val="Bibliography"/>
                <w:rPr>
                  <w:noProof/>
                </w:rPr>
              </w:pPr>
              <w:r>
                <w:rPr>
                  <w:noProof/>
                </w:rPr>
                <w:t xml:space="preserve">Kornstein, B. &amp; Luckett, J., 2015. </w:t>
              </w:r>
              <w:r>
                <w:rPr>
                  <w:i/>
                  <w:iCs/>
                  <w:noProof/>
                </w:rPr>
                <w:t xml:space="preserve">The Economic and Fiscal Impacts of the Distilling Industry in Kentucky, </w:t>
              </w:r>
              <w:r>
                <w:rPr>
                  <w:noProof/>
                </w:rPr>
                <w:t>Louisville: Urban Studies Institute, University of Louisville.</w:t>
              </w:r>
            </w:p>
            <w:p w14:paraId="4C6616AE" w14:textId="77777777" w:rsidR="00FD7417" w:rsidRDefault="00FD7417" w:rsidP="00FD7417">
              <w:pPr>
                <w:pStyle w:val="Bibliography"/>
                <w:rPr>
                  <w:noProof/>
                </w:rPr>
              </w:pPr>
              <w:r>
                <w:rPr>
                  <w:noProof/>
                </w:rPr>
                <w:t xml:space="preserve">LoCascio, C., 2015. </w:t>
              </w:r>
              <w:r>
                <w:rPr>
                  <w:i/>
                  <w:iCs/>
                  <w:noProof/>
                </w:rPr>
                <w:t xml:space="preserve">Distilled Spirits Council Says TPP Agreement Will Benefit U.S. Distilled Spirits Industry </w:t>
              </w:r>
              <w:r>
                <w:rPr>
                  <w:noProof/>
                </w:rPr>
                <w:t>[Interview] (1 December 2015).</w:t>
              </w:r>
            </w:p>
            <w:p w14:paraId="0380FAB7" w14:textId="77777777" w:rsidR="00FD7417" w:rsidRDefault="00FD7417" w:rsidP="00FD7417">
              <w:pPr>
                <w:pStyle w:val="Bibliography"/>
                <w:rPr>
                  <w:noProof/>
                </w:rPr>
              </w:pPr>
              <w:r>
                <w:rPr>
                  <w:noProof/>
                </w:rPr>
                <w:t xml:space="preserve">Louisville Kentucky, 2013. </w:t>
              </w:r>
              <w:r>
                <w:rPr>
                  <w:i/>
                  <w:iCs/>
                  <w:noProof/>
                </w:rPr>
                <w:t xml:space="preserve">louisvilleky.gov Mayors Office. </w:t>
              </w:r>
              <w:r>
                <w:rPr>
                  <w:noProof/>
                </w:rPr>
                <w:t xml:space="preserve">[Online] </w:t>
              </w:r>
              <w:r>
                <w:rPr>
                  <w:noProof/>
                </w:rPr>
                <w:br/>
                <w:t xml:space="preserve">Available at: </w:t>
              </w:r>
              <w:r>
                <w:rPr>
                  <w:noProof/>
                  <w:u w:val="single"/>
                </w:rPr>
                <w:t>https://louisvilleky.gov/sites/default/files/mayors_office/bourbonreport5.pdf</w:t>
              </w:r>
            </w:p>
            <w:p w14:paraId="061EE85F" w14:textId="77777777" w:rsidR="00FD7417" w:rsidRDefault="00FD7417" w:rsidP="00FD7417">
              <w:pPr>
                <w:pStyle w:val="Bibliography"/>
                <w:rPr>
                  <w:noProof/>
                </w:rPr>
              </w:pPr>
              <w:r>
                <w:rPr>
                  <w:noProof/>
                </w:rPr>
                <w:t xml:space="preserve">McLafferty, C., 2014. Beginner's Guide to Bourbon and Tennessee Whiskey. </w:t>
              </w:r>
              <w:r>
                <w:rPr>
                  <w:i/>
                  <w:iCs/>
                  <w:noProof/>
                </w:rPr>
                <w:t xml:space="preserve">Paste Magazine, </w:t>
              </w:r>
              <w:r>
                <w:rPr>
                  <w:noProof/>
                </w:rPr>
                <w:t>5 December.</w:t>
              </w:r>
            </w:p>
            <w:p w14:paraId="6AC5263A" w14:textId="77777777" w:rsidR="00FD7417" w:rsidRDefault="00FD7417" w:rsidP="00FD7417">
              <w:pPr>
                <w:pStyle w:val="Bibliography"/>
                <w:rPr>
                  <w:noProof/>
                </w:rPr>
              </w:pPr>
              <w:r>
                <w:rPr>
                  <w:noProof/>
                </w:rPr>
                <w:t xml:space="preserve">NAFTA, n.d. </w:t>
              </w:r>
              <w:r>
                <w:rPr>
                  <w:i/>
                  <w:iCs/>
                  <w:noProof/>
                </w:rPr>
                <w:t xml:space="preserve">nafta-sec-alena.org. </w:t>
              </w:r>
              <w:r>
                <w:rPr>
                  <w:noProof/>
                </w:rPr>
                <w:t xml:space="preserve">[Online] </w:t>
              </w:r>
              <w:r>
                <w:rPr>
                  <w:noProof/>
                </w:rPr>
                <w:br/>
                <w:t xml:space="preserve">Available at: </w:t>
              </w:r>
              <w:r>
                <w:rPr>
                  <w:noProof/>
                  <w:u w:val="single"/>
                </w:rPr>
                <w:t>https://www.nafta-sec-alena.org/Home/Legal-Texts/North-American-Free-Trade-Agreement?mvid=1&amp;secid=2d3a1faf-08c1-4bec-81e3-dce96918011b#An313</w:t>
              </w:r>
            </w:p>
            <w:p w14:paraId="2858753C" w14:textId="77777777" w:rsidR="00FD7417" w:rsidRDefault="00FD7417" w:rsidP="00FD7417">
              <w:pPr>
                <w:pStyle w:val="Bibliography"/>
                <w:rPr>
                  <w:noProof/>
                </w:rPr>
              </w:pPr>
              <w:r>
                <w:rPr>
                  <w:noProof/>
                </w:rPr>
                <w:t xml:space="preserve">Office of the United States Trade Representative , 2004. </w:t>
              </w:r>
              <w:r>
                <w:rPr>
                  <w:i/>
                  <w:iCs/>
                  <w:noProof/>
                </w:rPr>
                <w:t xml:space="preserve">ustr.gov. </w:t>
              </w:r>
              <w:r>
                <w:rPr>
                  <w:noProof/>
                </w:rPr>
                <w:t xml:space="preserve">[Online] </w:t>
              </w:r>
              <w:r>
                <w:rPr>
                  <w:noProof/>
                </w:rPr>
                <w:br/>
                <w:t xml:space="preserve">Available at: </w:t>
              </w:r>
              <w:r>
                <w:rPr>
                  <w:noProof/>
                  <w:u w:val="single"/>
                </w:rPr>
                <w:t>https://ustr.gov/trade-agreements/free-trade-agreements/chile-fta</w:t>
              </w:r>
            </w:p>
            <w:p w14:paraId="64964381" w14:textId="77777777" w:rsidR="00FD7417" w:rsidRDefault="00FD7417" w:rsidP="00FD7417">
              <w:pPr>
                <w:pStyle w:val="Bibliography"/>
                <w:rPr>
                  <w:noProof/>
                </w:rPr>
              </w:pPr>
              <w:r>
                <w:rPr>
                  <w:noProof/>
                </w:rPr>
                <w:t xml:space="preserve">Office of the United States Trade Representative, 2005. </w:t>
              </w:r>
              <w:r>
                <w:rPr>
                  <w:i/>
                  <w:iCs/>
                  <w:noProof/>
                </w:rPr>
                <w:t xml:space="preserve">Free Trade Agreements Australia. </w:t>
              </w:r>
              <w:r>
                <w:rPr>
                  <w:noProof/>
                </w:rPr>
                <w:t xml:space="preserve">[Online] </w:t>
              </w:r>
              <w:r>
                <w:rPr>
                  <w:noProof/>
                </w:rPr>
                <w:br/>
                <w:t xml:space="preserve">Available at: </w:t>
              </w:r>
              <w:r>
                <w:rPr>
                  <w:noProof/>
                  <w:u w:val="single"/>
                </w:rPr>
                <w:t>https://ustr.gov/sites/default/files/uploads/agreements/fta/australia/asset_upload_file778_3889.pdf</w:t>
              </w:r>
            </w:p>
            <w:p w14:paraId="73A89B5B" w14:textId="77777777" w:rsidR="00FD7417" w:rsidRDefault="00FD7417" w:rsidP="00FD7417">
              <w:pPr>
                <w:pStyle w:val="Bibliography"/>
                <w:rPr>
                  <w:noProof/>
                </w:rPr>
              </w:pPr>
              <w:r>
                <w:rPr>
                  <w:noProof/>
                </w:rPr>
                <w:t xml:space="preserve">Patton, J., 2016. </w:t>
              </w:r>
              <w:r>
                <w:rPr>
                  <w:i/>
                  <w:iCs/>
                  <w:noProof/>
                </w:rPr>
                <w:t xml:space="preserve">Lexington Herald Leader. </w:t>
              </w:r>
              <w:r>
                <w:rPr>
                  <w:noProof/>
                </w:rPr>
                <w:t xml:space="preserve">[Online] </w:t>
              </w:r>
              <w:r>
                <w:rPr>
                  <w:noProof/>
                </w:rPr>
                <w:br/>
                <w:t xml:space="preserve">Available at: </w:t>
              </w:r>
              <w:r>
                <w:rPr>
                  <w:noProof/>
                  <w:u w:val="single"/>
                </w:rPr>
                <w:t>http://www.kentucky.com/news/business/article57947968.html</w:t>
              </w:r>
            </w:p>
            <w:p w14:paraId="265CD6B0" w14:textId="77777777" w:rsidR="00FD7417" w:rsidRDefault="00FD7417" w:rsidP="00FD7417">
              <w:pPr>
                <w:pStyle w:val="Bibliography"/>
                <w:rPr>
                  <w:noProof/>
                </w:rPr>
              </w:pPr>
              <w:r>
                <w:rPr>
                  <w:noProof/>
                </w:rPr>
                <w:t xml:space="preserve">Stengel, J., 2012. Jack Daniel's Secret: The History of the World's Most Famous Whiskey. </w:t>
              </w:r>
              <w:r>
                <w:rPr>
                  <w:i/>
                  <w:iCs/>
                  <w:noProof/>
                </w:rPr>
                <w:t>The Atlantic</w:t>
              </w:r>
              <w:r>
                <w:rPr>
                  <w:noProof/>
                </w:rPr>
                <w:t xml:space="preserve">, 26 March. </w:t>
              </w:r>
            </w:p>
            <w:p w14:paraId="52A4F5AD" w14:textId="77777777" w:rsidR="00FD7417" w:rsidRDefault="00FD7417" w:rsidP="00FD7417">
              <w:pPr>
                <w:pStyle w:val="Bibliography"/>
                <w:rPr>
                  <w:noProof/>
                </w:rPr>
              </w:pPr>
              <w:r>
                <w:rPr>
                  <w:noProof/>
                </w:rPr>
                <w:lastRenderedPageBreak/>
                <w:t xml:space="preserve">Veach, M. R., 2013. </w:t>
              </w:r>
              <w:r>
                <w:rPr>
                  <w:i/>
                  <w:iCs/>
                  <w:noProof/>
                </w:rPr>
                <w:t xml:space="preserve">Kentucky Bourbon Whiskey: An American Heritage.. </w:t>
              </w:r>
              <w:r>
                <w:rPr>
                  <w:noProof/>
                </w:rPr>
                <w:t>Lexington(Kentucky): University Press of Kentucky.</w:t>
              </w:r>
            </w:p>
            <w:p w14:paraId="63D2084F" w14:textId="49546E0A" w:rsidR="00ED260A" w:rsidRPr="00FD7417" w:rsidRDefault="000C3C44" w:rsidP="00FD7417">
              <w:pPr>
                <w:ind w:firstLine="0"/>
                <w:rPr>
                  <w:b/>
                  <w:bCs/>
                  <w:noProof/>
                </w:rPr>
              </w:pPr>
              <w:r>
                <w:rPr>
                  <w:b/>
                  <w:bCs/>
                  <w:noProof/>
                </w:rPr>
                <w:fldChar w:fldCharType="end"/>
              </w:r>
            </w:p>
          </w:sdtContent>
        </w:sdt>
      </w:sdtContent>
    </w:sdt>
    <w:p w14:paraId="6BCA172E" w14:textId="77777777" w:rsidR="00ED260A" w:rsidRDefault="000C3C44">
      <w:pPr>
        <w:pStyle w:val="SectionTitle"/>
      </w:pPr>
      <w:r>
        <w:lastRenderedPageBreak/>
        <w:t>Tables</w:t>
      </w:r>
    </w:p>
    <w:p w14:paraId="42E826D0" w14:textId="77777777" w:rsidR="00ED260A" w:rsidRDefault="000C3C44">
      <w:pPr>
        <w:pStyle w:val="NoSpacing"/>
      </w:pPr>
      <w:r>
        <w:t>Table 1</w:t>
      </w:r>
    </w:p>
    <w:p w14:paraId="5F25D101" w14:textId="595CAAF4" w:rsidR="00ED260A" w:rsidRDefault="00896A4D">
      <w:pPr>
        <w:pStyle w:val="NoSpacing"/>
      </w:pPr>
      <w:r w:rsidRPr="00896A4D">
        <w:rPr>
          <w:rStyle w:val="Emphasis"/>
        </w:rPr>
        <w:t>DISTILLED SPIRITS - EXPORTS BY VALUE (U.S. DOLLARS)</w:t>
      </w:r>
      <w:r w:rsidRPr="00896A4D">
        <w:rPr>
          <w:rStyle w:val="Emphasis"/>
        </w:rPr>
        <w:tab/>
      </w:r>
      <w:r w:rsidRPr="00896A4D">
        <w:rPr>
          <w:rStyle w:val="Emphasis"/>
        </w:rPr>
        <w:tab/>
      </w:r>
      <w:r w:rsidRPr="00896A4D">
        <w:rPr>
          <w:rStyle w:val="Emphasis"/>
        </w:rPr>
        <w:tab/>
      </w:r>
      <w:r w:rsidRPr="00896A4D">
        <w:rPr>
          <w:rStyle w:val="Emphasis"/>
        </w:rPr>
        <w:tab/>
      </w:r>
    </w:p>
    <w:tbl>
      <w:tblPr>
        <w:tblW w:w="8144" w:type="dxa"/>
        <w:tblLook w:val="04A0" w:firstRow="1" w:lastRow="0" w:firstColumn="1" w:lastColumn="0" w:noHBand="0" w:noVBand="1"/>
      </w:tblPr>
      <w:tblGrid>
        <w:gridCol w:w="2480"/>
        <w:gridCol w:w="1540"/>
        <w:gridCol w:w="1540"/>
        <w:gridCol w:w="1464"/>
        <w:gridCol w:w="1120"/>
      </w:tblGrid>
      <w:tr w:rsidR="00896A4D" w:rsidRPr="00896A4D" w14:paraId="4C91CBF0" w14:textId="77777777" w:rsidTr="00896A4D">
        <w:trPr>
          <w:trHeight w:val="288"/>
        </w:trPr>
        <w:tc>
          <w:tcPr>
            <w:tcW w:w="2480" w:type="dxa"/>
            <w:tcBorders>
              <w:top w:val="nil"/>
              <w:left w:val="nil"/>
              <w:bottom w:val="nil"/>
              <w:right w:val="nil"/>
            </w:tcBorders>
            <w:shd w:val="clear" w:color="auto" w:fill="auto"/>
            <w:noWrap/>
            <w:vAlign w:val="bottom"/>
            <w:hideMark/>
          </w:tcPr>
          <w:p w14:paraId="50DAF0AA" w14:textId="77777777" w:rsidR="00896A4D" w:rsidRPr="00896A4D" w:rsidRDefault="00896A4D" w:rsidP="00896A4D">
            <w:pPr>
              <w:spacing w:line="240" w:lineRule="auto"/>
              <w:ind w:firstLine="0"/>
              <w:rPr>
                <w:rFonts w:ascii="Times New Roman" w:eastAsia="Times New Roman" w:hAnsi="Times New Roman" w:cs="Times New Roman"/>
                <w:kern w:val="0"/>
              </w:rPr>
            </w:pPr>
          </w:p>
        </w:tc>
        <w:tc>
          <w:tcPr>
            <w:tcW w:w="1540" w:type="dxa"/>
            <w:tcBorders>
              <w:top w:val="single" w:sz="4" w:space="0" w:color="auto"/>
              <w:left w:val="nil"/>
              <w:bottom w:val="single" w:sz="4" w:space="0" w:color="auto"/>
              <w:right w:val="nil"/>
            </w:tcBorders>
            <w:shd w:val="clear" w:color="auto" w:fill="auto"/>
            <w:noWrap/>
            <w:vAlign w:val="bottom"/>
            <w:hideMark/>
          </w:tcPr>
          <w:p w14:paraId="7A4F85EB"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2015</w:t>
            </w:r>
          </w:p>
        </w:tc>
        <w:tc>
          <w:tcPr>
            <w:tcW w:w="1540" w:type="dxa"/>
            <w:tcBorders>
              <w:top w:val="single" w:sz="4" w:space="0" w:color="auto"/>
              <w:left w:val="nil"/>
              <w:bottom w:val="single" w:sz="4" w:space="0" w:color="auto"/>
              <w:right w:val="nil"/>
            </w:tcBorders>
            <w:shd w:val="clear" w:color="auto" w:fill="auto"/>
            <w:noWrap/>
            <w:vAlign w:val="bottom"/>
            <w:hideMark/>
          </w:tcPr>
          <w:p w14:paraId="57D1723E"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2014</w:t>
            </w:r>
          </w:p>
        </w:tc>
        <w:tc>
          <w:tcPr>
            <w:tcW w:w="1464" w:type="dxa"/>
            <w:tcBorders>
              <w:top w:val="single" w:sz="4" w:space="0" w:color="auto"/>
              <w:left w:val="nil"/>
              <w:bottom w:val="single" w:sz="4" w:space="0" w:color="auto"/>
              <w:right w:val="nil"/>
            </w:tcBorders>
            <w:shd w:val="clear" w:color="auto" w:fill="auto"/>
            <w:noWrap/>
            <w:vAlign w:val="bottom"/>
            <w:hideMark/>
          </w:tcPr>
          <w:p w14:paraId="1918A7B1"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CHANGE</w:t>
            </w:r>
          </w:p>
        </w:tc>
        <w:tc>
          <w:tcPr>
            <w:tcW w:w="1120" w:type="dxa"/>
            <w:tcBorders>
              <w:top w:val="single" w:sz="4" w:space="0" w:color="auto"/>
              <w:left w:val="nil"/>
              <w:bottom w:val="single" w:sz="4" w:space="0" w:color="auto"/>
              <w:right w:val="nil"/>
            </w:tcBorders>
            <w:shd w:val="clear" w:color="auto" w:fill="auto"/>
            <w:noWrap/>
            <w:vAlign w:val="bottom"/>
            <w:hideMark/>
          </w:tcPr>
          <w:p w14:paraId="61E5EBBE"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CHANGE</w:t>
            </w:r>
          </w:p>
        </w:tc>
      </w:tr>
      <w:tr w:rsidR="00896A4D" w:rsidRPr="00896A4D" w14:paraId="5A972C94" w14:textId="77777777" w:rsidTr="00896A4D">
        <w:trPr>
          <w:trHeight w:val="288"/>
        </w:trPr>
        <w:tc>
          <w:tcPr>
            <w:tcW w:w="2480" w:type="dxa"/>
            <w:tcBorders>
              <w:top w:val="nil"/>
              <w:left w:val="nil"/>
              <w:bottom w:val="nil"/>
              <w:right w:val="nil"/>
            </w:tcBorders>
            <w:shd w:val="clear" w:color="auto" w:fill="auto"/>
            <w:noWrap/>
            <w:vAlign w:val="bottom"/>
            <w:hideMark/>
          </w:tcPr>
          <w:p w14:paraId="10498FF4"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WHISKEY, BOURBON</w:t>
            </w:r>
          </w:p>
        </w:tc>
        <w:tc>
          <w:tcPr>
            <w:tcW w:w="1540" w:type="dxa"/>
            <w:tcBorders>
              <w:top w:val="nil"/>
              <w:left w:val="nil"/>
              <w:bottom w:val="nil"/>
              <w:right w:val="nil"/>
            </w:tcBorders>
            <w:shd w:val="clear" w:color="auto" w:fill="auto"/>
            <w:noWrap/>
            <w:vAlign w:val="bottom"/>
            <w:hideMark/>
          </w:tcPr>
          <w:p w14:paraId="71244E57"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722,755,084 </w:t>
            </w:r>
          </w:p>
        </w:tc>
        <w:tc>
          <w:tcPr>
            <w:tcW w:w="1540" w:type="dxa"/>
            <w:tcBorders>
              <w:top w:val="nil"/>
              <w:left w:val="nil"/>
              <w:bottom w:val="nil"/>
              <w:right w:val="nil"/>
            </w:tcBorders>
            <w:shd w:val="clear" w:color="auto" w:fill="auto"/>
            <w:noWrap/>
            <w:vAlign w:val="bottom"/>
            <w:hideMark/>
          </w:tcPr>
          <w:p w14:paraId="18DE637B"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1,021,980,075 </w:t>
            </w:r>
          </w:p>
        </w:tc>
        <w:tc>
          <w:tcPr>
            <w:tcW w:w="1464" w:type="dxa"/>
            <w:tcBorders>
              <w:top w:val="nil"/>
              <w:left w:val="nil"/>
              <w:bottom w:val="nil"/>
              <w:right w:val="nil"/>
            </w:tcBorders>
            <w:shd w:val="clear" w:color="auto" w:fill="auto"/>
            <w:noWrap/>
            <w:vAlign w:val="bottom"/>
            <w:hideMark/>
          </w:tcPr>
          <w:p w14:paraId="269B338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(299,224,991)</w:t>
            </w:r>
          </w:p>
        </w:tc>
        <w:tc>
          <w:tcPr>
            <w:tcW w:w="1120" w:type="dxa"/>
            <w:tcBorders>
              <w:top w:val="nil"/>
              <w:left w:val="nil"/>
              <w:bottom w:val="nil"/>
              <w:right w:val="nil"/>
            </w:tcBorders>
            <w:shd w:val="clear" w:color="auto" w:fill="auto"/>
            <w:noWrap/>
            <w:vAlign w:val="bottom"/>
            <w:hideMark/>
          </w:tcPr>
          <w:p w14:paraId="2B14DE0C"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-29%</w:t>
            </w:r>
          </w:p>
        </w:tc>
      </w:tr>
      <w:tr w:rsidR="00896A4D" w:rsidRPr="00896A4D" w14:paraId="4C197853" w14:textId="77777777" w:rsidTr="00896A4D">
        <w:trPr>
          <w:trHeight w:val="288"/>
        </w:trPr>
        <w:tc>
          <w:tcPr>
            <w:tcW w:w="2480" w:type="dxa"/>
            <w:tcBorders>
              <w:top w:val="nil"/>
              <w:left w:val="nil"/>
              <w:bottom w:val="nil"/>
              <w:right w:val="nil"/>
            </w:tcBorders>
            <w:shd w:val="clear" w:color="auto" w:fill="auto"/>
            <w:noWrap/>
            <w:vAlign w:val="bottom"/>
            <w:hideMark/>
          </w:tcPr>
          <w:p w14:paraId="749608C6"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WHISKEY, OTHER</w:t>
            </w:r>
          </w:p>
        </w:tc>
        <w:tc>
          <w:tcPr>
            <w:tcW w:w="1540" w:type="dxa"/>
            <w:tcBorders>
              <w:top w:val="nil"/>
              <w:left w:val="nil"/>
              <w:bottom w:val="nil"/>
              <w:right w:val="nil"/>
            </w:tcBorders>
            <w:shd w:val="clear" w:color="auto" w:fill="auto"/>
            <w:noWrap/>
            <w:vAlign w:val="bottom"/>
            <w:hideMark/>
          </w:tcPr>
          <w:p w14:paraId="3ADB7A0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355,497,190 </w:t>
            </w:r>
          </w:p>
        </w:tc>
        <w:tc>
          <w:tcPr>
            <w:tcW w:w="1540" w:type="dxa"/>
            <w:tcBorders>
              <w:top w:val="nil"/>
              <w:left w:val="nil"/>
              <w:bottom w:val="nil"/>
              <w:right w:val="nil"/>
            </w:tcBorders>
            <w:shd w:val="clear" w:color="auto" w:fill="auto"/>
            <w:noWrap/>
            <w:vAlign w:val="bottom"/>
            <w:hideMark/>
          </w:tcPr>
          <w:p w14:paraId="10E65B1B"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72,225,068 </w:t>
            </w:r>
          </w:p>
        </w:tc>
        <w:tc>
          <w:tcPr>
            <w:tcW w:w="1464" w:type="dxa"/>
            <w:tcBorders>
              <w:top w:val="nil"/>
              <w:left w:val="nil"/>
              <w:bottom w:val="nil"/>
              <w:right w:val="nil"/>
            </w:tcBorders>
            <w:shd w:val="clear" w:color="auto" w:fill="auto"/>
            <w:noWrap/>
            <w:vAlign w:val="bottom"/>
            <w:hideMark/>
          </w:tcPr>
          <w:p w14:paraId="7041E37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283,272,122 </w:t>
            </w:r>
          </w:p>
        </w:tc>
        <w:tc>
          <w:tcPr>
            <w:tcW w:w="1120" w:type="dxa"/>
            <w:tcBorders>
              <w:top w:val="nil"/>
              <w:left w:val="nil"/>
              <w:bottom w:val="nil"/>
              <w:right w:val="nil"/>
            </w:tcBorders>
            <w:shd w:val="clear" w:color="auto" w:fill="auto"/>
            <w:noWrap/>
            <w:vAlign w:val="bottom"/>
            <w:hideMark/>
          </w:tcPr>
          <w:p w14:paraId="2AC1139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392%</w:t>
            </w:r>
          </w:p>
        </w:tc>
      </w:tr>
      <w:tr w:rsidR="00896A4D" w:rsidRPr="00896A4D" w14:paraId="05A2E147" w14:textId="77777777" w:rsidTr="00896A4D">
        <w:trPr>
          <w:trHeight w:val="288"/>
        </w:trPr>
        <w:tc>
          <w:tcPr>
            <w:tcW w:w="2480" w:type="dxa"/>
            <w:tcBorders>
              <w:top w:val="single" w:sz="4" w:space="0" w:color="auto"/>
              <w:left w:val="nil"/>
              <w:bottom w:val="single" w:sz="4" w:space="0" w:color="auto"/>
              <w:right w:val="nil"/>
            </w:tcBorders>
            <w:shd w:val="clear" w:color="auto" w:fill="auto"/>
            <w:noWrap/>
            <w:vAlign w:val="bottom"/>
            <w:hideMark/>
          </w:tcPr>
          <w:p w14:paraId="0829D449"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TOTAL WHISKEY</w:t>
            </w:r>
          </w:p>
        </w:tc>
        <w:tc>
          <w:tcPr>
            <w:tcW w:w="1540" w:type="dxa"/>
            <w:tcBorders>
              <w:top w:val="single" w:sz="4" w:space="0" w:color="auto"/>
              <w:left w:val="nil"/>
              <w:bottom w:val="single" w:sz="4" w:space="0" w:color="auto"/>
              <w:right w:val="nil"/>
            </w:tcBorders>
            <w:shd w:val="clear" w:color="auto" w:fill="auto"/>
            <w:noWrap/>
            <w:vAlign w:val="bottom"/>
            <w:hideMark/>
          </w:tcPr>
          <w:p w14:paraId="47C1969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1,078,254,289 </w:t>
            </w:r>
          </w:p>
        </w:tc>
        <w:tc>
          <w:tcPr>
            <w:tcW w:w="1540" w:type="dxa"/>
            <w:tcBorders>
              <w:top w:val="single" w:sz="4" w:space="0" w:color="auto"/>
              <w:left w:val="nil"/>
              <w:bottom w:val="single" w:sz="4" w:space="0" w:color="auto"/>
              <w:right w:val="nil"/>
            </w:tcBorders>
            <w:shd w:val="clear" w:color="auto" w:fill="auto"/>
            <w:noWrap/>
            <w:vAlign w:val="bottom"/>
            <w:hideMark/>
          </w:tcPr>
          <w:p w14:paraId="68BBD14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1,094,207,157 </w:t>
            </w:r>
          </w:p>
        </w:tc>
        <w:tc>
          <w:tcPr>
            <w:tcW w:w="1464" w:type="dxa"/>
            <w:tcBorders>
              <w:top w:val="single" w:sz="4" w:space="0" w:color="auto"/>
              <w:left w:val="nil"/>
              <w:bottom w:val="single" w:sz="4" w:space="0" w:color="auto"/>
              <w:right w:val="nil"/>
            </w:tcBorders>
            <w:shd w:val="clear" w:color="auto" w:fill="auto"/>
            <w:noWrap/>
            <w:vAlign w:val="bottom"/>
            <w:hideMark/>
          </w:tcPr>
          <w:p w14:paraId="0859C07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(15,952,868)</w:t>
            </w:r>
          </w:p>
        </w:tc>
        <w:tc>
          <w:tcPr>
            <w:tcW w:w="1120" w:type="dxa"/>
            <w:tcBorders>
              <w:top w:val="single" w:sz="4" w:space="0" w:color="auto"/>
              <w:left w:val="nil"/>
              <w:bottom w:val="single" w:sz="4" w:space="0" w:color="auto"/>
              <w:right w:val="nil"/>
            </w:tcBorders>
            <w:shd w:val="clear" w:color="auto" w:fill="auto"/>
            <w:noWrap/>
            <w:vAlign w:val="bottom"/>
            <w:hideMark/>
          </w:tcPr>
          <w:p w14:paraId="76390C89"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561442CC" w14:textId="77777777" w:rsidTr="00896A4D">
        <w:trPr>
          <w:trHeight w:val="288"/>
        </w:trPr>
        <w:tc>
          <w:tcPr>
            <w:tcW w:w="2480" w:type="dxa"/>
            <w:tcBorders>
              <w:top w:val="nil"/>
              <w:left w:val="nil"/>
              <w:bottom w:val="nil"/>
              <w:right w:val="nil"/>
            </w:tcBorders>
            <w:shd w:val="clear" w:color="auto" w:fill="auto"/>
            <w:noWrap/>
            <w:vAlign w:val="bottom"/>
            <w:hideMark/>
          </w:tcPr>
          <w:p w14:paraId="54A91DD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RUM</w:t>
            </w:r>
          </w:p>
        </w:tc>
        <w:tc>
          <w:tcPr>
            <w:tcW w:w="1540" w:type="dxa"/>
            <w:tcBorders>
              <w:top w:val="nil"/>
              <w:left w:val="nil"/>
              <w:bottom w:val="nil"/>
              <w:right w:val="nil"/>
            </w:tcBorders>
            <w:shd w:val="clear" w:color="auto" w:fill="auto"/>
            <w:noWrap/>
            <w:vAlign w:val="bottom"/>
            <w:hideMark/>
          </w:tcPr>
          <w:p w14:paraId="76EB5C2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93,158,899 </w:t>
            </w:r>
          </w:p>
        </w:tc>
        <w:tc>
          <w:tcPr>
            <w:tcW w:w="1540" w:type="dxa"/>
            <w:tcBorders>
              <w:top w:val="nil"/>
              <w:left w:val="nil"/>
              <w:bottom w:val="nil"/>
              <w:right w:val="nil"/>
            </w:tcBorders>
            <w:shd w:val="clear" w:color="auto" w:fill="auto"/>
            <w:noWrap/>
            <w:vAlign w:val="bottom"/>
            <w:hideMark/>
          </w:tcPr>
          <w:p w14:paraId="3E3C5A0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97,457,684 </w:t>
            </w:r>
          </w:p>
        </w:tc>
        <w:tc>
          <w:tcPr>
            <w:tcW w:w="1464" w:type="dxa"/>
            <w:tcBorders>
              <w:top w:val="nil"/>
              <w:left w:val="nil"/>
              <w:bottom w:val="nil"/>
              <w:right w:val="nil"/>
            </w:tcBorders>
            <w:shd w:val="clear" w:color="auto" w:fill="auto"/>
            <w:noWrap/>
            <w:vAlign w:val="bottom"/>
            <w:hideMark/>
          </w:tcPr>
          <w:p w14:paraId="2C57A2F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(4,298,785)</w:t>
            </w:r>
          </w:p>
        </w:tc>
        <w:tc>
          <w:tcPr>
            <w:tcW w:w="1120" w:type="dxa"/>
            <w:tcBorders>
              <w:top w:val="nil"/>
              <w:left w:val="nil"/>
              <w:bottom w:val="nil"/>
              <w:right w:val="nil"/>
            </w:tcBorders>
            <w:shd w:val="clear" w:color="auto" w:fill="auto"/>
            <w:noWrap/>
            <w:vAlign w:val="bottom"/>
            <w:hideMark/>
          </w:tcPr>
          <w:p w14:paraId="39142D22"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w:t>
            </w:r>
          </w:p>
        </w:tc>
      </w:tr>
      <w:tr w:rsidR="00896A4D" w:rsidRPr="00896A4D" w14:paraId="54471EBB" w14:textId="77777777" w:rsidTr="00896A4D">
        <w:trPr>
          <w:trHeight w:val="288"/>
        </w:trPr>
        <w:tc>
          <w:tcPr>
            <w:tcW w:w="2480" w:type="dxa"/>
            <w:tcBorders>
              <w:top w:val="nil"/>
              <w:left w:val="nil"/>
              <w:bottom w:val="nil"/>
              <w:right w:val="nil"/>
            </w:tcBorders>
            <w:shd w:val="clear" w:color="auto" w:fill="auto"/>
            <w:noWrap/>
            <w:vAlign w:val="bottom"/>
            <w:hideMark/>
          </w:tcPr>
          <w:p w14:paraId="625376F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BRANDY</w:t>
            </w:r>
          </w:p>
        </w:tc>
        <w:tc>
          <w:tcPr>
            <w:tcW w:w="1540" w:type="dxa"/>
            <w:tcBorders>
              <w:top w:val="nil"/>
              <w:left w:val="nil"/>
              <w:bottom w:val="nil"/>
              <w:right w:val="nil"/>
            </w:tcBorders>
            <w:shd w:val="clear" w:color="auto" w:fill="auto"/>
            <w:noWrap/>
            <w:vAlign w:val="bottom"/>
            <w:hideMark/>
          </w:tcPr>
          <w:p w14:paraId="37076F9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93,782,350 </w:t>
            </w:r>
          </w:p>
        </w:tc>
        <w:tc>
          <w:tcPr>
            <w:tcW w:w="1540" w:type="dxa"/>
            <w:tcBorders>
              <w:top w:val="nil"/>
              <w:left w:val="nil"/>
              <w:bottom w:val="nil"/>
              <w:right w:val="nil"/>
            </w:tcBorders>
            <w:shd w:val="clear" w:color="auto" w:fill="auto"/>
            <w:noWrap/>
            <w:vAlign w:val="bottom"/>
            <w:hideMark/>
          </w:tcPr>
          <w:p w14:paraId="3350E4D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84,810,485 </w:t>
            </w:r>
          </w:p>
        </w:tc>
        <w:tc>
          <w:tcPr>
            <w:tcW w:w="1464" w:type="dxa"/>
            <w:tcBorders>
              <w:top w:val="nil"/>
              <w:left w:val="nil"/>
              <w:bottom w:val="nil"/>
              <w:right w:val="nil"/>
            </w:tcBorders>
            <w:shd w:val="clear" w:color="auto" w:fill="auto"/>
            <w:noWrap/>
            <w:vAlign w:val="bottom"/>
            <w:hideMark/>
          </w:tcPr>
          <w:p w14:paraId="41682F6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8,971,865 </w:t>
            </w:r>
          </w:p>
        </w:tc>
        <w:tc>
          <w:tcPr>
            <w:tcW w:w="1120" w:type="dxa"/>
            <w:tcBorders>
              <w:top w:val="nil"/>
              <w:left w:val="nil"/>
              <w:bottom w:val="nil"/>
              <w:right w:val="nil"/>
            </w:tcBorders>
            <w:shd w:val="clear" w:color="auto" w:fill="auto"/>
            <w:noWrap/>
            <w:vAlign w:val="bottom"/>
            <w:hideMark/>
          </w:tcPr>
          <w:p w14:paraId="54EE47D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11%</w:t>
            </w:r>
          </w:p>
        </w:tc>
      </w:tr>
      <w:tr w:rsidR="00896A4D" w:rsidRPr="00896A4D" w14:paraId="3D28437E" w14:textId="77777777" w:rsidTr="00896A4D">
        <w:trPr>
          <w:trHeight w:val="288"/>
        </w:trPr>
        <w:tc>
          <w:tcPr>
            <w:tcW w:w="2480" w:type="dxa"/>
            <w:tcBorders>
              <w:top w:val="nil"/>
              <w:left w:val="nil"/>
              <w:bottom w:val="nil"/>
              <w:right w:val="nil"/>
            </w:tcBorders>
            <w:shd w:val="clear" w:color="auto" w:fill="auto"/>
            <w:noWrap/>
            <w:vAlign w:val="bottom"/>
            <w:hideMark/>
          </w:tcPr>
          <w:p w14:paraId="4772D00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GIN</w:t>
            </w:r>
          </w:p>
        </w:tc>
        <w:tc>
          <w:tcPr>
            <w:tcW w:w="1540" w:type="dxa"/>
            <w:tcBorders>
              <w:top w:val="nil"/>
              <w:left w:val="nil"/>
              <w:bottom w:val="nil"/>
              <w:right w:val="nil"/>
            </w:tcBorders>
            <w:shd w:val="clear" w:color="auto" w:fill="auto"/>
            <w:noWrap/>
            <w:vAlign w:val="bottom"/>
            <w:hideMark/>
          </w:tcPr>
          <w:p w14:paraId="1AA3DCE3"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6,884,192 </w:t>
            </w:r>
          </w:p>
        </w:tc>
        <w:tc>
          <w:tcPr>
            <w:tcW w:w="1540" w:type="dxa"/>
            <w:tcBorders>
              <w:top w:val="nil"/>
              <w:left w:val="nil"/>
              <w:bottom w:val="nil"/>
              <w:right w:val="nil"/>
            </w:tcBorders>
            <w:shd w:val="clear" w:color="auto" w:fill="auto"/>
            <w:noWrap/>
            <w:vAlign w:val="bottom"/>
            <w:hideMark/>
          </w:tcPr>
          <w:p w14:paraId="1B5DAE5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4,907,460 </w:t>
            </w:r>
          </w:p>
        </w:tc>
        <w:tc>
          <w:tcPr>
            <w:tcW w:w="1464" w:type="dxa"/>
            <w:tcBorders>
              <w:top w:val="nil"/>
              <w:left w:val="nil"/>
              <w:bottom w:val="nil"/>
              <w:right w:val="nil"/>
            </w:tcBorders>
            <w:shd w:val="clear" w:color="auto" w:fill="auto"/>
            <w:noWrap/>
            <w:vAlign w:val="bottom"/>
            <w:hideMark/>
          </w:tcPr>
          <w:p w14:paraId="73F6B43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1,976,732 </w:t>
            </w:r>
          </w:p>
        </w:tc>
        <w:tc>
          <w:tcPr>
            <w:tcW w:w="1120" w:type="dxa"/>
            <w:tcBorders>
              <w:top w:val="nil"/>
              <w:left w:val="nil"/>
              <w:bottom w:val="nil"/>
              <w:right w:val="nil"/>
            </w:tcBorders>
            <w:shd w:val="clear" w:color="auto" w:fill="auto"/>
            <w:noWrap/>
            <w:vAlign w:val="bottom"/>
            <w:hideMark/>
          </w:tcPr>
          <w:p w14:paraId="5A6DB0E6"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40%</w:t>
            </w:r>
          </w:p>
        </w:tc>
      </w:tr>
      <w:tr w:rsidR="00896A4D" w:rsidRPr="00896A4D" w14:paraId="45A45F4E" w14:textId="77777777" w:rsidTr="00896A4D">
        <w:trPr>
          <w:trHeight w:val="288"/>
        </w:trPr>
        <w:tc>
          <w:tcPr>
            <w:tcW w:w="2480" w:type="dxa"/>
            <w:tcBorders>
              <w:top w:val="nil"/>
              <w:left w:val="nil"/>
              <w:bottom w:val="nil"/>
              <w:right w:val="nil"/>
            </w:tcBorders>
            <w:shd w:val="clear" w:color="auto" w:fill="auto"/>
            <w:noWrap/>
            <w:vAlign w:val="bottom"/>
            <w:hideMark/>
          </w:tcPr>
          <w:p w14:paraId="4CB20DB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VODKA</w:t>
            </w:r>
          </w:p>
        </w:tc>
        <w:tc>
          <w:tcPr>
            <w:tcW w:w="1540" w:type="dxa"/>
            <w:tcBorders>
              <w:top w:val="nil"/>
              <w:left w:val="nil"/>
              <w:bottom w:val="nil"/>
              <w:right w:val="nil"/>
            </w:tcBorders>
            <w:shd w:val="clear" w:color="auto" w:fill="auto"/>
            <w:noWrap/>
            <w:vAlign w:val="bottom"/>
            <w:hideMark/>
          </w:tcPr>
          <w:p w14:paraId="65C60B1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63,622,174 </w:t>
            </w:r>
          </w:p>
        </w:tc>
        <w:tc>
          <w:tcPr>
            <w:tcW w:w="1540" w:type="dxa"/>
            <w:tcBorders>
              <w:top w:val="nil"/>
              <w:left w:val="nil"/>
              <w:bottom w:val="nil"/>
              <w:right w:val="nil"/>
            </w:tcBorders>
            <w:shd w:val="clear" w:color="auto" w:fill="auto"/>
            <w:noWrap/>
            <w:vAlign w:val="bottom"/>
            <w:hideMark/>
          </w:tcPr>
          <w:p w14:paraId="79A5303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51,000,009 </w:t>
            </w:r>
          </w:p>
        </w:tc>
        <w:tc>
          <w:tcPr>
            <w:tcW w:w="1464" w:type="dxa"/>
            <w:tcBorders>
              <w:top w:val="nil"/>
              <w:left w:val="nil"/>
              <w:bottom w:val="nil"/>
              <w:right w:val="nil"/>
            </w:tcBorders>
            <w:shd w:val="clear" w:color="auto" w:fill="auto"/>
            <w:noWrap/>
            <w:vAlign w:val="bottom"/>
            <w:hideMark/>
          </w:tcPr>
          <w:p w14:paraId="5138E37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12,622,165 </w:t>
            </w:r>
          </w:p>
        </w:tc>
        <w:tc>
          <w:tcPr>
            <w:tcW w:w="1120" w:type="dxa"/>
            <w:tcBorders>
              <w:top w:val="nil"/>
              <w:left w:val="nil"/>
              <w:bottom w:val="nil"/>
              <w:right w:val="nil"/>
            </w:tcBorders>
            <w:shd w:val="clear" w:color="auto" w:fill="auto"/>
            <w:noWrap/>
            <w:vAlign w:val="bottom"/>
            <w:hideMark/>
          </w:tcPr>
          <w:p w14:paraId="0E7BFCF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25%</w:t>
            </w:r>
          </w:p>
        </w:tc>
      </w:tr>
      <w:tr w:rsidR="00896A4D" w:rsidRPr="00896A4D" w14:paraId="638F0983" w14:textId="77777777" w:rsidTr="00896A4D">
        <w:trPr>
          <w:trHeight w:val="288"/>
        </w:trPr>
        <w:tc>
          <w:tcPr>
            <w:tcW w:w="2480" w:type="dxa"/>
            <w:tcBorders>
              <w:top w:val="nil"/>
              <w:left w:val="nil"/>
              <w:bottom w:val="nil"/>
              <w:right w:val="nil"/>
            </w:tcBorders>
            <w:shd w:val="clear" w:color="auto" w:fill="auto"/>
            <w:noWrap/>
            <w:vAlign w:val="bottom"/>
            <w:hideMark/>
          </w:tcPr>
          <w:p w14:paraId="4DE9096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CORDIALS</w:t>
            </w:r>
          </w:p>
        </w:tc>
        <w:tc>
          <w:tcPr>
            <w:tcW w:w="1540" w:type="dxa"/>
            <w:tcBorders>
              <w:top w:val="nil"/>
              <w:left w:val="nil"/>
              <w:bottom w:val="nil"/>
              <w:right w:val="nil"/>
            </w:tcBorders>
            <w:shd w:val="clear" w:color="auto" w:fill="auto"/>
            <w:noWrap/>
            <w:vAlign w:val="bottom"/>
            <w:hideMark/>
          </w:tcPr>
          <w:p w14:paraId="001B8F7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90,663,881 </w:t>
            </w:r>
          </w:p>
        </w:tc>
        <w:tc>
          <w:tcPr>
            <w:tcW w:w="1540" w:type="dxa"/>
            <w:tcBorders>
              <w:top w:val="nil"/>
              <w:left w:val="nil"/>
              <w:bottom w:val="nil"/>
              <w:right w:val="nil"/>
            </w:tcBorders>
            <w:shd w:val="clear" w:color="auto" w:fill="auto"/>
            <w:noWrap/>
            <w:vAlign w:val="bottom"/>
            <w:hideMark/>
          </w:tcPr>
          <w:p w14:paraId="3C5C6FA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89,408,273 </w:t>
            </w:r>
          </w:p>
        </w:tc>
        <w:tc>
          <w:tcPr>
            <w:tcW w:w="1464" w:type="dxa"/>
            <w:tcBorders>
              <w:top w:val="nil"/>
              <w:left w:val="nil"/>
              <w:bottom w:val="nil"/>
              <w:right w:val="nil"/>
            </w:tcBorders>
            <w:shd w:val="clear" w:color="auto" w:fill="auto"/>
            <w:noWrap/>
            <w:vAlign w:val="bottom"/>
            <w:hideMark/>
          </w:tcPr>
          <w:p w14:paraId="4134FB5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1,255,608 </w:t>
            </w:r>
          </w:p>
        </w:tc>
        <w:tc>
          <w:tcPr>
            <w:tcW w:w="1120" w:type="dxa"/>
            <w:tcBorders>
              <w:top w:val="nil"/>
              <w:left w:val="nil"/>
              <w:bottom w:val="nil"/>
              <w:right w:val="nil"/>
            </w:tcBorders>
            <w:shd w:val="clear" w:color="auto" w:fill="auto"/>
            <w:noWrap/>
            <w:vAlign w:val="bottom"/>
            <w:hideMark/>
          </w:tcPr>
          <w:p w14:paraId="289B2960"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252BDA80" w14:textId="77777777" w:rsidTr="00896A4D">
        <w:trPr>
          <w:trHeight w:val="288"/>
        </w:trPr>
        <w:tc>
          <w:tcPr>
            <w:tcW w:w="2480" w:type="dxa"/>
            <w:tcBorders>
              <w:top w:val="nil"/>
              <w:left w:val="nil"/>
              <w:bottom w:val="nil"/>
              <w:right w:val="nil"/>
            </w:tcBorders>
            <w:shd w:val="clear" w:color="auto" w:fill="auto"/>
            <w:noWrap/>
            <w:vAlign w:val="bottom"/>
            <w:hideMark/>
          </w:tcPr>
          <w:p w14:paraId="016CC4E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OTHER DISTILLED SPIRITS</w:t>
            </w:r>
          </w:p>
        </w:tc>
        <w:tc>
          <w:tcPr>
            <w:tcW w:w="1540" w:type="dxa"/>
            <w:tcBorders>
              <w:top w:val="nil"/>
              <w:left w:val="nil"/>
              <w:bottom w:val="nil"/>
              <w:right w:val="nil"/>
            </w:tcBorders>
            <w:shd w:val="clear" w:color="auto" w:fill="auto"/>
            <w:noWrap/>
            <w:vAlign w:val="bottom"/>
            <w:hideMark/>
          </w:tcPr>
          <w:p w14:paraId="44CB85E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138,492,124 </w:t>
            </w:r>
          </w:p>
        </w:tc>
        <w:tc>
          <w:tcPr>
            <w:tcW w:w="1540" w:type="dxa"/>
            <w:tcBorders>
              <w:top w:val="nil"/>
              <w:left w:val="nil"/>
              <w:bottom w:val="nil"/>
              <w:right w:val="nil"/>
            </w:tcBorders>
            <w:shd w:val="clear" w:color="auto" w:fill="auto"/>
            <w:noWrap/>
            <w:vAlign w:val="bottom"/>
            <w:hideMark/>
          </w:tcPr>
          <w:p w14:paraId="4EDBAAA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139,856,150 </w:t>
            </w:r>
          </w:p>
        </w:tc>
        <w:tc>
          <w:tcPr>
            <w:tcW w:w="1464" w:type="dxa"/>
            <w:tcBorders>
              <w:top w:val="nil"/>
              <w:left w:val="nil"/>
              <w:bottom w:val="nil"/>
              <w:right w:val="nil"/>
            </w:tcBorders>
            <w:shd w:val="clear" w:color="auto" w:fill="auto"/>
            <w:noWrap/>
            <w:vAlign w:val="bottom"/>
            <w:hideMark/>
          </w:tcPr>
          <w:p w14:paraId="5C2FC561"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(1,364,026)</w:t>
            </w:r>
          </w:p>
        </w:tc>
        <w:tc>
          <w:tcPr>
            <w:tcW w:w="1120" w:type="dxa"/>
            <w:tcBorders>
              <w:top w:val="nil"/>
              <w:left w:val="nil"/>
              <w:bottom w:val="nil"/>
              <w:right w:val="nil"/>
            </w:tcBorders>
            <w:shd w:val="clear" w:color="auto" w:fill="auto"/>
            <w:noWrap/>
            <w:vAlign w:val="bottom"/>
            <w:hideMark/>
          </w:tcPr>
          <w:p w14:paraId="2FB3F0DB"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6E635380" w14:textId="77777777" w:rsidTr="00896A4D">
        <w:trPr>
          <w:trHeight w:val="288"/>
        </w:trPr>
        <w:tc>
          <w:tcPr>
            <w:tcW w:w="2480" w:type="dxa"/>
            <w:tcBorders>
              <w:top w:val="nil"/>
              <w:left w:val="nil"/>
              <w:bottom w:val="nil"/>
              <w:right w:val="nil"/>
            </w:tcBorders>
            <w:shd w:val="clear" w:color="auto" w:fill="auto"/>
            <w:noWrap/>
            <w:vAlign w:val="bottom"/>
            <w:hideMark/>
          </w:tcPr>
          <w:p w14:paraId="1E6A2B4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TEQUILA</w:t>
            </w:r>
          </w:p>
        </w:tc>
        <w:tc>
          <w:tcPr>
            <w:tcW w:w="1540" w:type="dxa"/>
            <w:tcBorders>
              <w:top w:val="nil"/>
              <w:left w:val="nil"/>
              <w:bottom w:val="nil"/>
              <w:right w:val="nil"/>
            </w:tcBorders>
            <w:shd w:val="clear" w:color="auto" w:fill="auto"/>
            <w:noWrap/>
            <w:vAlign w:val="bottom"/>
            <w:hideMark/>
          </w:tcPr>
          <w:p w14:paraId="6A0B274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5,621,518 </w:t>
            </w:r>
          </w:p>
        </w:tc>
        <w:tc>
          <w:tcPr>
            <w:tcW w:w="1540" w:type="dxa"/>
            <w:tcBorders>
              <w:top w:val="nil"/>
              <w:left w:val="nil"/>
              <w:bottom w:val="nil"/>
              <w:right w:val="nil"/>
            </w:tcBorders>
            <w:shd w:val="clear" w:color="auto" w:fill="auto"/>
            <w:noWrap/>
            <w:vAlign w:val="bottom"/>
            <w:hideMark/>
          </w:tcPr>
          <w:p w14:paraId="48EE722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6,651,931 </w:t>
            </w:r>
          </w:p>
        </w:tc>
        <w:tc>
          <w:tcPr>
            <w:tcW w:w="1464" w:type="dxa"/>
            <w:tcBorders>
              <w:top w:val="nil"/>
              <w:left w:val="nil"/>
              <w:bottom w:val="nil"/>
              <w:right w:val="nil"/>
            </w:tcBorders>
            <w:shd w:val="clear" w:color="auto" w:fill="auto"/>
            <w:noWrap/>
            <w:vAlign w:val="bottom"/>
            <w:hideMark/>
          </w:tcPr>
          <w:p w14:paraId="7E9E5E8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(1,030,413)</w:t>
            </w:r>
          </w:p>
        </w:tc>
        <w:tc>
          <w:tcPr>
            <w:tcW w:w="1120" w:type="dxa"/>
            <w:tcBorders>
              <w:top w:val="nil"/>
              <w:left w:val="nil"/>
              <w:bottom w:val="nil"/>
              <w:right w:val="nil"/>
            </w:tcBorders>
            <w:shd w:val="clear" w:color="auto" w:fill="auto"/>
            <w:noWrap/>
            <w:vAlign w:val="bottom"/>
            <w:hideMark/>
          </w:tcPr>
          <w:p w14:paraId="1C9DD78F"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-15%</w:t>
            </w:r>
          </w:p>
        </w:tc>
      </w:tr>
      <w:tr w:rsidR="00896A4D" w:rsidRPr="00896A4D" w14:paraId="7AC2AD7A" w14:textId="77777777" w:rsidTr="00896A4D">
        <w:trPr>
          <w:trHeight w:val="288"/>
        </w:trPr>
        <w:tc>
          <w:tcPr>
            <w:tcW w:w="2480" w:type="dxa"/>
            <w:tcBorders>
              <w:top w:val="single" w:sz="4" w:space="0" w:color="auto"/>
              <w:left w:val="nil"/>
              <w:bottom w:val="single" w:sz="4" w:space="0" w:color="auto"/>
              <w:right w:val="nil"/>
            </w:tcBorders>
            <w:shd w:val="clear" w:color="auto" w:fill="auto"/>
            <w:noWrap/>
            <w:vAlign w:val="bottom"/>
            <w:hideMark/>
          </w:tcPr>
          <w:p w14:paraId="73874B6F"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TOTAL NON-WHISKEY</w:t>
            </w:r>
          </w:p>
        </w:tc>
        <w:tc>
          <w:tcPr>
            <w:tcW w:w="1540" w:type="dxa"/>
            <w:tcBorders>
              <w:top w:val="single" w:sz="4" w:space="0" w:color="auto"/>
              <w:left w:val="nil"/>
              <w:bottom w:val="single" w:sz="4" w:space="0" w:color="auto"/>
              <w:right w:val="nil"/>
            </w:tcBorders>
            <w:shd w:val="clear" w:color="auto" w:fill="auto"/>
            <w:noWrap/>
            <w:vAlign w:val="bottom"/>
            <w:hideMark/>
          </w:tcPr>
          <w:p w14:paraId="2865DDE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492,225,138 </w:t>
            </w:r>
          </w:p>
        </w:tc>
        <w:tc>
          <w:tcPr>
            <w:tcW w:w="1540" w:type="dxa"/>
            <w:tcBorders>
              <w:top w:val="single" w:sz="4" w:space="0" w:color="auto"/>
              <w:left w:val="nil"/>
              <w:bottom w:val="single" w:sz="4" w:space="0" w:color="auto"/>
              <w:right w:val="nil"/>
            </w:tcBorders>
            <w:shd w:val="clear" w:color="auto" w:fill="auto"/>
            <w:noWrap/>
            <w:vAlign w:val="bottom"/>
            <w:hideMark/>
          </w:tcPr>
          <w:p w14:paraId="66FFCFF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474,091,992 </w:t>
            </w:r>
          </w:p>
        </w:tc>
        <w:tc>
          <w:tcPr>
            <w:tcW w:w="1464" w:type="dxa"/>
            <w:tcBorders>
              <w:top w:val="single" w:sz="4" w:space="0" w:color="auto"/>
              <w:left w:val="nil"/>
              <w:bottom w:val="single" w:sz="4" w:space="0" w:color="auto"/>
              <w:right w:val="nil"/>
            </w:tcBorders>
            <w:shd w:val="clear" w:color="auto" w:fill="auto"/>
            <w:noWrap/>
            <w:vAlign w:val="bottom"/>
            <w:hideMark/>
          </w:tcPr>
          <w:p w14:paraId="7EDB4FF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18,133,146 </w:t>
            </w:r>
          </w:p>
        </w:tc>
        <w:tc>
          <w:tcPr>
            <w:tcW w:w="1120" w:type="dxa"/>
            <w:tcBorders>
              <w:top w:val="single" w:sz="4" w:space="0" w:color="auto"/>
              <w:left w:val="nil"/>
              <w:bottom w:val="single" w:sz="4" w:space="0" w:color="auto"/>
              <w:right w:val="nil"/>
            </w:tcBorders>
            <w:shd w:val="clear" w:color="auto" w:fill="auto"/>
            <w:noWrap/>
            <w:vAlign w:val="bottom"/>
            <w:hideMark/>
          </w:tcPr>
          <w:p w14:paraId="3E987B65"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w:t>
            </w:r>
          </w:p>
        </w:tc>
      </w:tr>
      <w:tr w:rsidR="00896A4D" w:rsidRPr="00896A4D" w14:paraId="51F7CC8B" w14:textId="77777777" w:rsidTr="00896A4D">
        <w:trPr>
          <w:trHeight w:val="288"/>
        </w:trPr>
        <w:tc>
          <w:tcPr>
            <w:tcW w:w="2480" w:type="dxa"/>
            <w:tcBorders>
              <w:top w:val="nil"/>
              <w:left w:val="nil"/>
              <w:bottom w:val="single" w:sz="4" w:space="0" w:color="auto"/>
              <w:right w:val="nil"/>
            </w:tcBorders>
            <w:shd w:val="clear" w:color="auto" w:fill="auto"/>
            <w:noWrap/>
            <w:vAlign w:val="bottom"/>
            <w:hideMark/>
          </w:tcPr>
          <w:p w14:paraId="19860EB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GRAND TOTAL</w:t>
            </w:r>
          </w:p>
        </w:tc>
        <w:tc>
          <w:tcPr>
            <w:tcW w:w="1540" w:type="dxa"/>
            <w:tcBorders>
              <w:top w:val="nil"/>
              <w:left w:val="nil"/>
              <w:bottom w:val="single" w:sz="4" w:space="0" w:color="auto"/>
              <w:right w:val="nil"/>
            </w:tcBorders>
            <w:shd w:val="clear" w:color="auto" w:fill="auto"/>
            <w:noWrap/>
            <w:vAlign w:val="bottom"/>
            <w:hideMark/>
          </w:tcPr>
          <w:p w14:paraId="46EF63D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1,570,479,427 </w:t>
            </w:r>
          </w:p>
        </w:tc>
        <w:tc>
          <w:tcPr>
            <w:tcW w:w="1540" w:type="dxa"/>
            <w:tcBorders>
              <w:top w:val="nil"/>
              <w:left w:val="nil"/>
              <w:bottom w:val="single" w:sz="4" w:space="0" w:color="auto"/>
              <w:right w:val="nil"/>
            </w:tcBorders>
            <w:shd w:val="clear" w:color="auto" w:fill="auto"/>
            <w:noWrap/>
            <w:vAlign w:val="bottom"/>
            <w:hideMark/>
          </w:tcPr>
          <w:p w14:paraId="68D4FA87"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1,568,299,149 </w:t>
            </w:r>
          </w:p>
        </w:tc>
        <w:tc>
          <w:tcPr>
            <w:tcW w:w="1464" w:type="dxa"/>
            <w:tcBorders>
              <w:top w:val="nil"/>
              <w:left w:val="nil"/>
              <w:bottom w:val="single" w:sz="4" w:space="0" w:color="auto"/>
              <w:right w:val="nil"/>
            </w:tcBorders>
            <w:shd w:val="clear" w:color="auto" w:fill="auto"/>
            <w:noWrap/>
            <w:vAlign w:val="bottom"/>
            <w:hideMark/>
          </w:tcPr>
          <w:p w14:paraId="4D9BF053"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2,180,278 </w:t>
            </w:r>
          </w:p>
        </w:tc>
        <w:tc>
          <w:tcPr>
            <w:tcW w:w="1120" w:type="dxa"/>
            <w:tcBorders>
              <w:top w:val="nil"/>
              <w:left w:val="nil"/>
              <w:bottom w:val="single" w:sz="4" w:space="0" w:color="auto"/>
              <w:right w:val="nil"/>
            </w:tcBorders>
            <w:shd w:val="clear" w:color="auto" w:fill="auto"/>
            <w:noWrap/>
            <w:vAlign w:val="bottom"/>
            <w:hideMark/>
          </w:tcPr>
          <w:p w14:paraId="725F6D7A"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0%</w:t>
            </w:r>
          </w:p>
        </w:tc>
      </w:tr>
    </w:tbl>
    <w:p w14:paraId="7BEFE314" w14:textId="77777777" w:rsidR="00896A4D" w:rsidRDefault="00896A4D">
      <w:pPr>
        <w:pStyle w:val="TableFigure"/>
        <w:rPr>
          <w:rStyle w:val="Emphasis"/>
        </w:rPr>
      </w:pPr>
    </w:p>
    <w:p w14:paraId="0DA42A1A" w14:textId="5AEBB0E4" w:rsidR="00AE6C8E" w:rsidRDefault="000C3C44">
      <w:pPr>
        <w:pStyle w:val="TableFigure"/>
      </w:pPr>
      <w:r>
        <w:rPr>
          <w:rStyle w:val="Emphasis"/>
        </w:rPr>
        <w:t>Note</w:t>
      </w:r>
      <w:r>
        <w:t xml:space="preserve">:  </w:t>
      </w:r>
      <w:r w:rsidR="00E84698">
        <w:t>Data reflects international sales of Bourbon whiskey as it relates to other distilled spirits sales</w:t>
      </w:r>
      <w:sdt>
        <w:sdtPr>
          <w:id w:val="1522434894"/>
          <w:citation/>
        </w:sdtPr>
        <w:sdtContent>
          <w:r w:rsidR="00E84698">
            <w:fldChar w:fldCharType="begin"/>
          </w:r>
          <w:r w:rsidR="00E84698">
            <w:instrText xml:space="preserve"> CITATION Dis15 \l 1033 </w:instrText>
          </w:r>
          <w:r w:rsidR="00E84698">
            <w:fldChar w:fldCharType="separate"/>
          </w:r>
          <w:r w:rsidR="00FD7417">
            <w:rPr>
              <w:noProof/>
            </w:rPr>
            <w:t xml:space="preserve"> </w:t>
          </w:r>
          <w:r w:rsidR="00FD7417" w:rsidRPr="00FD7417">
            <w:rPr>
              <w:noProof/>
            </w:rPr>
            <w:t>(Distilled Spirits Council of the United States, 2015)</w:t>
          </w:r>
          <w:r w:rsidR="00E84698">
            <w:fldChar w:fldCharType="end"/>
          </w:r>
        </w:sdtContent>
      </w:sdt>
      <w:r w:rsidR="00E84698">
        <w:t>.</w:t>
      </w:r>
    </w:p>
    <w:p w14:paraId="2E0F17B3" w14:textId="77777777" w:rsidR="00AE6C8E" w:rsidRDefault="00AE6C8E">
      <w:r>
        <w:br w:type="page"/>
      </w:r>
    </w:p>
    <w:p w14:paraId="2CCC9279" w14:textId="65062EA1" w:rsidR="00ED260A" w:rsidRDefault="00AE6C8E" w:rsidP="00AE6C8E">
      <w:pPr>
        <w:pStyle w:val="TableFigure"/>
      </w:pPr>
      <w:r>
        <w:lastRenderedPageBreak/>
        <w:t>Table 2</w:t>
      </w:r>
    </w:p>
    <w:p w14:paraId="2A0C7B51" w14:textId="627C7F75" w:rsidR="00AE6C8E" w:rsidRPr="00AE6C8E" w:rsidRDefault="00AE6C8E" w:rsidP="00AE6C8E">
      <w:pPr>
        <w:pStyle w:val="TableFigure"/>
        <w:rPr>
          <w:rStyle w:val="Emphasis"/>
        </w:rPr>
      </w:pPr>
      <w:r w:rsidRPr="00AE6C8E">
        <w:rPr>
          <w:rStyle w:val="Emphasis"/>
        </w:rPr>
        <w:t>BOURBON SALES BY VOLUME</w:t>
      </w:r>
      <w:r w:rsidR="00795EE4">
        <w:rPr>
          <w:rStyle w:val="Emphasis"/>
        </w:rPr>
        <w:t xml:space="preserve"> (9-Liter cases)</w:t>
      </w:r>
      <w:r w:rsidRPr="00AE6C8E">
        <w:rPr>
          <w:rStyle w:val="Emphasis"/>
        </w:rPr>
        <w:tab/>
      </w:r>
      <w:r w:rsidRPr="00AE6C8E">
        <w:rPr>
          <w:rStyle w:val="Emphasis"/>
        </w:rPr>
        <w:tab/>
      </w:r>
      <w:r w:rsidRPr="00AE6C8E">
        <w:rPr>
          <w:rStyle w:val="Emphasis"/>
        </w:rPr>
        <w:tab/>
      </w:r>
      <w:r w:rsidRPr="00AE6C8E">
        <w:rPr>
          <w:rStyle w:val="Emphasis"/>
        </w:rPr>
        <w:tab/>
      </w:r>
      <w:r w:rsidRPr="00AE6C8E">
        <w:rPr>
          <w:rStyle w:val="Emphasis"/>
        </w:rPr>
        <w:tab/>
      </w:r>
      <w:r w:rsidRPr="00AE6C8E">
        <w:rPr>
          <w:rStyle w:val="Emphasis"/>
        </w:rPr>
        <w:tab/>
      </w:r>
      <w:r w:rsidRPr="00AE6C8E">
        <w:rPr>
          <w:rStyle w:val="Emphasis"/>
        </w:rPr>
        <w:tab/>
      </w:r>
    </w:p>
    <w:tbl>
      <w:tblPr>
        <w:tblW w:w="8960" w:type="dxa"/>
        <w:tblLook w:val="04A0" w:firstRow="1" w:lastRow="0" w:firstColumn="1" w:lastColumn="0" w:noHBand="0" w:noVBand="1"/>
      </w:tblPr>
      <w:tblGrid>
        <w:gridCol w:w="1140"/>
        <w:gridCol w:w="800"/>
        <w:gridCol w:w="640"/>
        <w:gridCol w:w="1000"/>
        <w:gridCol w:w="640"/>
        <w:gridCol w:w="1000"/>
        <w:gridCol w:w="640"/>
        <w:gridCol w:w="1197"/>
        <w:gridCol w:w="656"/>
        <w:gridCol w:w="999"/>
        <w:gridCol w:w="640"/>
      </w:tblGrid>
      <w:tr w:rsidR="00574962" w:rsidRPr="00574962" w14:paraId="5B70450C" w14:textId="77777777" w:rsidTr="00AE6C8E">
        <w:trPr>
          <w:trHeight w:val="588"/>
        </w:trPr>
        <w:tc>
          <w:tcPr>
            <w:tcW w:w="1140" w:type="dxa"/>
            <w:tcBorders>
              <w:top w:val="single" w:sz="4" w:space="0" w:color="auto"/>
              <w:left w:val="nil"/>
              <w:bottom w:val="double" w:sz="6" w:space="0" w:color="auto"/>
              <w:right w:val="nil"/>
            </w:tcBorders>
            <w:shd w:val="clear" w:color="auto" w:fill="auto"/>
            <w:noWrap/>
            <w:vAlign w:val="bottom"/>
            <w:hideMark/>
          </w:tcPr>
          <w:p w14:paraId="3BE392CA"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YEAR</w:t>
            </w:r>
          </w:p>
        </w:tc>
        <w:tc>
          <w:tcPr>
            <w:tcW w:w="800" w:type="dxa"/>
            <w:tcBorders>
              <w:top w:val="single" w:sz="4" w:space="0" w:color="auto"/>
              <w:left w:val="nil"/>
              <w:bottom w:val="double" w:sz="6" w:space="0" w:color="auto"/>
              <w:right w:val="nil"/>
            </w:tcBorders>
            <w:shd w:val="clear" w:color="auto" w:fill="auto"/>
            <w:noWrap/>
            <w:vAlign w:val="bottom"/>
            <w:hideMark/>
          </w:tcPr>
          <w:p w14:paraId="24832A59" w14:textId="2B738653" w:rsidR="00AE6C8E" w:rsidRPr="00574962" w:rsidRDefault="00AE6C8E" w:rsidP="00574962">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VALU</w:t>
            </w:r>
            <w:r w:rsidR="00574962" w:rsidRPr="00574962">
              <w:rPr>
                <w:rFonts w:ascii="Times New Roman" w:eastAsia="Times New Roman" w:hAnsi="Times New Roman" w:cs="Times New Roman"/>
                <w:color w:val="000000"/>
                <w:kern w:val="0"/>
                <w:sz w:val="14"/>
                <w:szCs w:val="22"/>
              </w:rPr>
              <w:t>E</w:t>
            </w:r>
          </w:p>
        </w:tc>
        <w:tc>
          <w:tcPr>
            <w:tcW w:w="640" w:type="dxa"/>
            <w:tcBorders>
              <w:top w:val="single" w:sz="4" w:space="0" w:color="auto"/>
              <w:left w:val="nil"/>
              <w:bottom w:val="double" w:sz="6" w:space="0" w:color="auto"/>
              <w:right w:val="nil"/>
            </w:tcBorders>
            <w:shd w:val="clear" w:color="auto" w:fill="auto"/>
            <w:noWrap/>
            <w:vAlign w:val="bottom"/>
            <w:hideMark/>
          </w:tcPr>
          <w:p w14:paraId="56FC5F70"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2"/>
                <w:szCs w:val="22"/>
              </w:rPr>
              <w:t>%CHG</w:t>
            </w:r>
          </w:p>
        </w:tc>
        <w:tc>
          <w:tcPr>
            <w:tcW w:w="1000" w:type="dxa"/>
            <w:tcBorders>
              <w:top w:val="single" w:sz="4" w:space="0" w:color="auto"/>
              <w:left w:val="nil"/>
              <w:bottom w:val="double" w:sz="6" w:space="0" w:color="auto"/>
              <w:right w:val="nil"/>
            </w:tcBorders>
            <w:shd w:val="clear" w:color="auto" w:fill="auto"/>
            <w:noWrap/>
            <w:vAlign w:val="bottom"/>
            <w:hideMark/>
          </w:tcPr>
          <w:p w14:paraId="2AE633FD"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PREMIUM</w:t>
            </w:r>
          </w:p>
        </w:tc>
        <w:tc>
          <w:tcPr>
            <w:tcW w:w="640" w:type="dxa"/>
            <w:tcBorders>
              <w:top w:val="single" w:sz="4" w:space="0" w:color="auto"/>
              <w:left w:val="nil"/>
              <w:bottom w:val="double" w:sz="6" w:space="0" w:color="auto"/>
              <w:right w:val="nil"/>
            </w:tcBorders>
            <w:shd w:val="clear" w:color="auto" w:fill="auto"/>
            <w:noWrap/>
            <w:vAlign w:val="bottom"/>
            <w:hideMark/>
          </w:tcPr>
          <w:p w14:paraId="5C6544C1"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2"/>
                <w:szCs w:val="22"/>
              </w:rPr>
              <w:t>%CHG</w:t>
            </w:r>
          </w:p>
        </w:tc>
        <w:tc>
          <w:tcPr>
            <w:tcW w:w="1000" w:type="dxa"/>
            <w:tcBorders>
              <w:top w:val="single" w:sz="4" w:space="0" w:color="auto"/>
              <w:left w:val="nil"/>
              <w:bottom w:val="double" w:sz="6" w:space="0" w:color="auto"/>
              <w:right w:val="nil"/>
            </w:tcBorders>
            <w:shd w:val="clear" w:color="auto" w:fill="auto"/>
            <w:vAlign w:val="bottom"/>
            <w:hideMark/>
          </w:tcPr>
          <w:p w14:paraId="340B83C5"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HIGH END </w:t>
            </w:r>
            <w:r w:rsidRPr="00574962">
              <w:rPr>
                <w:rFonts w:ascii="Times New Roman" w:eastAsia="Times New Roman" w:hAnsi="Times New Roman" w:cs="Times New Roman"/>
                <w:color w:val="000000"/>
                <w:kern w:val="0"/>
                <w:sz w:val="14"/>
                <w:szCs w:val="22"/>
              </w:rPr>
              <w:t>PREMIUM</w:t>
            </w:r>
          </w:p>
        </w:tc>
        <w:tc>
          <w:tcPr>
            <w:tcW w:w="640" w:type="dxa"/>
            <w:tcBorders>
              <w:top w:val="single" w:sz="4" w:space="0" w:color="auto"/>
              <w:left w:val="nil"/>
              <w:bottom w:val="double" w:sz="6" w:space="0" w:color="auto"/>
              <w:right w:val="nil"/>
            </w:tcBorders>
            <w:shd w:val="clear" w:color="auto" w:fill="auto"/>
            <w:noWrap/>
            <w:vAlign w:val="bottom"/>
            <w:hideMark/>
          </w:tcPr>
          <w:p w14:paraId="38CAE65F"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%CHG</w:t>
            </w:r>
          </w:p>
        </w:tc>
        <w:tc>
          <w:tcPr>
            <w:tcW w:w="1000" w:type="dxa"/>
            <w:tcBorders>
              <w:top w:val="single" w:sz="4" w:space="0" w:color="auto"/>
              <w:left w:val="nil"/>
              <w:bottom w:val="double" w:sz="6" w:space="0" w:color="auto"/>
              <w:right w:val="nil"/>
            </w:tcBorders>
            <w:shd w:val="clear" w:color="auto" w:fill="auto"/>
            <w:vAlign w:val="bottom"/>
            <w:hideMark/>
          </w:tcPr>
          <w:p w14:paraId="5AF4A121"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SUPER </w:t>
            </w:r>
            <w:r w:rsidRPr="00574962">
              <w:rPr>
                <w:rFonts w:ascii="Times New Roman" w:eastAsia="Times New Roman" w:hAnsi="Times New Roman" w:cs="Times New Roman"/>
                <w:color w:val="000000"/>
                <w:kern w:val="0"/>
                <w:sz w:val="21"/>
                <w:szCs w:val="22"/>
              </w:rPr>
              <w:t>PREMIUM</w:t>
            </w:r>
          </w:p>
        </w:tc>
        <w:tc>
          <w:tcPr>
            <w:tcW w:w="640" w:type="dxa"/>
            <w:tcBorders>
              <w:top w:val="single" w:sz="4" w:space="0" w:color="auto"/>
              <w:left w:val="nil"/>
              <w:bottom w:val="double" w:sz="6" w:space="0" w:color="auto"/>
              <w:right w:val="nil"/>
            </w:tcBorders>
            <w:shd w:val="clear" w:color="auto" w:fill="auto"/>
            <w:noWrap/>
            <w:vAlign w:val="bottom"/>
            <w:hideMark/>
          </w:tcPr>
          <w:p w14:paraId="75D647ED"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%CHG</w:t>
            </w:r>
          </w:p>
        </w:tc>
        <w:tc>
          <w:tcPr>
            <w:tcW w:w="820" w:type="dxa"/>
            <w:tcBorders>
              <w:top w:val="single" w:sz="4" w:space="0" w:color="auto"/>
              <w:left w:val="nil"/>
              <w:bottom w:val="double" w:sz="6" w:space="0" w:color="auto"/>
              <w:right w:val="nil"/>
            </w:tcBorders>
            <w:shd w:val="clear" w:color="auto" w:fill="auto"/>
            <w:vAlign w:val="bottom"/>
            <w:hideMark/>
          </w:tcPr>
          <w:p w14:paraId="3892403D"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GRAND TOTAL</w:t>
            </w:r>
          </w:p>
        </w:tc>
        <w:tc>
          <w:tcPr>
            <w:tcW w:w="640" w:type="dxa"/>
            <w:tcBorders>
              <w:top w:val="single" w:sz="4" w:space="0" w:color="auto"/>
              <w:left w:val="nil"/>
              <w:bottom w:val="double" w:sz="6" w:space="0" w:color="auto"/>
              <w:right w:val="nil"/>
            </w:tcBorders>
            <w:shd w:val="clear" w:color="auto" w:fill="auto"/>
            <w:noWrap/>
            <w:vAlign w:val="bottom"/>
            <w:hideMark/>
          </w:tcPr>
          <w:p w14:paraId="5DB748CA"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%CHG</w:t>
            </w:r>
          </w:p>
        </w:tc>
      </w:tr>
      <w:tr w:rsidR="00574962" w:rsidRPr="00574962" w14:paraId="0672E51E" w14:textId="77777777" w:rsidTr="00AE6C8E">
        <w:trPr>
          <w:trHeight w:val="300"/>
        </w:trPr>
        <w:tc>
          <w:tcPr>
            <w:tcW w:w="1140" w:type="dxa"/>
            <w:tcBorders>
              <w:top w:val="nil"/>
              <w:left w:val="nil"/>
              <w:bottom w:val="nil"/>
              <w:right w:val="nil"/>
            </w:tcBorders>
            <w:shd w:val="clear" w:color="auto" w:fill="auto"/>
            <w:noWrap/>
            <w:vAlign w:val="bottom"/>
            <w:hideMark/>
          </w:tcPr>
          <w:p w14:paraId="7D15CB2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1999</w:t>
            </w:r>
          </w:p>
        </w:tc>
        <w:tc>
          <w:tcPr>
            <w:tcW w:w="800" w:type="dxa"/>
            <w:tcBorders>
              <w:top w:val="nil"/>
              <w:left w:val="nil"/>
              <w:bottom w:val="nil"/>
              <w:right w:val="nil"/>
            </w:tcBorders>
            <w:shd w:val="clear" w:color="auto" w:fill="auto"/>
            <w:noWrap/>
            <w:vAlign w:val="bottom"/>
            <w:hideMark/>
          </w:tcPr>
          <w:p w14:paraId="481E8EC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640" w:type="dxa"/>
            <w:tcBorders>
              <w:top w:val="nil"/>
              <w:left w:val="nil"/>
              <w:bottom w:val="nil"/>
              <w:right w:val="nil"/>
            </w:tcBorders>
            <w:shd w:val="clear" w:color="auto" w:fill="auto"/>
            <w:noWrap/>
            <w:vAlign w:val="bottom"/>
            <w:hideMark/>
          </w:tcPr>
          <w:p w14:paraId="575911D5"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0F0DFD89"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26C42C7D"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4EEB8855"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3CDA0550"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130A9F23"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1987C9B9"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820" w:type="dxa"/>
            <w:tcBorders>
              <w:top w:val="nil"/>
              <w:left w:val="nil"/>
              <w:bottom w:val="nil"/>
              <w:right w:val="nil"/>
            </w:tcBorders>
            <w:shd w:val="clear" w:color="auto" w:fill="auto"/>
            <w:noWrap/>
            <w:vAlign w:val="bottom"/>
            <w:hideMark/>
          </w:tcPr>
          <w:p w14:paraId="0952870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12,380 </w:t>
            </w:r>
          </w:p>
        </w:tc>
        <w:tc>
          <w:tcPr>
            <w:tcW w:w="640" w:type="dxa"/>
            <w:tcBorders>
              <w:top w:val="nil"/>
              <w:left w:val="nil"/>
              <w:bottom w:val="nil"/>
              <w:right w:val="nil"/>
            </w:tcBorders>
            <w:shd w:val="clear" w:color="auto" w:fill="auto"/>
            <w:noWrap/>
            <w:vAlign w:val="bottom"/>
            <w:hideMark/>
          </w:tcPr>
          <w:p w14:paraId="3E135363"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r>
      <w:tr w:rsidR="00574962" w:rsidRPr="00574962" w14:paraId="6FC48E3F" w14:textId="77777777" w:rsidTr="00AE6C8E">
        <w:trPr>
          <w:trHeight w:val="288"/>
        </w:trPr>
        <w:tc>
          <w:tcPr>
            <w:tcW w:w="1140" w:type="dxa"/>
            <w:tcBorders>
              <w:top w:val="nil"/>
              <w:left w:val="nil"/>
              <w:bottom w:val="nil"/>
              <w:right w:val="nil"/>
            </w:tcBorders>
            <w:shd w:val="clear" w:color="auto" w:fill="auto"/>
            <w:noWrap/>
            <w:vAlign w:val="bottom"/>
            <w:hideMark/>
          </w:tcPr>
          <w:p w14:paraId="00CC75D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2000</w:t>
            </w:r>
          </w:p>
        </w:tc>
        <w:tc>
          <w:tcPr>
            <w:tcW w:w="800" w:type="dxa"/>
            <w:tcBorders>
              <w:top w:val="nil"/>
              <w:left w:val="nil"/>
              <w:bottom w:val="nil"/>
              <w:right w:val="nil"/>
            </w:tcBorders>
            <w:shd w:val="clear" w:color="auto" w:fill="auto"/>
            <w:noWrap/>
            <w:vAlign w:val="bottom"/>
            <w:hideMark/>
          </w:tcPr>
          <w:p w14:paraId="3ED04BB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640" w:type="dxa"/>
            <w:tcBorders>
              <w:top w:val="nil"/>
              <w:left w:val="nil"/>
              <w:bottom w:val="nil"/>
              <w:right w:val="nil"/>
            </w:tcBorders>
            <w:shd w:val="clear" w:color="auto" w:fill="auto"/>
            <w:noWrap/>
            <w:vAlign w:val="bottom"/>
            <w:hideMark/>
          </w:tcPr>
          <w:p w14:paraId="57F6345A"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1B4349D3"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7F73D10E"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19280923"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2FF351B7"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2492B6B1"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2B777CA5"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820" w:type="dxa"/>
            <w:tcBorders>
              <w:top w:val="nil"/>
              <w:left w:val="nil"/>
              <w:bottom w:val="nil"/>
              <w:right w:val="nil"/>
            </w:tcBorders>
            <w:shd w:val="clear" w:color="auto" w:fill="auto"/>
            <w:noWrap/>
            <w:vAlign w:val="bottom"/>
            <w:hideMark/>
          </w:tcPr>
          <w:p w14:paraId="21F57F5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12,628 </w:t>
            </w:r>
          </w:p>
        </w:tc>
        <w:tc>
          <w:tcPr>
            <w:tcW w:w="640" w:type="dxa"/>
            <w:tcBorders>
              <w:top w:val="nil"/>
              <w:left w:val="nil"/>
              <w:bottom w:val="nil"/>
              <w:right w:val="nil"/>
            </w:tcBorders>
            <w:shd w:val="clear" w:color="auto" w:fill="auto"/>
            <w:noWrap/>
            <w:vAlign w:val="bottom"/>
            <w:hideMark/>
          </w:tcPr>
          <w:p w14:paraId="6222E553"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r>
      <w:tr w:rsidR="00574962" w:rsidRPr="00574962" w14:paraId="7A04CB79" w14:textId="77777777" w:rsidTr="00AE6C8E">
        <w:trPr>
          <w:trHeight w:val="288"/>
        </w:trPr>
        <w:tc>
          <w:tcPr>
            <w:tcW w:w="1140" w:type="dxa"/>
            <w:tcBorders>
              <w:top w:val="nil"/>
              <w:left w:val="nil"/>
              <w:bottom w:val="nil"/>
              <w:right w:val="nil"/>
            </w:tcBorders>
            <w:shd w:val="clear" w:color="auto" w:fill="auto"/>
            <w:noWrap/>
            <w:vAlign w:val="bottom"/>
            <w:hideMark/>
          </w:tcPr>
          <w:p w14:paraId="6291F2B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2001</w:t>
            </w:r>
          </w:p>
        </w:tc>
        <w:tc>
          <w:tcPr>
            <w:tcW w:w="800" w:type="dxa"/>
            <w:tcBorders>
              <w:top w:val="nil"/>
              <w:left w:val="nil"/>
              <w:bottom w:val="nil"/>
              <w:right w:val="nil"/>
            </w:tcBorders>
            <w:shd w:val="clear" w:color="auto" w:fill="auto"/>
            <w:noWrap/>
            <w:vAlign w:val="bottom"/>
            <w:hideMark/>
          </w:tcPr>
          <w:p w14:paraId="1418F24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640" w:type="dxa"/>
            <w:tcBorders>
              <w:top w:val="nil"/>
              <w:left w:val="nil"/>
              <w:bottom w:val="nil"/>
              <w:right w:val="nil"/>
            </w:tcBorders>
            <w:shd w:val="clear" w:color="auto" w:fill="auto"/>
            <w:noWrap/>
            <w:vAlign w:val="bottom"/>
            <w:hideMark/>
          </w:tcPr>
          <w:p w14:paraId="1C13768C"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31B789CA"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692DD54F"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1E5D2A1E"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77258262"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7507E05C"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4A3725E1"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820" w:type="dxa"/>
            <w:tcBorders>
              <w:top w:val="nil"/>
              <w:left w:val="nil"/>
              <w:bottom w:val="nil"/>
              <w:right w:val="nil"/>
            </w:tcBorders>
            <w:shd w:val="clear" w:color="auto" w:fill="auto"/>
            <w:noWrap/>
            <w:vAlign w:val="bottom"/>
            <w:hideMark/>
          </w:tcPr>
          <w:p w14:paraId="40B4F75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12,880 </w:t>
            </w:r>
          </w:p>
        </w:tc>
        <w:tc>
          <w:tcPr>
            <w:tcW w:w="640" w:type="dxa"/>
            <w:tcBorders>
              <w:top w:val="nil"/>
              <w:left w:val="nil"/>
              <w:bottom w:val="nil"/>
              <w:right w:val="nil"/>
            </w:tcBorders>
            <w:shd w:val="clear" w:color="auto" w:fill="auto"/>
            <w:noWrap/>
            <w:vAlign w:val="bottom"/>
            <w:hideMark/>
          </w:tcPr>
          <w:p w14:paraId="79818CD5"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r>
      <w:tr w:rsidR="00574962" w:rsidRPr="00574962" w14:paraId="4E959874" w14:textId="77777777" w:rsidTr="00AE6C8E">
        <w:trPr>
          <w:trHeight w:val="288"/>
        </w:trPr>
        <w:tc>
          <w:tcPr>
            <w:tcW w:w="1140" w:type="dxa"/>
            <w:tcBorders>
              <w:top w:val="nil"/>
              <w:left w:val="nil"/>
              <w:bottom w:val="nil"/>
              <w:right w:val="nil"/>
            </w:tcBorders>
            <w:shd w:val="clear" w:color="auto" w:fill="auto"/>
            <w:noWrap/>
            <w:vAlign w:val="bottom"/>
            <w:hideMark/>
          </w:tcPr>
          <w:p w14:paraId="24FEEA2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2002</w:t>
            </w:r>
          </w:p>
        </w:tc>
        <w:tc>
          <w:tcPr>
            <w:tcW w:w="800" w:type="dxa"/>
            <w:tcBorders>
              <w:top w:val="nil"/>
              <w:left w:val="nil"/>
              <w:bottom w:val="nil"/>
              <w:right w:val="nil"/>
            </w:tcBorders>
            <w:shd w:val="clear" w:color="auto" w:fill="auto"/>
            <w:noWrap/>
            <w:vAlign w:val="bottom"/>
            <w:hideMark/>
          </w:tcPr>
          <w:p w14:paraId="6269A41F"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2,972 </w:t>
            </w:r>
          </w:p>
        </w:tc>
        <w:tc>
          <w:tcPr>
            <w:tcW w:w="640" w:type="dxa"/>
            <w:tcBorders>
              <w:top w:val="nil"/>
              <w:left w:val="nil"/>
              <w:bottom w:val="nil"/>
              <w:right w:val="nil"/>
            </w:tcBorders>
            <w:shd w:val="clear" w:color="auto" w:fill="auto"/>
            <w:noWrap/>
            <w:vAlign w:val="bottom"/>
            <w:hideMark/>
          </w:tcPr>
          <w:p w14:paraId="09CA1DD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29E6ABA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4,281 </w:t>
            </w:r>
          </w:p>
        </w:tc>
        <w:tc>
          <w:tcPr>
            <w:tcW w:w="640" w:type="dxa"/>
            <w:tcBorders>
              <w:top w:val="nil"/>
              <w:left w:val="nil"/>
              <w:bottom w:val="nil"/>
              <w:right w:val="nil"/>
            </w:tcBorders>
            <w:shd w:val="clear" w:color="auto" w:fill="auto"/>
            <w:noWrap/>
            <w:vAlign w:val="bottom"/>
            <w:hideMark/>
          </w:tcPr>
          <w:p w14:paraId="1152E4A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341AB81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5,576 </w:t>
            </w:r>
          </w:p>
        </w:tc>
        <w:tc>
          <w:tcPr>
            <w:tcW w:w="640" w:type="dxa"/>
            <w:tcBorders>
              <w:top w:val="nil"/>
              <w:left w:val="nil"/>
              <w:bottom w:val="nil"/>
              <w:right w:val="nil"/>
            </w:tcBorders>
            <w:shd w:val="clear" w:color="auto" w:fill="auto"/>
            <w:noWrap/>
            <w:vAlign w:val="bottom"/>
            <w:hideMark/>
          </w:tcPr>
          <w:p w14:paraId="0015AAB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5A421BB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309 </w:t>
            </w:r>
          </w:p>
        </w:tc>
        <w:tc>
          <w:tcPr>
            <w:tcW w:w="640" w:type="dxa"/>
            <w:tcBorders>
              <w:top w:val="nil"/>
              <w:left w:val="nil"/>
              <w:bottom w:val="nil"/>
              <w:right w:val="nil"/>
            </w:tcBorders>
            <w:shd w:val="clear" w:color="auto" w:fill="auto"/>
            <w:noWrap/>
            <w:vAlign w:val="bottom"/>
            <w:hideMark/>
          </w:tcPr>
          <w:p w14:paraId="352D5BE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282A6A2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13,138 </w:t>
            </w:r>
          </w:p>
        </w:tc>
        <w:tc>
          <w:tcPr>
            <w:tcW w:w="640" w:type="dxa"/>
            <w:tcBorders>
              <w:top w:val="nil"/>
              <w:left w:val="nil"/>
              <w:bottom w:val="nil"/>
              <w:right w:val="nil"/>
            </w:tcBorders>
            <w:shd w:val="clear" w:color="auto" w:fill="auto"/>
            <w:noWrap/>
            <w:vAlign w:val="bottom"/>
            <w:hideMark/>
          </w:tcPr>
          <w:p w14:paraId="7E383D53"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r>
      <w:tr w:rsidR="00574962" w:rsidRPr="00574962" w14:paraId="008744EB" w14:textId="77777777" w:rsidTr="00AE6C8E">
        <w:trPr>
          <w:trHeight w:val="288"/>
        </w:trPr>
        <w:tc>
          <w:tcPr>
            <w:tcW w:w="1140" w:type="dxa"/>
            <w:tcBorders>
              <w:top w:val="nil"/>
              <w:left w:val="nil"/>
              <w:bottom w:val="nil"/>
              <w:right w:val="nil"/>
            </w:tcBorders>
            <w:shd w:val="clear" w:color="auto" w:fill="auto"/>
            <w:noWrap/>
            <w:vAlign w:val="bottom"/>
            <w:hideMark/>
          </w:tcPr>
          <w:p w14:paraId="5C068B5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2003</w:t>
            </w:r>
          </w:p>
        </w:tc>
        <w:tc>
          <w:tcPr>
            <w:tcW w:w="800" w:type="dxa"/>
            <w:tcBorders>
              <w:top w:val="nil"/>
              <w:left w:val="nil"/>
              <w:bottom w:val="nil"/>
              <w:right w:val="nil"/>
            </w:tcBorders>
            <w:shd w:val="clear" w:color="auto" w:fill="auto"/>
            <w:noWrap/>
            <w:vAlign w:val="bottom"/>
            <w:hideMark/>
          </w:tcPr>
          <w:p w14:paraId="021D0D83"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2,972 </w:t>
            </w:r>
          </w:p>
        </w:tc>
        <w:tc>
          <w:tcPr>
            <w:tcW w:w="640" w:type="dxa"/>
            <w:tcBorders>
              <w:top w:val="nil"/>
              <w:left w:val="nil"/>
              <w:bottom w:val="nil"/>
              <w:right w:val="nil"/>
            </w:tcBorders>
            <w:shd w:val="clear" w:color="auto" w:fill="auto"/>
            <w:noWrap/>
            <w:vAlign w:val="bottom"/>
            <w:hideMark/>
          </w:tcPr>
          <w:p w14:paraId="2F9BF9D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0%</w:t>
            </w:r>
          </w:p>
        </w:tc>
        <w:tc>
          <w:tcPr>
            <w:tcW w:w="1000" w:type="dxa"/>
            <w:tcBorders>
              <w:top w:val="nil"/>
              <w:left w:val="nil"/>
              <w:bottom w:val="nil"/>
              <w:right w:val="nil"/>
            </w:tcBorders>
            <w:shd w:val="clear" w:color="auto" w:fill="auto"/>
            <w:noWrap/>
            <w:vAlign w:val="bottom"/>
            <w:hideMark/>
          </w:tcPr>
          <w:p w14:paraId="0DCC56C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4,278 </w:t>
            </w:r>
          </w:p>
        </w:tc>
        <w:tc>
          <w:tcPr>
            <w:tcW w:w="640" w:type="dxa"/>
            <w:tcBorders>
              <w:top w:val="nil"/>
              <w:left w:val="nil"/>
              <w:bottom w:val="nil"/>
              <w:right w:val="nil"/>
            </w:tcBorders>
            <w:shd w:val="clear" w:color="auto" w:fill="auto"/>
            <w:noWrap/>
            <w:vAlign w:val="bottom"/>
            <w:hideMark/>
          </w:tcPr>
          <w:p w14:paraId="73298DBE"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0%</w:t>
            </w:r>
          </w:p>
        </w:tc>
        <w:tc>
          <w:tcPr>
            <w:tcW w:w="1000" w:type="dxa"/>
            <w:tcBorders>
              <w:top w:val="nil"/>
              <w:left w:val="nil"/>
              <w:bottom w:val="nil"/>
              <w:right w:val="nil"/>
            </w:tcBorders>
            <w:shd w:val="clear" w:color="auto" w:fill="auto"/>
            <w:noWrap/>
            <w:vAlign w:val="bottom"/>
            <w:hideMark/>
          </w:tcPr>
          <w:p w14:paraId="1C2FAB7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5,823 </w:t>
            </w:r>
          </w:p>
        </w:tc>
        <w:tc>
          <w:tcPr>
            <w:tcW w:w="640" w:type="dxa"/>
            <w:tcBorders>
              <w:top w:val="nil"/>
              <w:left w:val="nil"/>
              <w:bottom w:val="nil"/>
              <w:right w:val="nil"/>
            </w:tcBorders>
            <w:shd w:val="clear" w:color="auto" w:fill="auto"/>
            <w:noWrap/>
            <w:vAlign w:val="bottom"/>
            <w:hideMark/>
          </w:tcPr>
          <w:p w14:paraId="6BD2787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0463F421"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332 </w:t>
            </w:r>
          </w:p>
        </w:tc>
        <w:tc>
          <w:tcPr>
            <w:tcW w:w="640" w:type="dxa"/>
            <w:tcBorders>
              <w:top w:val="nil"/>
              <w:left w:val="nil"/>
              <w:bottom w:val="nil"/>
              <w:right w:val="nil"/>
            </w:tcBorders>
            <w:shd w:val="clear" w:color="auto" w:fill="auto"/>
            <w:noWrap/>
            <w:vAlign w:val="bottom"/>
            <w:hideMark/>
          </w:tcPr>
          <w:p w14:paraId="09993E61"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820" w:type="dxa"/>
            <w:tcBorders>
              <w:top w:val="nil"/>
              <w:left w:val="nil"/>
              <w:bottom w:val="nil"/>
              <w:right w:val="nil"/>
            </w:tcBorders>
            <w:shd w:val="clear" w:color="auto" w:fill="auto"/>
            <w:noWrap/>
            <w:vAlign w:val="bottom"/>
            <w:hideMark/>
          </w:tcPr>
          <w:p w14:paraId="56FABF0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13,405 </w:t>
            </w:r>
          </w:p>
        </w:tc>
        <w:tc>
          <w:tcPr>
            <w:tcW w:w="640" w:type="dxa"/>
            <w:tcBorders>
              <w:top w:val="nil"/>
              <w:left w:val="nil"/>
              <w:bottom w:val="nil"/>
              <w:right w:val="nil"/>
            </w:tcBorders>
            <w:shd w:val="clear" w:color="auto" w:fill="auto"/>
            <w:noWrap/>
            <w:vAlign w:val="bottom"/>
            <w:hideMark/>
          </w:tcPr>
          <w:p w14:paraId="6C7FDE7D"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r>
      <w:tr w:rsidR="00574962" w:rsidRPr="00574962" w14:paraId="7523C8E8" w14:textId="77777777" w:rsidTr="00AE6C8E">
        <w:trPr>
          <w:trHeight w:val="288"/>
        </w:trPr>
        <w:tc>
          <w:tcPr>
            <w:tcW w:w="1140" w:type="dxa"/>
            <w:tcBorders>
              <w:top w:val="nil"/>
              <w:left w:val="nil"/>
              <w:bottom w:val="nil"/>
              <w:right w:val="nil"/>
            </w:tcBorders>
            <w:shd w:val="clear" w:color="auto" w:fill="auto"/>
            <w:noWrap/>
            <w:vAlign w:val="bottom"/>
            <w:hideMark/>
          </w:tcPr>
          <w:p w14:paraId="606BA73D"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2004</w:t>
            </w:r>
          </w:p>
        </w:tc>
        <w:tc>
          <w:tcPr>
            <w:tcW w:w="800" w:type="dxa"/>
            <w:tcBorders>
              <w:top w:val="nil"/>
              <w:left w:val="nil"/>
              <w:bottom w:val="nil"/>
              <w:right w:val="nil"/>
            </w:tcBorders>
            <w:shd w:val="clear" w:color="auto" w:fill="auto"/>
            <w:noWrap/>
            <w:vAlign w:val="bottom"/>
            <w:hideMark/>
          </w:tcPr>
          <w:p w14:paraId="1CFBAE0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2,972 </w:t>
            </w:r>
          </w:p>
        </w:tc>
        <w:tc>
          <w:tcPr>
            <w:tcW w:w="640" w:type="dxa"/>
            <w:tcBorders>
              <w:top w:val="nil"/>
              <w:left w:val="nil"/>
              <w:bottom w:val="nil"/>
              <w:right w:val="nil"/>
            </w:tcBorders>
            <w:shd w:val="clear" w:color="auto" w:fill="auto"/>
            <w:noWrap/>
            <w:vAlign w:val="bottom"/>
            <w:hideMark/>
          </w:tcPr>
          <w:p w14:paraId="7E4FD97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0%</w:t>
            </w:r>
          </w:p>
        </w:tc>
        <w:tc>
          <w:tcPr>
            <w:tcW w:w="1000" w:type="dxa"/>
            <w:tcBorders>
              <w:top w:val="nil"/>
              <w:left w:val="nil"/>
              <w:bottom w:val="nil"/>
              <w:right w:val="nil"/>
            </w:tcBorders>
            <w:shd w:val="clear" w:color="auto" w:fill="auto"/>
            <w:noWrap/>
            <w:vAlign w:val="bottom"/>
            <w:hideMark/>
          </w:tcPr>
          <w:p w14:paraId="5856C0C3"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4,318 </w:t>
            </w:r>
          </w:p>
        </w:tc>
        <w:tc>
          <w:tcPr>
            <w:tcW w:w="640" w:type="dxa"/>
            <w:tcBorders>
              <w:top w:val="nil"/>
              <w:left w:val="nil"/>
              <w:bottom w:val="nil"/>
              <w:right w:val="nil"/>
            </w:tcBorders>
            <w:shd w:val="clear" w:color="auto" w:fill="auto"/>
            <w:noWrap/>
            <w:vAlign w:val="bottom"/>
            <w:hideMark/>
          </w:tcPr>
          <w:p w14:paraId="132DCF89"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5F7F745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6,237 </w:t>
            </w:r>
          </w:p>
        </w:tc>
        <w:tc>
          <w:tcPr>
            <w:tcW w:w="640" w:type="dxa"/>
            <w:tcBorders>
              <w:top w:val="nil"/>
              <w:left w:val="nil"/>
              <w:bottom w:val="nil"/>
              <w:right w:val="nil"/>
            </w:tcBorders>
            <w:shd w:val="clear" w:color="auto" w:fill="auto"/>
            <w:noWrap/>
            <w:vAlign w:val="bottom"/>
            <w:hideMark/>
          </w:tcPr>
          <w:p w14:paraId="379E0E1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1000" w:type="dxa"/>
            <w:tcBorders>
              <w:top w:val="nil"/>
              <w:left w:val="nil"/>
              <w:bottom w:val="nil"/>
              <w:right w:val="nil"/>
            </w:tcBorders>
            <w:shd w:val="clear" w:color="auto" w:fill="auto"/>
            <w:noWrap/>
            <w:vAlign w:val="bottom"/>
            <w:hideMark/>
          </w:tcPr>
          <w:p w14:paraId="458F207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385 </w:t>
            </w:r>
          </w:p>
        </w:tc>
        <w:tc>
          <w:tcPr>
            <w:tcW w:w="640" w:type="dxa"/>
            <w:tcBorders>
              <w:top w:val="nil"/>
              <w:left w:val="nil"/>
              <w:bottom w:val="nil"/>
              <w:right w:val="nil"/>
            </w:tcBorders>
            <w:shd w:val="clear" w:color="auto" w:fill="auto"/>
            <w:noWrap/>
            <w:vAlign w:val="bottom"/>
            <w:hideMark/>
          </w:tcPr>
          <w:p w14:paraId="1EDDFB4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16%</w:t>
            </w:r>
          </w:p>
        </w:tc>
        <w:tc>
          <w:tcPr>
            <w:tcW w:w="820" w:type="dxa"/>
            <w:tcBorders>
              <w:top w:val="nil"/>
              <w:left w:val="nil"/>
              <w:bottom w:val="nil"/>
              <w:right w:val="nil"/>
            </w:tcBorders>
            <w:shd w:val="clear" w:color="auto" w:fill="auto"/>
            <w:noWrap/>
            <w:vAlign w:val="bottom"/>
            <w:hideMark/>
          </w:tcPr>
          <w:p w14:paraId="44FCCE0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13,912 </w:t>
            </w:r>
          </w:p>
        </w:tc>
        <w:tc>
          <w:tcPr>
            <w:tcW w:w="640" w:type="dxa"/>
            <w:tcBorders>
              <w:top w:val="nil"/>
              <w:left w:val="nil"/>
              <w:bottom w:val="nil"/>
              <w:right w:val="nil"/>
            </w:tcBorders>
            <w:shd w:val="clear" w:color="auto" w:fill="auto"/>
            <w:noWrap/>
            <w:vAlign w:val="bottom"/>
            <w:hideMark/>
          </w:tcPr>
          <w:p w14:paraId="317874C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r>
      <w:tr w:rsidR="00574962" w:rsidRPr="00574962" w14:paraId="731C255B" w14:textId="77777777" w:rsidTr="00AE6C8E">
        <w:trPr>
          <w:trHeight w:val="288"/>
        </w:trPr>
        <w:tc>
          <w:tcPr>
            <w:tcW w:w="1140" w:type="dxa"/>
            <w:tcBorders>
              <w:top w:val="nil"/>
              <w:left w:val="nil"/>
              <w:bottom w:val="nil"/>
              <w:right w:val="nil"/>
            </w:tcBorders>
            <w:shd w:val="clear" w:color="auto" w:fill="auto"/>
            <w:noWrap/>
            <w:vAlign w:val="bottom"/>
            <w:hideMark/>
          </w:tcPr>
          <w:p w14:paraId="78DF605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2005</w:t>
            </w:r>
          </w:p>
        </w:tc>
        <w:tc>
          <w:tcPr>
            <w:tcW w:w="800" w:type="dxa"/>
            <w:tcBorders>
              <w:top w:val="nil"/>
              <w:left w:val="nil"/>
              <w:bottom w:val="nil"/>
              <w:right w:val="nil"/>
            </w:tcBorders>
            <w:shd w:val="clear" w:color="auto" w:fill="auto"/>
            <w:noWrap/>
            <w:vAlign w:val="bottom"/>
            <w:hideMark/>
          </w:tcPr>
          <w:p w14:paraId="2C7FF7BF"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2,816 </w:t>
            </w:r>
          </w:p>
        </w:tc>
        <w:tc>
          <w:tcPr>
            <w:tcW w:w="640" w:type="dxa"/>
            <w:tcBorders>
              <w:top w:val="nil"/>
              <w:left w:val="nil"/>
              <w:bottom w:val="nil"/>
              <w:right w:val="nil"/>
            </w:tcBorders>
            <w:shd w:val="clear" w:color="auto" w:fill="auto"/>
            <w:noWrap/>
            <w:vAlign w:val="bottom"/>
            <w:hideMark/>
          </w:tcPr>
          <w:p w14:paraId="445023E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-5%</w:t>
            </w:r>
          </w:p>
        </w:tc>
        <w:tc>
          <w:tcPr>
            <w:tcW w:w="1000" w:type="dxa"/>
            <w:tcBorders>
              <w:top w:val="nil"/>
              <w:left w:val="nil"/>
              <w:bottom w:val="nil"/>
              <w:right w:val="nil"/>
            </w:tcBorders>
            <w:shd w:val="clear" w:color="auto" w:fill="auto"/>
            <w:noWrap/>
            <w:vAlign w:val="bottom"/>
            <w:hideMark/>
          </w:tcPr>
          <w:p w14:paraId="517DC2EF"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4,388 </w:t>
            </w:r>
          </w:p>
        </w:tc>
        <w:tc>
          <w:tcPr>
            <w:tcW w:w="640" w:type="dxa"/>
            <w:tcBorders>
              <w:top w:val="nil"/>
              <w:left w:val="nil"/>
              <w:bottom w:val="nil"/>
              <w:right w:val="nil"/>
            </w:tcBorders>
            <w:shd w:val="clear" w:color="auto" w:fill="auto"/>
            <w:noWrap/>
            <w:vAlign w:val="bottom"/>
            <w:hideMark/>
          </w:tcPr>
          <w:p w14:paraId="60AC343F"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495D448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6,666 </w:t>
            </w:r>
          </w:p>
        </w:tc>
        <w:tc>
          <w:tcPr>
            <w:tcW w:w="640" w:type="dxa"/>
            <w:tcBorders>
              <w:top w:val="nil"/>
              <w:left w:val="nil"/>
              <w:bottom w:val="nil"/>
              <w:right w:val="nil"/>
            </w:tcBorders>
            <w:shd w:val="clear" w:color="auto" w:fill="auto"/>
            <w:noWrap/>
            <w:vAlign w:val="bottom"/>
            <w:hideMark/>
          </w:tcPr>
          <w:p w14:paraId="1A1AE19C"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1000" w:type="dxa"/>
            <w:tcBorders>
              <w:top w:val="nil"/>
              <w:left w:val="nil"/>
              <w:bottom w:val="nil"/>
              <w:right w:val="nil"/>
            </w:tcBorders>
            <w:shd w:val="clear" w:color="auto" w:fill="auto"/>
            <w:noWrap/>
            <w:vAlign w:val="bottom"/>
            <w:hideMark/>
          </w:tcPr>
          <w:p w14:paraId="144DED1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431 </w:t>
            </w:r>
          </w:p>
        </w:tc>
        <w:tc>
          <w:tcPr>
            <w:tcW w:w="640" w:type="dxa"/>
            <w:tcBorders>
              <w:top w:val="nil"/>
              <w:left w:val="nil"/>
              <w:bottom w:val="nil"/>
              <w:right w:val="nil"/>
            </w:tcBorders>
            <w:shd w:val="clear" w:color="auto" w:fill="auto"/>
            <w:noWrap/>
            <w:vAlign w:val="bottom"/>
            <w:hideMark/>
          </w:tcPr>
          <w:p w14:paraId="0C8DA03E"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12%</w:t>
            </w:r>
          </w:p>
        </w:tc>
        <w:tc>
          <w:tcPr>
            <w:tcW w:w="820" w:type="dxa"/>
            <w:tcBorders>
              <w:top w:val="nil"/>
              <w:left w:val="nil"/>
              <w:bottom w:val="nil"/>
              <w:right w:val="nil"/>
            </w:tcBorders>
            <w:shd w:val="clear" w:color="auto" w:fill="auto"/>
            <w:noWrap/>
            <w:vAlign w:val="bottom"/>
            <w:hideMark/>
          </w:tcPr>
          <w:p w14:paraId="30491AE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14,301 </w:t>
            </w:r>
          </w:p>
        </w:tc>
        <w:tc>
          <w:tcPr>
            <w:tcW w:w="640" w:type="dxa"/>
            <w:tcBorders>
              <w:top w:val="nil"/>
              <w:left w:val="nil"/>
              <w:bottom w:val="nil"/>
              <w:right w:val="nil"/>
            </w:tcBorders>
            <w:shd w:val="clear" w:color="auto" w:fill="auto"/>
            <w:noWrap/>
            <w:vAlign w:val="bottom"/>
            <w:hideMark/>
          </w:tcPr>
          <w:p w14:paraId="7F9ADCF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r>
      <w:tr w:rsidR="00574962" w:rsidRPr="00574962" w14:paraId="0C95D908" w14:textId="77777777" w:rsidTr="00AE6C8E">
        <w:trPr>
          <w:trHeight w:val="288"/>
        </w:trPr>
        <w:tc>
          <w:tcPr>
            <w:tcW w:w="1140" w:type="dxa"/>
            <w:tcBorders>
              <w:top w:val="nil"/>
              <w:left w:val="nil"/>
              <w:bottom w:val="nil"/>
              <w:right w:val="nil"/>
            </w:tcBorders>
            <w:shd w:val="clear" w:color="auto" w:fill="auto"/>
            <w:noWrap/>
            <w:vAlign w:val="bottom"/>
            <w:hideMark/>
          </w:tcPr>
          <w:p w14:paraId="19D1F94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2006</w:t>
            </w:r>
          </w:p>
        </w:tc>
        <w:tc>
          <w:tcPr>
            <w:tcW w:w="800" w:type="dxa"/>
            <w:tcBorders>
              <w:top w:val="nil"/>
              <w:left w:val="nil"/>
              <w:bottom w:val="nil"/>
              <w:right w:val="nil"/>
            </w:tcBorders>
            <w:shd w:val="clear" w:color="auto" w:fill="auto"/>
            <w:noWrap/>
            <w:vAlign w:val="bottom"/>
            <w:hideMark/>
          </w:tcPr>
          <w:p w14:paraId="27554EA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2,633 </w:t>
            </w:r>
          </w:p>
        </w:tc>
        <w:tc>
          <w:tcPr>
            <w:tcW w:w="640" w:type="dxa"/>
            <w:tcBorders>
              <w:top w:val="nil"/>
              <w:left w:val="nil"/>
              <w:bottom w:val="nil"/>
              <w:right w:val="nil"/>
            </w:tcBorders>
            <w:shd w:val="clear" w:color="auto" w:fill="auto"/>
            <w:noWrap/>
            <w:vAlign w:val="bottom"/>
            <w:hideMark/>
          </w:tcPr>
          <w:p w14:paraId="0EB6E3B7"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194A99C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4,499 </w:t>
            </w:r>
          </w:p>
        </w:tc>
        <w:tc>
          <w:tcPr>
            <w:tcW w:w="640" w:type="dxa"/>
            <w:tcBorders>
              <w:top w:val="nil"/>
              <w:left w:val="nil"/>
              <w:bottom w:val="nil"/>
              <w:right w:val="nil"/>
            </w:tcBorders>
            <w:shd w:val="clear" w:color="auto" w:fill="auto"/>
            <w:noWrap/>
            <w:vAlign w:val="bottom"/>
            <w:hideMark/>
          </w:tcPr>
          <w:p w14:paraId="5DFB41C3"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0B16AC1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7,116 </w:t>
            </w:r>
          </w:p>
        </w:tc>
        <w:tc>
          <w:tcPr>
            <w:tcW w:w="640" w:type="dxa"/>
            <w:tcBorders>
              <w:top w:val="nil"/>
              <w:left w:val="nil"/>
              <w:bottom w:val="nil"/>
              <w:right w:val="nil"/>
            </w:tcBorders>
            <w:shd w:val="clear" w:color="auto" w:fill="auto"/>
            <w:noWrap/>
            <w:vAlign w:val="bottom"/>
            <w:hideMark/>
          </w:tcPr>
          <w:p w14:paraId="7FD47E1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1000" w:type="dxa"/>
            <w:tcBorders>
              <w:top w:val="nil"/>
              <w:left w:val="nil"/>
              <w:bottom w:val="nil"/>
              <w:right w:val="nil"/>
            </w:tcBorders>
            <w:shd w:val="clear" w:color="auto" w:fill="auto"/>
            <w:noWrap/>
            <w:vAlign w:val="bottom"/>
            <w:hideMark/>
          </w:tcPr>
          <w:p w14:paraId="15F617B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496 </w:t>
            </w:r>
          </w:p>
        </w:tc>
        <w:tc>
          <w:tcPr>
            <w:tcW w:w="640" w:type="dxa"/>
            <w:tcBorders>
              <w:top w:val="nil"/>
              <w:left w:val="nil"/>
              <w:bottom w:val="nil"/>
              <w:right w:val="nil"/>
            </w:tcBorders>
            <w:shd w:val="clear" w:color="auto" w:fill="auto"/>
            <w:noWrap/>
            <w:vAlign w:val="bottom"/>
            <w:hideMark/>
          </w:tcPr>
          <w:p w14:paraId="1CF9905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15%</w:t>
            </w:r>
          </w:p>
        </w:tc>
        <w:tc>
          <w:tcPr>
            <w:tcW w:w="820" w:type="dxa"/>
            <w:tcBorders>
              <w:top w:val="nil"/>
              <w:left w:val="nil"/>
              <w:bottom w:val="nil"/>
              <w:right w:val="nil"/>
            </w:tcBorders>
            <w:shd w:val="clear" w:color="auto" w:fill="auto"/>
            <w:noWrap/>
            <w:vAlign w:val="bottom"/>
            <w:hideMark/>
          </w:tcPr>
          <w:p w14:paraId="2D233BE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14,744 </w:t>
            </w:r>
          </w:p>
        </w:tc>
        <w:tc>
          <w:tcPr>
            <w:tcW w:w="640" w:type="dxa"/>
            <w:tcBorders>
              <w:top w:val="nil"/>
              <w:left w:val="nil"/>
              <w:bottom w:val="nil"/>
              <w:right w:val="nil"/>
            </w:tcBorders>
            <w:shd w:val="clear" w:color="auto" w:fill="auto"/>
            <w:noWrap/>
            <w:vAlign w:val="bottom"/>
            <w:hideMark/>
          </w:tcPr>
          <w:p w14:paraId="3BBE3F79"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r>
      <w:tr w:rsidR="00574962" w:rsidRPr="00574962" w14:paraId="0823FF87" w14:textId="77777777" w:rsidTr="00AE6C8E">
        <w:trPr>
          <w:trHeight w:val="288"/>
        </w:trPr>
        <w:tc>
          <w:tcPr>
            <w:tcW w:w="1140" w:type="dxa"/>
            <w:tcBorders>
              <w:top w:val="nil"/>
              <w:left w:val="nil"/>
              <w:bottom w:val="nil"/>
              <w:right w:val="nil"/>
            </w:tcBorders>
            <w:shd w:val="clear" w:color="auto" w:fill="auto"/>
            <w:noWrap/>
            <w:vAlign w:val="bottom"/>
            <w:hideMark/>
          </w:tcPr>
          <w:p w14:paraId="6BB3B3BD"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2007</w:t>
            </w:r>
          </w:p>
        </w:tc>
        <w:tc>
          <w:tcPr>
            <w:tcW w:w="800" w:type="dxa"/>
            <w:tcBorders>
              <w:top w:val="nil"/>
              <w:left w:val="nil"/>
              <w:bottom w:val="nil"/>
              <w:right w:val="nil"/>
            </w:tcBorders>
            <w:shd w:val="clear" w:color="auto" w:fill="auto"/>
            <w:noWrap/>
            <w:vAlign w:val="bottom"/>
            <w:hideMark/>
          </w:tcPr>
          <w:p w14:paraId="68033D7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2,619 </w:t>
            </w:r>
          </w:p>
        </w:tc>
        <w:tc>
          <w:tcPr>
            <w:tcW w:w="640" w:type="dxa"/>
            <w:tcBorders>
              <w:top w:val="nil"/>
              <w:left w:val="nil"/>
              <w:bottom w:val="nil"/>
              <w:right w:val="nil"/>
            </w:tcBorders>
            <w:shd w:val="clear" w:color="auto" w:fill="auto"/>
            <w:noWrap/>
            <w:vAlign w:val="bottom"/>
            <w:hideMark/>
          </w:tcPr>
          <w:p w14:paraId="5F59D5F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14727FD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4,415 </w:t>
            </w:r>
          </w:p>
        </w:tc>
        <w:tc>
          <w:tcPr>
            <w:tcW w:w="640" w:type="dxa"/>
            <w:tcBorders>
              <w:top w:val="nil"/>
              <w:left w:val="nil"/>
              <w:bottom w:val="nil"/>
              <w:right w:val="nil"/>
            </w:tcBorders>
            <w:shd w:val="clear" w:color="auto" w:fill="auto"/>
            <w:noWrap/>
            <w:vAlign w:val="bottom"/>
            <w:hideMark/>
          </w:tcPr>
          <w:p w14:paraId="079EE81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7639BE4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7,310 </w:t>
            </w:r>
          </w:p>
        </w:tc>
        <w:tc>
          <w:tcPr>
            <w:tcW w:w="640" w:type="dxa"/>
            <w:tcBorders>
              <w:top w:val="nil"/>
              <w:left w:val="nil"/>
              <w:bottom w:val="nil"/>
              <w:right w:val="nil"/>
            </w:tcBorders>
            <w:shd w:val="clear" w:color="auto" w:fill="auto"/>
            <w:noWrap/>
            <w:vAlign w:val="bottom"/>
            <w:hideMark/>
          </w:tcPr>
          <w:p w14:paraId="2045651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2142E45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568 </w:t>
            </w:r>
          </w:p>
        </w:tc>
        <w:tc>
          <w:tcPr>
            <w:tcW w:w="640" w:type="dxa"/>
            <w:tcBorders>
              <w:top w:val="nil"/>
              <w:left w:val="nil"/>
              <w:bottom w:val="nil"/>
              <w:right w:val="nil"/>
            </w:tcBorders>
            <w:shd w:val="clear" w:color="auto" w:fill="auto"/>
            <w:noWrap/>
            <w:vAlign w:val="bottom"/>
            <w:hideMark/>
          </w:tcPr>
          <w:p w14:paraId="1E3F9D8D"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15%</w:t>
            </w:r>
          </w:p>
        </w:tc>
        <w:tc>
          <w:tcPr>
            <w:tcW w:w="820" w:type="dxa"/>
            <w:tcBorders>
              <w:top w:val="nil"/>
              <w:left w:val="nil"/>
              <w:bottom w:val="nil"/>
              <w:right w:val="nil"/>
            </w:tcBorders>
            <w:shd w:val="clear" w:color="auto" w:fill="auto"/>
            <w:noWrap/>
            <w:vAlign w:val="bottom"/>
            <w:hideMark/>
          </w:tcPr>
          <w:p w14:paraId="098BF4E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14,912 </w:t>
            </w:r>
          </w:p>
        </w:tc>
        <w:tc>
          <w:tcPr>
            <w:tcW w:w="640" w:type="dxa"/>
            <w:tcBorders>
              <w:top w:val="nil"/>
              <w:left w:val="nil"/>
              <w:bottom w:val="nil"/>
              <w:right w:val="nil"/>
            </w:tcBorders>
            <w:shd w:val="clear" w:color="auto" w:fill="auto"/>
            <w:noWrap/>
            <w:vAlign w:val="bottom"/>
            <w:hideMark/>
          </w:tcPr>
          <w:p w14:paraId="5940059B"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r>
      <w:tr w:rsidR="00574962" w:rsidRPr="00574962" w14:paraId="3F0D70C8" w14:textId="77777777" w:rsidTr="00AE6C8E">
        <w:trPr>
          <w:trHeight w:val="288"/>
        </w:trPr>
        <w:tc>
          <w:tcPr>
            <w:tcW w:w="1140" w:type="dxa"/>
            <w:tcBorders>
              <w:top w:val="nil"/>
              <w:left w:val="nil"/>
              <w:bottom w:val="nil"/>
              <w:right w:val="nil"/>
            </w:tcBorders>
            <w:shd w:val="clear" w:color="auto" w:fill="auto"/>
            <w:noWrap/>
            <w:vAlign w:val="bottom"/>
            <w:hideMark/>
          </w:tcPr>
          <w:p w14:paraId="680E86F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2008</w:t>
            </w:r>
          </w:p>
        </w:tc>
        <w:tc>
          <w:tcPr>
            <w:tcW w:w="800" w:type="dxa"/>
            <w:tcBorders>
              <w:top w:val="nil"/>
              <w:left w:val="nil"/>
              <w:bottom w:val="nil"/>
              <w:right w:val="nil"/>
            </w:tcBorders>
            <w:shd w:val="clear" w:color="auto" w:fill="auto"/>
            <w:noWrap/>
            <w:vAlign w:val="bottom"/>
            <w:hideMark/>
          </w:tcPr>
          <w:p w14:paraId="105C1F3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2,642 </w:t>
            </w:r>
          </w:p>
        </w:tc>
        <w:tc>
          <w:tcPr>
            <w:tcW w:w="640" w:type="dxa"/>
            <w:tcBorders>
              <w:top w:val="nil"/>
              <w:left w:val="nil"/>
              <w:bottom w:val="nil"/>
              <w:right w:val="nil"/>
            </w:tcBorders>
            <w:shd w:val="clear" w:color="auto" w:fill="auto"/>
            <w:noWrap/>
            <w:vAlign w:val="bottom"/>
            <w:hideMark/>
          </w:tcPr>
          <w:p w14:paraId="3926ACB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1BBCCE9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4,267 </w:t>
            </w:r>
          </w:p>
        </w:tc>
        <w:tc>
          <w:tcPr>
            <w:tcW w:w="640" w:type="dxa"/>
            <w:tcBorders>
              <w:top w:val="nil"/>
              <w:left w:val="nil"/>
              <w:bottom w:val="nil"/>
              <w:right w:val="nil"/>
            </w:tcBorders>
            <w:shd w:val="clear" w:color="auto" w:fill="auto"/>
            <w:noWrap/>
            <w:vAlign w:val="bottom"/>
            <w:hideMark/>
          </w:tcPr>
          <w:p w14:paraId="354F0041"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32C97F5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7,500 </w:t>
            </w:r>
          </w:p>
        </w:tc>
        <w:tc>
          <w:tcPr>
            <w:tcW w:w="640" w:type="dxa"/>
            <w:tcBorders>
              <w:top w:val="nil"/>
              <w:left w:val="nil"/>
              <w:bottom w:val="nil"/>
              <w:right w:val="nil"/>
            </w:tcBorders>
            <w:shd w:val="clear" w:color="auto" w:fill="auto"/>
            <w:noWrap/>
            <w:vAlign w:val="bottom"/>
            <w:hideMark/>
          </w:tcPr>
          <w:p w14:paraId="7726787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19E7EA2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662 </w:t>
            </w:r>
          </w:p>
        </w:tc>
        <w:tc>
          <w:tcPr>
            <w:tcW w:w="640" w:type="dxa"/>
            <w:tcBorders>
              <w:top w:val="nil"/>
              <w:left w:val="nil"/>
              <w:bottom w:val="nil"/>
              <w:right w:val="nil"/>
            </w:tcBorders>
            <w:shd w:val="clear" w:color="auto" w:fill="auto"/>
            <w:noWrap/>
            <w:vAlign w:val="bottom"/>
            <w:hideMark/>
          </w:tcPr>
          <w:p w14:paraId="710EEFA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17%</w:t>
            </w:r>
          </w:p>
        </w:tc>
        <w:tc>
          <w:tcPr>
            <w:tcW w:w="820" w:type="dxa"/>
            <w:tcBorders>
              <w:top w:val="nil"/>
              <w:left w:val="nil"/>
              <w:bottom w:val="nil"/>
              <w:right w:val="nil"/>
            </w:tcBorders>
            <w:shd w:val="clear" w:color="auto" w:fill="auto"/>
            <w:noWrap/>
            <w:vAlign w:val="bottom"/>
            <w:hideMark/>
          </w:tcPr>
          <w:p w14:paraId="650C9B7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15,071 </w:t>
            </w:r>
          </w:p>
        </w:tc>
        <w:tc>
          <w:tcPr>
            <w:tcW w:w="640" w:type="dxa"/>
            <w:tcBorders>
              <w:top w:val="nil"/>
              <w:left w:val="nil"/>
              <w:bottom w:val="nil"/>
              <w:right w:val="nil"/>
            </w:tcBorders>
            <w:shd w:val="clear" w:color="auto" w:fill="auto"/>
            <w:noWrap/>
            <w:vAlign w:val="bottom"/>
            <w:hideMark/>
          </w:tcPr>
          <w:p w14:paraId="2FB49D9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r>
      <w:tr w:rsidR="00574962" w:rsidRPr="00574962" w14:paraId="196557C9" w14:textId="77777777" w:rsidTr="00AE6C8E">
        <w:trPr>
          <w:trHeight w:val="288"/>
        </w:trPr>
        <w:tc>
          <w:tcPr>
            <w:tcW w:w="1140" w:type="dxa"/>
            <w:tcBorders>
              <w:top w:val="nil"/>
              <w:left w:val="nil"/>
              <w:bottom w:val="nil"/>
              <w:right w:val="nil"/>
            </w:tcBorders>
            <w:shd w:val="clear" w:color="auto" w:fill="auto"/>
            <w:noWrap/>
            <w:vAlign w:val="bottom"/>
            <w:hideMark/>
          </w:tcPr>
          <w:p w14:paraId="01AC8FD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2009</w:t>
            </w:r>
          </w:p>
        </w:tc>
        <w:tc>
          <w:tcPr>
            <w:tcW w:w="800" w:type="dxa"/>
            <w:tcBorders>
              <w:top w:val="nil"/>
              <w:left w:val="nil"/>
              <w:bottom w:val="nil"/>
              <w:right w:val="nil"/>
            </w:tcBorders>
            <w:shd w:val="clear" w:color="auto" w:fill="auto"/>
            <w:noWrap/>
            <w:vAlign w:val="bottom"/>
            <w:hideMark/>
          </w:tcPr>
          <w:p w14:paraId="5416BCC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2,808 </w:t>
            </w:r>
          </w:p>
        </w:tc>
        <w:tc>
          <w:tcPr>
            <w:tcW w:w="640" w:type="dxa"/>
            <w:tcBorders>
              <w:top w:val="nil"/>
              <w:left w:val="nil"/>
              <w:bottom w:val="nil"/>
              <w:right w:val="nil"/>
            </w:tcBorders>
            <w:shd w:val="clear" w:color="auto" w:fill="auto"/>
            <w:noWrap/>
            <w:vAlign w:val="bottom"/>
            <w:hideMark/>
          </w:tcPr>
          <w:p w14:paraId="0755662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723BDB2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4,367 </w:t>
            </w:r>
          </w:p>
        </w:tc>
        <w:tc>
          <w:tcPr>
            <w:tcW w:w="640" w:type="dxa"/>
            <w:tcBorders>
              <w:top w:val="nil"/>
              <w:left w:val="nil"/>
              <w:bottom w:val="nil"/>
              <w:right w:val="nil"/>
            </w:tcBorders>
            <w:shd w:val="clear" w:color="auto" w:fill="auto"/>
            <w:noWrap/>
            <w:vAlign w:val="bottom"/>
            <w:hideMark/>
          </w:tcPr>
          <w:p w14:paraId="7D54295B"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20C38A5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7,231 </w:t>
            </w:r>
          </w:p>
        </w:tc>
        <w:tc>
          <w:tcPr>
            <w:tcW w:w="640" w:type="dxa"/>
            <w:tcBorders>
              <w:top w:val="nil"/>
              <w:left w:val="nil"/>
              <w:bottom w:val="nil"/>
              <w:right w:val="nil"/>
            </w:tcBorders>
            <w:shd w:val="clear" w:color="auto" w:fill="auto"/>
            <w:noWrap/>
            <w:vAlign w:val="bottom"/>
            <w:hideMark/>
          </w:tcPr>
          <w:p w14:paraId="089FC07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73A7754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658 </w:t>
            </w:r>
          </w:p>
        </w:tc>
        <w:tc>
          <w:tcPr>
            <w:tcW w:w="640" w:type="dxa"/>
            <w:tcBorders>
              <w:top w:val="nil"/>
              <w:left w:val="nil"/>
              <w:bottom w:val="nil"/>
              <w:right w:val="nil"/>
            </w:tcBorders>
            <w:shd w:val="clear" w:color="auto" w:fill="auto"/>
            <w:noWrap/>
            <w:vAlign w:val="bottom"/>
            <w:hideMark/>
          </w:tcPr>
          <w:p w14:paraId="7A4B6C79"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820" w:type="dxa"/>
            <w:tcBorders>
              <w:top w:val="nil"/>
              <w:left w:val="nil"/>
              <w:bottom w:val="nil"/>
              <w:right w:val="nil"/>
            </w:tcBorders>
            <w:shd w:val="clear" w:color="auto" w:fill="auto"/>
            <w:noWrap/>
            <w:vAlign w:val="bottom"/>
            <w:hideMark/>
          </w:tcPr>
          <w:p w14:paraId="3A8D610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15,064 </w:t>
            </w:r>
          </w:p>
        </w:tc>
        <w:tc>
          <w:tcPr>
            <w:tcW w:w="640" w:type="dxa"/>
            <w:tcBorders>
              <w:top w:val="nil"/>
              <w:left w:val="nil"/>
              <w:bottom w:val="nil"/>
              <w:right w:val="nil"/>
            </w:tcBorders>
            <w:shd w:val="clear" w:color="auto" w:fill="auto"/>
            <w:noWrap/>
            <w:vAlign w:val="bottom"/>
            <w:hideMark/>
          </w:tcPr>
          <w:p w14:paraId="5CCF57BA"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0%</w:t>
            </w:r>
          </w:p>
        </w:tc>
      </w:tr>
      <w:tr w:rsidR="00574962" w:rsidRPr="00574962" w14:paraId="2293FF5E" w14:textId="77777777" w:rsidTr="00AE6C8E">
        <w:trPr>
          <w:trHeight w:val="288"/>
        </w:trPr>
        <w:tc>
          <w:tcPr>
            <w:tcW w:w="1140" w:type="dxa"/>
            <w:tcBorders>
              <w:top w:val="nil"/>
              <w:left w:val="nil"/>
              <w:bottom w:val="nil"/>
              <w:right w:val="nil"/>
            </w:tcBorders>
            <w:shd w:val="clear" w:color="auto" w:fill="auto"/>
            <w:noWrap/>
            <w:vAlign w:val="bottom"/>
            <w:hideMark/>
          </w:tcPr>
          <w:p w14:paraId="5FE56BFF"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2010</w:t>
            </w:r>
          </w:p>
        </w:tc>
        <w:tc>
          <w:tcPr>
            <w:tcW w:w="800" w:type="dxa"/>
            <w:tcBorders>
              <w:top w:val="nil"/>
              <w:left w:val="nil"/>
              <w:bottom w:val="nil"/>
              <w:right w:val="nil"/>
            </w:tcBorders>
            <w:shd w:val="clear" w:color="auto" w:fill="auto"/>
            <w:noWrap/>
            <w:vAlign w:val="bottom"/>
            <w:hideMark/>
          </w:tcPr>
          <w:p w14:paraId="7F6CF56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2,778 </w:t>
            </w:r>
          </w:p>
        </w:tc>
        <w:tc>
          <w:tcPr>
            <w:tcW w:w="640" w:type="dxa"/>
            <w:tcBorders>
              <w:top w:val="nil"/>
              <w:left w:val="nil"/>
              <w:bottom w:val="nil"/>
              <w:right w:val="nil"/>
            </w:tcBorders>
            <w:shd w:val="clear" w:color="auto" w:fill="auto"/>
            <w:noWrap/>
            <w:vAlign w:val="bottom"/>
            <w:hideMark/>
          </w:tcPr>
          <w:p w14:paraId="120F02C7"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64EA531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4,529 </w:t>
            </w:r>
          </w:p>
        </w:tc>
        <w:tc>
          <w:tcPr>
            <w:tcW w:w="640" w:type="dxa"/>
            <w:tcBorders>
              <w:top w:val="nil"/>
              <w:left w:val="nil"/>
              <w:bottom w:val="nil"/>
              <w:right w:val="nil"/>
            </w:tcBorders>
            <w:shd w:val="clear" w:color="auto" w:fill="auto"/>
            <w:noWrap/>
            <w:vAlign w:val="bottom"/>
            <w:hideMark/>
          </w:tcPr>
          <w:p w14:paraId="0C82D8E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12C6C75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7,372 </w:t>
            </w:r>
          </w:p>
        </w:tc>
        <w:tc>
          <w:tcPr>
            <w:tcW w:w="640" w:type="dxa"/>
            <w:tcBorders>
              <w:top w:val="nil"/>
              <w:left w:val="nil"/>
              <w:bottom w:val="nil"/>
              <w:right w:val="nil"/>
            </w:tcBorders>
            <w:shd w:val="clear" w:color="auto" w:fill="auto"/>
            <w:noWrap/>
            <w:vAlign w:val="bottom"/>
            <w:hideMark/>
          </w:tcPr>
          <w:p w14:paraId="6EDA36C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4473AEB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764 </w:t>
            </w:r>
          </w:p>
        </w:tc>
        <w:tc>
          <w:tcPr>
            <w:tcW w:w="640" w:type="dxa"/>
            <w:tcBorders>
              <w:top w:val="nil"/>
              <w:left w:val="nil"/>
              <w:bottom w:val="nil"/>
              <w:right w:val="nil"/>
            </w:tcBorders>
            <w:shd w:val="clear" w:color="auto" w:fill="auto"/>
            <w:noWrap/>
            <w:vAlign w:val="bottom"/>
            <w:hideMark/>
          </w:tcPr>
          <w:p w14:paraId="2503185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16%</w:t>
            </w:r>
          </w:p>
        </w:tc>
        <w:tc>
          <w:tcPr>
            <w:tcW w:w="820" w:type="dxa"/>
            <w:tcBorders>
              <w:top w:val="nil"/>
              <w:left w:val="nil"/>
              <w:bottom w:val="nil"/>
              <w:right w:val="nil"/>
            </w:tcBorders>
            <w:shd w:val="clear" w:color="auto" w:fill="auto"/>
            <w:noWrap/>
            <w:vAlign w:val="bottom"/>
            <w:hideMark/>
          </w:tcPr>
          <w:p w14:paraId="02C8DA3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15,443 </w:t>
            </w:r>
          </w:p>
        </w:tc>
        <w:tc>
          <w:tcPr>
            <w:tcW w:w="640" w:type="dxa"/>
            <w:tcBorders>
              <w:top w:val="nil"/>
              <w:left w:val="nil"/>
              <w:bottom w:val="nil"/>
              <w:right w:val="nil"/>
            </w:tcBorders>
            <w:shd w:val="clear" w:color="auto" w:fill="auto"/>
            <w:noWrap/>
            <w:vAlign w:val="bottom"/>
            <w:hideMark/>
          </w:tcPr>
          <w:p w14:paraId="6E67E39D"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r>
      <w:tr w:rsidR="00574962" w:rsidRPr="00574962" w14:paraId="7EDB52E0" w14:textId="77777777" w:rsidTr="00AE6C8E">
        <w:trPr>
          <w:trHeight w:val="288"/>
        </w:trPr>
        <w:tc>
          <w:tcPr>
            <w:tcW w:w="1140" w:type="dxa"/>
            <w:tcBorders>
              <w:top w:val="nil"/>
              <w:left w:val="nil"/>
              <w:bottom w:val="nil"/>
              <w:right w:val="nil"/>
            </w:tcBorders>
            <w:shd w:val="clear" w:color="auto" w:fill="auto"/>
            <w:noWrap/>
            <w:vAlign w:val="bottom"/>
            <w:hideMark/>
          </w:tcPr>
          <w:p w14:paraId="22B870F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2011</w:t>
            </w:r>
          </w:p>
        </w:tc>
        <w:tc>
          <w:tcPr>
            <w:tcW w:w="800" w:type="dxa"/>
            <w:tcBorders>
              <w:top w:val="nil"/>
              <w:left w:val="nil"/>
              <w:bottom w:val="nil"/>
              <w:right w:val="nil"/>
            </w:tcBorders>
            <w:shd w:val="clear" w:color="auto" w:fill="auto"/>
            <w:noWrap/>
            <w:vAlign w:val="bottom"/>
            <w:hideMark/>
          </w:tcPr>
          <w:p w14:paraId="18D2C04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2,717 </w:t>
            </w:r>
          </w:p>
        </w:tc>
        <w:tc>
          <w:tcPr>
            <w:tcW w:w="640" w:type="dxa"/>
            <w:tcBorders>
              <w:top w:val="nil"/>
              <w:left w:val="nil"/>
              <w:bottom w:val="nil"/>
              <w:right w:val="nil"/>
            </w:tcBorders>
            <w:shd w:val="clear" w:color="auto" w:fill="auto"/>
            <w:noWrap/>
            <w:vAlign w:val="bottom"/>
            <w:hideMark/>
          </w:tcPr>
          <w:p w14:paraId="6827F42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5FCE867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4,637 </w:t>
            </w:r>
          </w:p>
        </w:tc>
        <w:tc>
          <w:tcPr>
            <w:tcW w:w="640" w:type="dxa"/>
            <w:tcBorders>
              <w:top w:val="nil"/>
              <w:left w:val="nil"/>
              <w:bottom w:val="nil"/>
              <w:right w:val="nil"/>
            </w:tcBorders>
            <w:shd w:val="clear" w:color="auto" w:fill="auto"/>
            <w:noWrap/>
            <w:vAlign w:val="bottom"/>
            <w:hideMark/>
          </w:tcPr>
          <w:p w14:paraId="110A28BA"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4DC92DB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7,782 </w:t>
            </w:r>
          </w:p>
        </w:tc>
        <w:tc>
          <w:tcPr>
            <w:tcW w:w="640" w:type="dxa"/>
            <w:tcBorders>
              <w:top w:val="nil"/>
              <w:left w:val="nil"/>
              <w:bottom w:val="nil"/>
              <w:right w:val="nil"/>
            </w:tcBorders>
            <w:shd w:val="clear" w:color="auto" w:fill="auto"/>
            <w:noWrap/>
            <w:vAlign w:val="bottom"/>
            <w:hideMark/>
          </w:tcPr>
          <w:p w14:paraId="39EB2CD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0E23A413"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907 </w:t>
            </w:r>
          </w:p>
        </w:tc>
        <w:tc>
          <w:tcPr>
            <w:tcW w:w="640" w:type="dxa"/>
            <w:tcBorders>
              <w:top w:val="nil"/>
              <w:left w:val="nil"/>
              <w:bottom w:val="nil"/>
              <w:right w:val="nil"/>
            </w:tcBorders>
            <w:shd w:val="clear" w:color="auto" w:fill="auto"/>
            <w:noWrap/>
            <w:vAlign w:val="bottom"/>
            <w:hideMark/>
          </w:tcPr>
          <w:p w14:paraId="085A255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19%</w:t>
            </w:r>
          </w:p>
        </w:tc>
        <w:tc>
          <w:tcPr>
            <w:tcW w:w="820" w:type="dxa"/>
            <w:tcBorders>
              <w:top w:val="nil"/>
              <w:left w:val="nil"/>
              <w:bottom w:val="nil"/>
              <w:right w:val="nil"/>
            </w:tcBorders>
            <w:shd w:val="clear" w:color="auto" w:fill="auto"/>
            <w:noWrap/>
            <w:vAlign w:val="bottom"/>
            <w:hideMark/>
          </w:tcPr>
          <w:p w14:paraId="0556B261"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16,043 </w:t>
            </w:r>
          </w:p>
        </w:tc>
        <w:tc>
          <w:tcPr>
            <w:tcW w:w="640" w:type="dxa"/>
            <w:tcBorders>
              <w:top w:val="nil"/>
              <w:left w:val="nil"/>
              <w:bottom w:val="nil"/>
              <w:right w:val="nil"/>
            </w:tcBorders>
            <w:shd w:val="clear" w:color="auto" w:fill="auto"/>
            <w:noWrap/>
            <w:vAlign w:val="bottom"/>
            <w:hideMark/>
          </w:tcPr>
          <w:p w14:paraId="6A05E2D1"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r>
      <w:tr w:rsidR="00574962" w:rsidRPr="00574962" w14:paraId="690B6595" w14:textId="77777777" w:rsidTr="00AE6C8E">
        <w:trPr>
          <w:trHeight w:val="288"/>
        </w:trPr>
        <w:tc>
          <w:tcPr>
            <w:tcW w:w="1140" w:type="dxa"/>
            <w:tcBorders>
              <w:top w:val="nil"/>
              <w:left w:val="nil"/>
              <w:bottom w:val="nil"/>
              <w:right w:val="nil"/>
            </w:tcBorders>
            <w:shd w:val="clear" w:color="auto" w:fill="auto"/>
            <w:noWrap/>
            <w:vAlign w:val="bottom"/>
            <w:hideMark/>
          </w:tcPr>
          <w:p w14:paraId="3F074B3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2012</w:t>
            </w:r>
          </w:p>
        </w:tc>
        <w:tc>
          <w:tcPr>
            <w:tcW w:w="800" w:type="dxa"/>
            <w:tcBorders>
              <w:top w:val="nil"/>
              <w:left w:val="nil"/>
              <w:bottom w:val="nil"/>
              <w:right w:val="nil"/>
            </w:tcBorders>
            <w:shd w:val="clear" w:color="auto" w:fill="auto"/>
            <w:noWrap/>
            <w:vAlign w:val="bottom"/>
            <w:hideMark/>
          </w:tcPr>
          <w:p w14:paraId="15DE6AB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2,796 </w:t>
            </w:r>
          </w:p>
        </w:tc>
        <w:tc>
          <w:tcPr>
            <w:tcW w:w="640" w:type="dxa"/>
            <w:tcBorders>
              <w:top w:val="nil"/>
              <w:left w:val="nil"/>
              <w:bottom w:val="nil"/>
              <w:right w:val="nil"/>
            </w:tcBorders>
            <w:shd w:val="clear" w:color="auto" w:fill="auto"/>
            <w:noWrap/>
            <w:vAlign w:val="bottom"/>
            <w:hideMark/>
          </w:tcPr>
          <w:p w14:paraId="10B06BC9"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5B23C32D"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4,984 </w:t>
            </w:r>
          </w:p>
        </w:tc>
        <w:tc>
          <w:tcPr>
            <w:tcW w:w="640" w:type="dxa"/>
            <w:tcBorders>
              <w:top w:val="nil"/>
              <w:left w:val="nil"/>
              <w:bottom w:val="nil"/>
              <w:right w:val="nil"/>
            </w:tcBorders>
            <w:shd w:val="clear" w:color="auto" w:fill="auto"/>
            <w:noWrap/>
            <w:vAlign w:val="bottom"/>
            <w:hideMark/>
          </w:tcPr>
          <w:p w14:paraId="0603884B"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1000" w:type="dxa"/>
            <w:tcBorders>
              <w:top w:val="nil"/>
              <w:left w:val="nil"/>
              <w:bottom w:val="nil"/>
              <w:right w:val="nil"/>
            </w:tcBorders>
            <w:shd w:val="clear" w:color="auto" w:fill="auto"/>
            <w:noWrap/>
            <w:vAlign w:val="bottom"/>
            <w:hideMark/>
          </w:tcPr>
          <w:p w14:paraId="50904AC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8,079 </w:t>
            </w:r>
          </w:p>
        </w:tc>
        <w:tc>
          <w:tcPr>
            <w:tcW w:w="640" w:type="dxa"/>
            <w:tcBorders>
              <w:top w:val="nil"/>
              <w:left w:val="nil"/>
              <w:bottom w:val="nil"/>
              <w:right w:val="nil"/>
            </w:tcBorders>
            <w:shd w:val="clear" w:color="auto" w:fill="auto"/>
            <w:noWrap/>
            <w:vAlign w:val="bottom"/>
            <w:hideMark/>
          </w:tcPr>
          <w:p w14:paraId="4A91DAEF"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5888DB7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1,019 </w:t>
            </w:r>
          </w:p>
        </w:tc>
        <w:tc>
          <w:tcPr>
            <w:tcW w:w="640" w:type="dxa"/>
            <w:tcBorders>
              <w:top w:val="nil"/>
              <w:left w:val="nil"/>
              <w:bottom w:val="nil"/>
              <w:right w:val="nil"/>
            </w:tcBorders>
            <w:shd w:val="clear" w:color="auto" w:fill="auto"/>
            <w:noWrap/>
            <w:vAlign w:val="bottom"/>
            <w:hideMark/>
          </w:tcPr>
          <w:p w14:paraId="1558398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12%</w:t>
            </w:r>
          </w:p>
        </w:tc>
        <w:tc>
          <w:tcPr>
            <w:tcW w:w="820" w:type="dxa"/>
            <w:tcBorders>
              <w:top w:val="nil"/>
              <w:left w:val="nil"/>
              <w:bottom w:val="nil"/>
              <w:right w:val="nil"/>
            </w:tcBorders>
            <w:shd w:val="clear" w:color="auto" w:fill="auto"/>
            <w:noWrap/>
            <w:vAlign w:val="bottom"/>
            <w:hideMark/>
          </w:tcPr>
          <w:p w14:paraId="74A2B21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16,878 </w:t>
            </w:r>
          </w:p>
        </w:tc>
        <w:tc>
          <w:tcPr>
            <w:tcW w:w="640" w:type="dxa"/>
            <w:tcBorders>
              <w:top w:val="nil"/>
              <w:left w:val="nil"/>
              <w:bottom w:val="nil"/>
              <w:right w:val="nil"/>
            </w:tcBorders>
            <w:shd w:val="clear" w:color="auto" w:fill="auto"/>
            <w:noWrap/>
            <w:vAlign w:val="bottom"/>
            <w:hideMark/>
          </w:tcPr>
          <w:p w14:paraId="209757AE"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5%</w:t>
            </w:r>
          </w:p>
        </w:tc>
      </w:tr>
      <w:tr w:rsidR="00574962" w:rsidRPr="00574962" w14:paraId="00B61419" w14:textId="77777777" w:rsidTr="00AE6C8E">
        <w:trPr>
          <w:trHeight w:val="288"/>
        </w:trPr>
        <w:tc>
          <w:tcPr>
            <w:tcW w:w="1140" w:type="dxa"/>
            <w:tcBorders>
              <w:top w:val="nil"/>
              <w:left w:val="nil"/>
              <w:bottom w:val="nil"/>
              <w:right w:val="nil"/>
            </w:tcBorders>
            <w:shd w:val="clear" w:color="auto" w:fill="auto"/>
            <w:noWrap/>
            <w:vAlign w:val="bottom"/>
            <w:hideMark/>
          </w:tcPr>
          <w:p w14:paraId="7544E7E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2013</w:t>
            </w:r>
          </w:p>
        </w:tc>
        <w:tc>
          <w:tcPr>
            <w:tcW w:w="800" w:type="dxa"/>
            <w:tcBorders>
              <w:top w:val="nil"/>
              <w:left w:val="nil"/>
              <w:bottom w:val="nil"/>
              <w:right w:val="nil"/>
            </w:tcBorders>
            <w:shd w:val="clear" w:color="auto" w:fill="auto"/>
            <w:noWrap/>
            <w:vAlign w:val="bottom"/>
            <w:hideMark/>
          </w:tcPr>
          <w:p w14:paraId="6F80B26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3,007 </w:t>
            </w:r>
          </w:p>
        </w:tc>
        <w:tc>
          <w:tcPr>
            <w:tcW w:w="640" w:type="dxa"/>
            <w:tcBorders>
              <w:top w:val="nil"/>
              <w:left w:val="nil"/>
              <w:bottom w:val="nil"/>
              <w:right w:val="nil"/>
            </w:tcBorders>
            <w:shd w:val="clear" w:color="auto" w:fill="auto"/>
            <w:noWrap/>
            <w:vAlign w:val="bottom"/>
            <w:hideMark/>
          </w:tcPr>
          <w:p w14:paraId="3747EEA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8%</w:t>
            </w:r>
          </w:p>
        </w:tc>
        <w:tc>
          <w:tcPr>
            <w:tcW w:w="1000" w:type="dxa"/>
            <w:tcBorders>
              <w:top w:val="nil"/>
              <w:left w:val="nil"/>
              <w:bottom w:val="nil"/>
              <w:right w:val="nil"/>
            </w:tcBorders>
            <w:shd w:val="clear" w:color="auto" w:fill="auto"/>
            <w:noWrap/>
            <w:vAlign w:val="bottom"/>
            <w:hideMark/>
          </w:tcPr>
          <w:p w14:paraId="5D9B7E8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5,048 </w:t>
            </w:r>
          </w:p>
        </w:tc>
        <w:tc>
          <w:tcPr>
            <w:tcW w:w="640" w:type="dxa"/>
            <w:tcBorders>
              <w:top w:val="nil"/>
              <w:left w:val="nil"/>
              <w:bottom w:val="nil"/>
              <w:right w:val="nil"/>
            </w:tcBorders>
            <w:shd w:val="clear" w:color="auto" w:fill="auto"/>
            <w:noWrap/>
            <w:vAlign w:val="bottom"/>
            <w:hideMark/>
          </w:tcPr>
          <w:p w14:paraId="315185D7"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1F88549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8,743 </w:t>
            </w:r>
          </w:p>
        </w:tc>
        <w:tc>
          <w:tcPr>
            <w:tcW w:w="640" w:type="dxa"/>
            <w:tcBorders>
              <w:top w:val="nil"/>
              <w:left w:val="nil"/>
              <w:bottom w:val="nil"/>
              <w:right w:val="nil"/>
            </w:tcBorders>
            <w:shd w:val="clear" w:color="auto" w:fill="auto"/>
            <w:noWrap/>
            <w:vAlign w:val="bottom"/>
            <w:hideMark/>
          </w:tcPr>
          <w:p w14:paraId="4C20C86B"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8%</w:t>
            </w:r>
          </w:p>
        </w:tc>
        <w:tc>
          <w:tcPr>
            <w:tcW w:w="1000" w:type="dxa"/>
            <w:tcBorders>
              <w:top w:val="nil"/>
              <w:left w:val="nil"/>
              <w:bottom w:val="nil"/>
              <w:right w:val="nil"/>
            </w:tcBorders>
            <w:shd w:val="clear" w:color="auto" w:fill="auto"/>
            <w:noWrap/>
            <w:vAlign w:val="bottom"/>
            <w:hideMark/>
          </w:tcPr>
          <w:p w14:paraId="20B57BE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1,234 </w:t>
            </w:r>
          </w:p>
        </w:tc>
        <w:tc>
          <w:tcPr>
            <w:tcW w:w="640" w:type="dxa"/>
            <w:tcBorders>
              <w:top w:val="nil"/>
              <w:left w:val="nil"/>
              <w:bottom w:val="nil"/>
              <w:right w:val="nil"/>
            </w:tcBorders>
            <w:shd w:val="clear" w:color="auto" w:fill="auto"/>
            <w:noWrap/>
            <w:vAlign w:val="bottom"/>
            <w:hideMark/>
          </w:tcPr>
          <w:p w14:paraId="6D5E1365"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21%</w:t>
            </w:r>
          </w:p>
        </w:tc>
        <w:tc>
          <w:tcPr>
            <w:tcW w:w="820" w:type="dxa"/>
            <w:tcBorders>
              <w:top w:val="nil"/>
              <w:left w:val="nil"/>
              <w:bottom w:val="nil"/>
              <w:right w:val="nil"/>
            </w:tcBorders>
            <w:shd w:val="clear" w:color="auto" w:fill="auto"/>
            <w:noWrap/>
            <w:vAlign w:val="bottom"/>
            <w:hideMark/>
          </w:tcPr>
          <w:p w14:paraId="4D1AED6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18,032 </w:t>
            </w:r>
          </w:p>
        </w:tc>
        <w:tc>
          <w:tcPr>
            <w:tcW w:w="640" w:type="dxa"/>
            <w:tcBorders>
              <w:top w:val="nil"/>
              <w:left w:val="nil"/>
              <w:bottom w:val="nil"/>
              <w:right w:val="nil"/>
            </w:tcBorders>
            <w:shd w:val="clear" w:color="auto" w:fill="auto"/>
            <w:noWrap/>
            <w:vAlign w:val="bottom"/>
            <w:hideMark/>
          </w:tcPr>
          <w:p w14:paraId="1D13191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r>
      <w:tr w:rsidR="00574962" w:rsidRPr="00574962" w14:paraId="46656C5D" w14:textId="77777777" w:rsidTr="00AE6C8E">
        <w:trPr>
          <w:trHeight w:val="300"/>
        </w:trPr>
        <w:tc>
          <w:tcPr>
            <w:tcW w:w="1140" w:type="dxa"/>
            <w:tcBorders>
              <w:top w:val="nil"/>
              <w:left w:val="nil"/>
              <w:bottom w:val="double" w:sz="6" w:space="0" w:color="auto"/>
              <w:right w:val="nil"/>
            </w:tcBorders>
            <w:shd w:val="clear" w:color="auto" w:fill="auto"/>
            <w:noWrap/>
            <w:vAlign w:val="bottom"/>
            <w:hideMark/>
          </w:tcPr>
          <w:p w14:paraId="642DB1E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2014</w:t>
            </w:r>
          </w:p>
        </w:tc>
        <w:tc>
          <w:tcPr>
            <w:tcW w:w="800" w:type="dxa"/>
            <w:tcBorders>
              <w:top w:val="nil"/>
              <w:left w:val="nil"/>
              <w:bottom w:val="double" w:sz="6" w:space="0" w:color="auto"/>
              <w:right w:val="nil"/>
            </w:tcBorders>
            <w:shd w:val="clear" w:color="auto" w:fill="auto"/>
            <w:noWrap/>
            <w:vAlign w:val="bottom"/>
            <w:hideMark/>
          </w:tcPr>
          <w:p w14:paraId="480F25A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3,149 </w:t>
            </w:r>
          </w:p>
        </w:tc>
        <w:tc>
          <w:tcPr>
            <w:tcW w:w="640" w:type="dxa"/>
            <w:tcBorders>
              <w:top w:val="nil"/>
              <w:left w:val="nil"/>
              <w:bottom w:val="double" w:sz="6" w:space="0" w:color="auto"/>
              <w:right w:val="nil"/>
            </w:tcBorders>
            <w:shd w:val="clear" w:color="auto" w:fill="auto"/>
            <w:noWrap/>
            <w:vAlign w:val="bottom"/>
            <w:hideMark/>
          </w:tcPr>
          <w:p w14:paraId="0823DC6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5%</w:t>
            </w:r>
          </w:p>
        </w:tc>
        <w:tc>
          <w:tcPr>
            <w:tcW w:w="1000" w:type="dxa"/>
            <w:tcBorders>
              <w:top w:val="nil"/>
              <w:left w:val="nil"/>
              <w:bottom w:val="double" w:sz="6" w:space="0" w:color="auto"/>
              <w:right w:val="nil"/>
            </w:tcBorders>
            <w:shd w:val="clear" w:color="auto" w:fill="auto"/>
            <w:noWrap/>
            <w:vAlign w:val="bottom"/>
            <w:hideMark/>
          </w:tcPr>
          <w:p w14:paraId="62CAE40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5,493 </w:t>
            </w:r>
          </w:p>
        </w:tc>
        <w:tc>
          <w:tcPr>
            <w:tcW w:w="640" w:type="dxa"/>
            <w:tcBorders>
              <w:top w:val="nil"/>
              <w:left w:val="nil"/>
              <w:bottom w:val="double" w:sz="6" w:space="0" w:color="auto"/>
              <w:right w:val="nil"/>
            </w:tcBorders>
            <w:shd w:val="clear" w:color="auto" w:fill="auto"/>
            <w:noWrap/>
            <w:vAlign w:val="bottom"/>
            <w:hideMark/>
          </w:tcPr>
          <w:p w14:paraId="1C9B02D7"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9%</w:t>
            </w:r>
          </w:p>
        </w:tc>
        <w:tc>
          <w:tcPr>
            <w:tcW w:w="1000" w:type="dxa"/>
            <w:tcBorders>
              <w:top w:val="nil"/>
              <w:left w:val="nil"/>
              <w:bottom w:val="double" w:sz="6" w:space="0" w:color="auto"/>
              <w:right w:val="nil"/>
            </w:tcBorders>
            <w:shd w:val="clear" w:color="auto" w:fill="auto"/>
            <w:noWrap/>
            <w:vAlign w:val="bottom"/>
            <w:hideMark/>
          </w:tcPr>
          <w:p w14:paraId="01C8B63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9,244 </w:t>
            </w:r>
          </w:p>
        </w:tc>
        <w:tc>
          <w:tcPr>
            <w:tcW w:w="640" w:type="dxa"/>
            <w:tcBorders>
              <w:top w:val="nil"/>
              <w:left w:val="nil"/>
              <w:bottom w:val="double" w:sz="6" w:space="0" w:color="auto"/>
              <w:right w:val="nil"/>
            </w:tcBorders>
            <w:shd w:val="clear" w:color="auto" w:fill="auto"/>
            <w:noWrap/>
            <w:vAlign w:val="bottom"/>
            <w:hideMark/>
          </w:tcPr>
          <w:p w14:paraId="0C033A1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6%</w:t>
            </w:r>
          </w:p>
        </w:tc>
        <w:tc>
          <w:tcPr>
            <w:tcW w:w="1000" w:type="dxa"/>
            <w:tcBorders>
              <w:top w:val="nil"/>
              <w:left w:val="nil"/>
              <w:bottom w:val="double" w:sz="6" w:space="0" w:color="auto"/>
              <w:right w:val="nil"/>
            </w:tcBorders>
            <w:shd w:val="clear" w:color="auto" w:fill="auto"/>
            <w:noWrap/>
            <w:vAlign w:val="bottom"/>
            <w:hideMark/>
          </w:tcPr>
          <w:p w14:paraId="72D8639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1,471 </w:t>
            </w:r>
          </w:p>
        </w:tc>
        <w:tc>
          <w:tcPr>
            <w:tcW w:w="640" w:type="dxa"/>
            <w:tcBorders>
              <w:top w:val="nil"/>
              <w:left w:val="nil"/>
              <w:bottom w:val="double" w:sz="6" w:space="0" w:color="auto"/>
              <w:right w:val="nil"/>
            </w:tcBorders>
            <w:shd w:val="clear" w:color="auto" w:fill="auto"/>
            <w:noWrap/>
            <w:vAlign w:val="bottom"/>
            <w:hideMark/>
          </w:tcPr>
          <w:p w14:paraId="7271838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19%</w:t>
            </w:r>
          </w:p>
        </w:tc>
        <w:tc>
          <w:tcPr>
            <w:tcW w:w="820" w:type="dxa"/>
            <w:tcBorders>
              <w:top w:val="nil"/>
              <w:left w:val="nil"/>
              <w:bottom w:val="double" w:sz="6" w:space="0" w:color="auto"/>
              <w:right w:val="nil"/>
            </w:tcBorders>
            <w:shd w:val="clear" w:color="auto" w:fill="auto"/>
            <w:noWrap/>
            <w:vAlign w:val="bottom"/>
            <w:hideMark/>
          </w:tcPr>
          <w:p w14:paraId="07CF50A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19,357 </w:t>
            </w:r>
          </w:p>
        </w:tc>
        <w:tc>
          <w:tcPr>
            <w:tcW w:w="640" w:type="dxa"/>
            <w:tcBorders>
              <w:top w:val="nil"/>
              <w:left w:val="nil"/>
              <w:bottom w:val="double" w:sz="6" w:space="0" w:color="auto"/>
              <w:right w:val="nil"/>
            </w:tcBorders>
            <w:shd w:val="clear" w:color="auto" w:fill="auto"/>
            <w:noWrap/>
            <w:vAlign w:val="bottom"/>
            <w:hideMark/>
          </w:tcPr>
          <w:p w14:paraId="3754AC5E"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r>
      <w:tr w:rsidR="00574962" w:rsidRPr="00574962" w14:paraId="1C583FBF" w14:textId="77777777" w:rsidTr="00AE6C8E">
        <w:trPr>
          <w:trHeight w:val="300"/>
        </w:trPr>
        <w:tc>
          <w:tcPr>
            <w:tcW w:w="1140" w:type="dxa"/>
            <w:tcBorders>
              <w:top w:val="nil"/>
              <w:left w:val="nil"/>
              <w:bottom w:val="nil"/>
              <w:right w:val="nil"/>
            </w:tcBorders>
            <w:shd w:val="clear" w:color="auto" w:fill="auto"/>
            <w:noWrap/>
            <w:vAlign w:val="bottom"/>
            <w:hideMark/>
          </w:tcPr>
          <w:p w14:paraId="3BFAF9F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1"/>
                <w:szCs w:val="22"/>
              </w:rPr>
              <w:t>2002-2009</w:t>
            </w:r>
          </w:p>
        </w:tc>
        <w:tc>
          <w:tcPr>
            <w:tcW w:w="800" w:type="dxa"/>
            <w:tcBorders>
              <w:top w:val="nil"/>
              <w:left w:val="nil"/>
              <w:bottom w:val="nil"/>
              <w:right w:val="nil"/>
            </w:tcBorders>
            <w:shd w:val="clear" w:color="auto" w:fill="auto"/>
            <w:noWrap/>
            <w:vAlign w:val="bottom"/>
            <w:hideMark/>
          </w:tcPr>
          <w:p w14:paraId="265330F9"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-6%</w:t>
            </w:r>
          </w:p>
        </w:tc>
        <w:tc>
          <w:tcPr>
            <w:tcW w:w="640" w:type="dxa"/>
            <w:tcBorders>
              <w:top w:val="nil"/>
              <w:left w:val="nil"/>
              <w:bottom w:val="nil"/>
              <w:right w:val="nil"/>
            </w:tcBorders>
            <w:shd w:val="clear" w:color="auto" w:fill="auto"/>
            <w:noWrap/>
            <w:vAlign w:val="bottom"/>
            <w:hideMark/>
          </w:tcPr>
          <w:p w14:paraId="608A908E"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3ED87818"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w:t>
            </w:r>
          </w:p>
        </w:tc>
        <w:tc>
          <w:tcPr>
            <w:tcW w:w="640" w:type="dxa"/>
            <w:tcBorders>
              <w:top w:val="nil"/>
              <w:left w:val="nil"/>
              <w:bottom w:val="nil"/>
              <w:right w:val="nil"/>
            </w:tcBorders>
            <w:shd w:val="clear" w:color="auto" w:fill="auto"/>
            <w:noWrap/>
            <w:vAlign w:val="bottom"/>
            <w:hideMark/>
          </w:tcPr>
          <w:p w14:paraId="118408C3"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1150E4BA"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30%</w:t>
            </w:r>
          </w:p>
        </w:tc>
        <w:tc>
          <w:tcPr>
            <w:tcW w:w="640" w:type="dxa"/>
            <w:tcBorders>
              <w:top w:val="nil"/>
              <w:left w:val="nil"/>
              <w:bottom w:val="nil"/>
              <w:right w:val="nil"/>
            </w:tcBorders>
            <w:shd w:val="clear" w:color="auto" w:fill="auto"/>
            <w:noWrap/>
            <w:vAlign w:val="bottom"/>
            <w:hideMark/>
          </w:tcPr>
          <w:p w14:paraId="67637CC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6EB6A38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113%</w:t>
            </w:r>
          </w:p>
        </w:tc>
        <w:tc>
          <w:tcPr>
            <w:tcW w:w="640" w:type="dxa"/>
            <w:tcBorders>
              <w:top w:val="nil"/>
              <w:left w:val="nil"/>
              <w:bottom w:val="nil"/>
              <w:right w:val="nil"/>
            </w:tcBorders>
            <w:shd w:val="clear" w:color="auto" w:fill="auto"/>
            <w:noWrap/>
            <w:vAlign w:val="bottom"/>
            <w:hideMark/>
          </w:tcPr>
          <w:p w14:paraId="6FAC459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3EF679B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15%</w:t>
            </w:r>
          </w:p>
        </w:tc>
        <w:tc>
          <w:tcPr>
            <w:tcW w:w="640" w:type="dxa"/>
            <w:tcBorders>
              <w:top w:val="nil"/>
              <w:left w:val="nil"/>
              <w:bottom w:val="nil"/>
              <w:right w:val="nil"/>
            </w:tcBorders>
            <w:shd w:val="clear" w:color="auto" w:fill="auto"/>
            <w:noWrap/>
            <w:vAlign w:val="bottom"/>
            <w:hideMark/>
          </w:tcPr>
          <w:p w14:paraId="10A81C74"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r>
      <w:tr w:rsidR="00574962" w:rsidRPr="00574962" w14:paraId="08CC3075" w14:textId="77777777" w:rsidTr="00AE6C8E">
        <w:trPr>
          <w:trHeight w:val="288"/>
        </w:trPr>
        <w:tc>
          <w:tcPr>
            <w:tcW w:w="1140" w:type="dxa"/>
            <w:tcBorders>
              <w:top w:val="nil"/>
              <w:left w:val="nil"/>
              <w:bottom w:val="nil"/>
              <w:right w:val="nil"/>
            </w:tcBorders>
            <w:shd w:val="clear" w:color="auto" w:fill="auto"/>
            <w:noWrap/>
            <w:vAlign w:val="bottom"/>
            <w:hideMark/>
          </w:tcPr>
          <w:p w14:paraId="00923F4F" w14:textId="5DED98DF" w:rsidR="00AE6C8E" w:rsidRPr="00574962" w:rsidRDefault="00574962"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1"/>
                <w:szCs w:val="22"/>
              </w:rPr>
              <w:t>2009-</w:t>
            </w:r>
            <w:r w:rsidR="00AE6C8E" w:rsidRPr="00574962">
              <w:rPr>
                <w:rFonts w:ascii="Times New Roman" w:eastAsia="Times New Roman" w:hAnsi="Times New Roman" w:cs="Times New Roman"/>
                <w:color w:val="000000"/>
                <w:kern w:val="0"/>
                <w:sz w:val="21"/>
                <w:szCs w:val="22"/>
              </w:rPr>
              <w:t>2014</w:t>
            </w:r>
          </w:p>
        </w:tc>
        <w:tc>
          <w:tcPr>
            <w:tcW w:w="800" w:type="dxa"/>
            <w:tcBorders>
              <w:top w:val="nil"/>
              <w:left w:val="nil"/>
              <w:bottom w:val="nil"/>
              <w:right w:val="nil"/>
            </w:tcBorders>
            <w:shd w:val="clear" w:color="auto" w:fill="auto"/>
            <w:noWrap/>
            <w:vAlign w:val="bottom"/>
            <w:hideMark/>
          </w:tcPr>
          <w:p w14:paraId="059360AA"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12%</w:t>
            </w:r>
          </w:p>
        </w:tc>
        <w:tc>
          <w:tcPr>
            <w:tcW w:w="640" w:type="dxa"/>
            <w:tcBorders>
              <w:top w:val="nil"/>
              <w:left w:val="nil"/>
              <w:bottom w:val="nil"/>
              <w:right w:val="nil"/>
            </w:tcBorders>
            <w:shd w:val="clear" w:color="auto" w:fill="auto"/>
            <w:noWrap/>
            <w:vAlign w:val="bottom"/>
            <w:hideMark/>
          </w:tcPr>
          <w:p w14:paraId="01F01E9F"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3D375F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26%</w:t>
            </w:r>
          </w:p>
        </w:tc>
        <w:tc>
          <w:tcPr>
            <w:tcW w:w="640" w:type="dxa"/>
            <w:tcBorders>
              <w:top w:val="nil"/>
              <w:left w:val="nil"/>
              <w:bottom w:val="nil"/>
              <w:right w:val="nil"/>
            </w:tcBorders>
            <w:shd w:val="clear" w:color="auto" w:fill="auto"/>
            <w:noWrap/>
            <w:vAlign w:val="bottom"/>
            <w:hideMark/>
          </w:tcPr>
          <w:p w14:paraId="126141C7"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38253B7F"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28%</w:t>
            </w:r>
          </w:p>
        </w:tc>
        <w:tc>
          <w:tcPr>
            <w:tcW w:w="640" w:type="dxa"/>
            <w:tcBorders>
              <w:top w:val="nil"/>
              <w:left w:val="nil"/>
              <w:bottom w:val="nil"/>
              <w:right w:val="nil"/>
            </w:tcBorders>
            <w:shd w:val="clear" w:color="auto" w:fill="auto"/>
            <w:noWrap/>
            <w:vAlign w:val="bottom"/>
            <w:hideMark/>
          </w:tcPr>
          <w:p w14:paraId="07684691"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4667CA78"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124%</w:t>
            </w:r>
          </w:p>
        </w:tc>
        <w:tc>
          <w:tcPr>
            <w:tcW w:w="640" w:type="dxa"/>
            <w:tcBorders>
              <w:top w:val="nil"/>
              <w:left w:val="nil"/>
              <w:bottom w:val="nil"/>
              <w:right w:val="nil"/>
            </w:tcBorders>
            <w:shd w:val="clear" w:color="auto" w:fill="auto"/>
            <w:noWrap/>
            <w:vAlign w:val="bottom"/>
            <w:hideMark/>
          </w:tcPr>
          <w:p w14:paraId="16CF345D"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2618944D"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28%</w:t>
            </w:r>
          </w:p>
        </w:tc>
        <w:tc>
          <w:tcPr>
            <w:tcW w:w="640" w:type="dxa"/>
            <w:tcBorders>
              <w:top w:val="nil"/>
              <w:left w:val="nil"/>
              <w:bottom w:val="nil"/>
              <w:right w:val="nil"/>
            </w:tcBorders>
            <w:shd w:val="clear" w:color="auto" w:fill="auto"/>
            <w:noWrap/>
            <w:vAlign w:val="bottom"/>
            <w:hideMark/>
          </w:tcPr>
          <w:p w14:paraId="17FE1083"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r>
      <w:tr w:rsidR="00574962" w:rsidRPr="00574962" w14:paraId="60AD1DF0" w14:textId="77777777" w:rsidTr="00AE6C8E">
        <w:trPr>
          <w:trHeight w:val="288"/>
        </w:trPr>
        <w:tc>
          <w:tcPr>
            <w:tcW w:w="1140" w:type="dxa"/>
            <w:tcBorders>
              <w:top w:val="nil"/>
              <w:left w:val="nil"/>
              <w:bottom w:val="nil"/>
              <w:right w:val="nil"/>
            </w:tcBorders>
            <w:shd w:val="clear" w:color="auto" w:fill="auto"/>
            <w:noWrap/>
            <w:vAlign w:val="bottom"/>
            <w:hideMark/>
          </w:tcPr>
          <w:p w14:paraId="1C6BBB31"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TOTAL</w:t>
            </w:r>
          </w:p>
        </w:tc>
        <w:tc>
          <w:tcPr>
            <w:tcW w:w="800" w:type="dxa"/>
            <w:tcBorders>
              <w:top w:val="nil"/>
              <w:left w:val="nil"/>
              <w:bottom w:val="nil"/>
              <w:right w:val="nil"/>
            </w:tcBorders>
            <w:shd w:val="clear" w:color="auto" w:fill="auto"/>
            <w:noWrap/>
            <w:vAlign w:val="bottom"/>
            <w:hideMark/>
          </w:tcPr>
          <w:p w14:paraId="6BF9139A"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6%</w:t>
            </w:r>
          </w:p>
        </w:tc>
        <w:tc>
          <w:tcPr>
            <w:tcW w:w="640" w:type="dxa"/>
            <w:tcBorders>
              <w:top w:val="nil"/>
              <w:left w:val="nil"/>
              <w:bottom w:val="nil"/>
              <w:right w:val="nil"/>
            </w:tcBorders>
            <w:shd w:val="clear" w:color="auto" w:fill="auto"/>
            <w:noWrap/>
            <w:vAlign w:val="bottom"/>
            <w:hideMark/>
          </w:tcPr>
          <w:p w14:paraId="4D71DBC1"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240848AB"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28%</w:t>
            </w:r>
          </w:p>
        </w:tc>
        <w:tc>
          <w:tcPr>
            <w:tcW w:w="640" w:type="dxa"/>
            <w:tcBorders>
              <w:top w:val="nil"/>
              <w:left w:val="nil"/>
              <w:bottom w:val="nil"/>
              <w:right w:val="nil"/>
            </w:tcBorders>
            <w:shd w:val="clear" w:color="auto" w:fill="auto"/>
            <w:noWrap/>
            <w:vAlign w:val="bottom"/>
            <w:hideMark/>
          </w:tcPr>
          <w:p w14:paraId="6CD87B85"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48078E62"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66%</w:t>
            </w:r>
          </w:p>
        </w:tc>
        <w:tc>
          <w:tcPr>
            <w:tcW w:w="640" w:type="dxa"/>
            <w:tcBorders>
              <w:top w:val="nil"/>
              <w:left w:val="nil"/>
              <w:bottom w:val="nil"/>
              <w:right w:val="nil"/>
            </w:tcBorders>
            <w:shd w:val="clear" w:color="auto" w:fill="auto"/>
            <w:noWrap/>
            <w:vAlign w:val="bottom"/>
            <w:hideMark/>
          </w:tcPr>
          <w:p w14:paraId="64EE232F"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1EC8BD42"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376%</w:t>
            </w:r>
          </w:p>
        </w:tc>
        <w:tc>
          <w:tcPr>
            <w:tcW w:w="640" w:type="dxa"/>
            <w:tcBorders>
              <w:top w:val="nil"/>
              <w:left w:val="nil"/>
              <w:bottom w:val="nil"/>
              <w:right w:val="nil"/>
            </w:tcBorders>
            <w:shd w:val="clear" w:color="auto" w:fill="auto"/>
            <w:noWrap/>
            <w:vAlign w:val="bottom"/>
            <w:hideMark/>
          </w:tcPr>
          <w:p w14:paraId="16115822"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326ECAF2"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56%</w:t>
            </w:r>
          </w:p>
        </w:tc>
        <w:tc>
          <w:tcPr>
            <w:tcW w:w="640" w:type="dxa"/>
            <w:tcBorders>
              <w:top w:val="nil"/>
              <w:left w:val="nil"/>
              <w:bottom w:val="nil"/>
              <w:right w:val="nil"/>
            </w:tcBorders>
            <w:shd w:val="clear" w:color="auto" w:fill="auto"/>
            <w:noWrap/>
            <w:vAlign w:val="bottom"/>
            <w:hideMark/>
          </w:tcPr>
          <w:p w14:paraId="5F6C816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r>
    </w:tbl>
    <w:p w14:paraId="3937D664" w14:textId="146AD93B" w:rsidR="00AE6C8E" w:rsidRDefault="00574962" w:rsidP="00AE6C8E">
      <w:pPr>
        <w:pStyle w:val="TableFigure"/>
      </w:pPr>
      <w:r>
        <w:rPr>
          <w:rStyle w:val="Emphasis"/>
        </w:rPr>
        <w:t xml:space="preserve">Note: </w:t>
      </w:r>
      <w:r w:rsidRPr="00574962">
        <w:t>Data reflects</w:t>
      </w:r>
      <w:r>
        <w:t xml:space="preserve"> Bourbon sales by volume separated by price category. %CHG indicates the percentage increase or decrease to the value from the previous year. </w:t>
      </w:r>
      <w:sdt>
        <w:sdtPr>
          <w:id w:val="1572161384"/>
          <w:citation/>
        </w:sdtPr>
        <w:sdtContent>
          <w:r>
            <w:fldChar w:fldCharType="begin"/>
          </w:r>
          <w:r>
            <w:instrText xml:space="preserve"> CITATION Dis15 \l 1033 </w:instrText>
          </w:r>
          <w:r>
            <w:fldChar w:fldCharType="separate"/>
          </w:r>
          <w:r w:rsidR="00FD7417" w:rsidRPr="00FD7417">
            <w:rPr>
              <w:noProof/>
            </w:rPr>
            <w:t>(Distilled Spirits Council of the United States, 2015)</w:t>
          </w:r>
          <w:r>
            <w:fldChar w:fldCharType="end"/>
          </w:r>
        </w:sdtContent>
      </w:sdt>
    </w:p>
    <w:p w14:paraId="43949531" w14:textId="164F6117" w:rsidR="000B65B7" w:rsidRDefault="000B65B7" w:rsidP="00AE6C8E">
      <w:pPr>
        <w:pStyle w:val="TableFigure"/>
      </w:pPr>
    </w:p>
    <w:p w14:paraId="7E4C64B3" w14:textId="270202E2" w:rsidR="000B65B7" w:rsidRDefault="000B65B7" w:rsidP="00AE6C8E">
      <w:pPr>
        <w:pStyle w:val="TableFigure"/>
        <w:rPr>
          <w:rStyle w:val="Emphasis"/>
        </w:rPr>
      </w:pPr>
    </w:p>
    <w:p w14:paraId="7468411B" w14:textId="098E5966" w:rsidR="000B65B7" w:rsidRDefault="000B65B7" w:rsidP="000B65B7">
      <w:pPr>
        <w:pStyle w:val="TableFigure"/>
        <w:rPr>
          <w:rStyle w:val="Emphasis"/>
          <w:i w:val="0"/>
          <w:iCs w:val="0"/>
        </w:rPr>
      </w:pPr>
      <w:r w:rsidRPr="000B65B7">
        <w:rPr>
          <w:rStyle w:val="Emphasis"/>
          <w:i w:val="0"/>
          <w:iCs w:val="0"/>
        </w:rPr>
        <w:lastRenderedPageBreak/>
        <w:t>Table 3</w:t>
      </w:r>
    </w:p>
    <w:p w14:paraId="6FDAE41F" w14:textId="32FB1D81" w:rsidR="000B65B7" w:rsidRDefault="000B65B7" w:rsidP="00795EE4">
      <w:pPr>
        <w:spacing w:line="240" w:lineRule="auto"/>
        <w:ind w:firstLine="0"/>
        <w:rPr>
          <w:kern w:val="0"/>
        </w:rPr>
      </w:pPr>
      <w:r w:rsidRPr="000B65B7">
        <w:rPr>
          <w:rStyle w:val="Emphasis"/>
        </w:rPr>
        <w:t>BOURBON SUPPLIERS GROSS REVENUES (MILLIONS)</w:t>
      </w:r>
      <w:r>
        <w:rPr>
          <w:rStyle w:val="Emphasis"/>
          <w:i w:val="0"/>
          <w:iCs w:val="0"/>
        </w:rPr>
        <w:fldChar w:fldCharType="begin"/>
      </w:r>
      <w:r>
        <w:rPr>
          <w:rStyle w:val="Emphasis"/>
          <w:i w:val="0"/>
          <w:iCs w:val="0"/>
        </w:rPr>
        <w:instrText xml:space="preserve"> LINK Excel.Sheet.12 "C:\\Users\\Joseph\\OneDrive\\UofL\\2016_Spring\\ECON 431\\Research_Paper\\ECON431ResearchPaper\\data.xlsx" "Sheet1!R25C1:R40C11" \a \f 4 \h  \* MERGEFORMAT </w:instrText>
      </w:r>
      <w:r>
        <w:rPr>
          <w:rStyle w:val="Emphasis"/>
          <w:i w:val="0"/>
          <w:iCs w:val="0"/>
        </w:rPr>
        <w:fldChar w:fldCharType="separate"/>
      </w:r>
    </w:p>
    <w:tbl>
      <w:tblPr>
        <w:tblW w:w="8960" w:type="dxa"/>
        <w:tblLook w:val="04A0" w:firstRow="1" w:lastRow="0" w:firstColumn="1" w:lastColumn="0" w:noHBand="0" w:noVBand="1"/>
      </w:tblPr>
      <w:tblGrid>
        <w:gridCol w:w="1140"/>
        <w:gridCol w:w="812"/>
        <w:gridCol w:w="640"/>
        <w:gridCol w:w="1060"/>
        <w:gridCol w:w="667"/>
        <w:gridCol w:w="1078"/>
        <w:gridCol w:w="667"/>
        <w:gridCol w:w="1060"/>
        <w:gridCol w:w="667"/>
        <w:gridCol w:w="879"/>
        <w:gridCol w:w="667"/>
      </w:tblGrid>
      <w:tr w:rsidR="000B65B7" w:rsidRPr="000B65B7" w14:paraId="52140EC7" w14:textId="77777777" w:rsidTr="000B65B7">
        <w:trPr>
          <w:trHeight w:val="588"/>
        </w:trPr>
        <w:tc>
          <w:tcPr>
            <w:tcW w:w="1140" w:type="dxa"/>
            <w:tcBorders>
              <w:top w:val="single" w:sz="4" w:space="0" w:color="auto"/>
              <w:left w:val="nil"/>
              <w:bottom w:val="double" w:sz="6" w:space="0" w:color="auto"/>
              <w:right w:val="nil"/>
            </w:tcBorders>
            <w:shd w:val="clear" w:color="auto" w:fill="auto"/>
            <w:noWrap/>
            <w:vAlign w:val="bottom"/>
            <w:hideMark/>
          </w:tcPr>
          <w:p w14:paraId="3A041A58" w14:textId="2E0AD004" w:rsidR="000B65B7" w:rsidRPr="000B65B7" w:rsidRDefault="000B65B7" w:rsidP="000B65B7">
            <w:pPr>
              <w:spacing w:line="240" w:lineRule="auto"/>
              <w:ind w:firstLine="0"/>
              <w:jc w:val="center"/>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YEAR</w:t>
            </w:r>
          </w:p>
        </w:tc>
        <w:tc>
          <w:tcPr>
            <w:tcW w:w="800" w:type="dxa"/>
            <w:tcBorders>
              <w:top w:val="single" w:sz="4" w:space="0" w:color="auto"/>
              <w:left w:val="nil"/>
              <w:bottom w:val="double" w:sz="6" w:space="0" w:color="auto"/>
              <w:right w:val="nil"/>
            </w:tcBorders>
            <w:shd w:val="clear" w:color="auto" w:fill="auto"/>
            <w:noWrap/>
            <w:vAlign w:val="bottom"/>
            <w:hideMark/>
          </w:tcPr>
          <w:p w14:paraId="4A7363FB"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20"/>
                <w:szCs w:val="22"/>
              </w:rPr>
              <w:t>VALUE</w:t>
            </w:r>
          </w:p>
        </w:tc>
        <w:tc>
          <w:tcPr>
            <w:tcW w:w="640" w:type="dxa"/>
            <w:tcBorders>
              <w:top w:val="single" w:sz="4" w:space="0" w:color="auto"/>
              <w:left w:val="nil"/>
              <w:bottom w:val="double" w:sz="6" w:space="0" w:color="auto"/>
              <w:right w:val="nil"/>
            </w:tcBorders>
            <w:shd w:val="clear" w:color="auto" w:fill="auto"/>
            <w:noWrap/>
            <w:vAlign w:val="bottom"/>
            <w:hideMark/>
          </w:tcPr>
          <w:p w14:paraId="47CF6EFF"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6"/>
                <w:szCs w:val="22"/>
              </w:rPr>
              <w:t>%CHG</w:t>
            </w:r>
          </w:p>
        </w:tc>
        <w:tc>
          <w:tcPr>
            <w:tcW w:w="1000" w:type="dxa"/>
            <w:tcBorders>
              <w:top w:val="single" w:sz="4" w:space="0" w:color="auto"/>
              <w:left w:val="nil"/>
              <w:bottom w:val="double" w:sz="6" w:space="0" w:color="auto"/>
              <w:right w:val="nil"/>
            </w:tcBorders>
            <w:shd w:val="clear" w:color="auto" w:fill="auto"/>
            <w:noWrap/>
            <w:vAlign w:val="bottom"/>
            <w:hideMark/>
          </w:tcPr>
          <w:p w14:paraId="7BE20C2B"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20"/>
                <w:szCs w:val="22"/>
              </w:rPr>
              <w:t>PREMIUM</w:t>
            </w:r>
          </w:p>
        </w:tc>
        <w:tc>
          <w:tcPr>
            <w:tcW w:w="640" w:type="dxa"/>
            <w:tcBorders>
              <w:top w:val="single" w:sz="4" w:space="0" w:color="auto"/>
              <w:left w:val="nil"/>
              <w:bottom w:val="double" w:sz="6" w:space="0" w:color="auto"/>
              <w:right w:val="nil"/>
            </w:tcBorders>
            <w:shd w:val="clear" w:color="auto" w:fill="auto"/>
            <w:noWrap/>
            <w:vAlign w:val="bottom"/>
            <w:hideMark/>
          </w:tcPr>
          <w:p w14:paraId="29F9BE2A"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%CHG</w:t>
            </w:r>
          </w:p>
        </w:tc>
        <w:tc>
          <w:tcPr>
            <w:tcW w:w="1000" w:type="dxa"/>
            <w:tcBorders>
              <w:top w:val="single" w:sz="4" w:space="0" w:color="auto"/>
              <w:left w:val="nil"/>
              <w:bottom w:val="double" w:sz="6" w:space="0" w:color="auto"/>
              <w:right w:val="nil"/>
            </w:tcBorders>
            <w:shd w:val="clear" w:color="auto" w:fill="auto"/>
            <w:vAlign w:val="bottom"/>
            <w:hideMark/>
          </w:tcPr>
          <w:p w14:paraId="6D012480"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20"/>
                <w:szCs w:val="22"/>
              </w:rPr>
              <w:t>HIGH END PREMIUM</w:t>
            </w:r>
          </w:p>
        </w:tc>
        <w:tc>
          <w:tcPr>
            <w:tcW w:w="640" w:type="dxa"/>
            <w:tcBorders>
              <w:top w:val="single" w:sz="4" w:space="0" w:color="auto"/>
              <w:left w:val="nil"/>
              <w:bottom w:val="double" w:sz="6" w:space="0" w:color="auto"/>
              <w:right w:val="nil"/>
            </w:tcBorders>
            <w:shd w:val="clear" w:color="auto" w:fill="auto"/>
            <w:noWrap/>
            <w:vAlign w:val="bottom"/>
            <w:hideMark/>
          </w:tcPr>
          <w:p w14:paraId="5FE23B22"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%CHG</w:t>
            </w:r>
          </w:p>
        </w:tc>
        <w:tc>
          <w:tcPr>
            <w:tcW w:w="1000" w:type="dxa"/>
            <w:tcBorders>
              <w:top w:val="single" w:sz="4" w:space="0" w:color="auto"/>
              <w:left w:val="nil"/>
              <w:bottom w:val="double" w:sz="6" w:space="0" w:color="auto"/>
              <w:right w:val="nil"/>
            </w:tcBorders>
            <w:shd w:val="clear" w:color="auto" w:fill="auto"/>
            <w:vAlign w:val="bottom"/>
            <w:hideMark/>
          </w:tcPr>
          <w:p w14:paraId="05037247"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SUPER PREMIUM</w:t>
            </w:r>
          </w:p>
        </w:tc>
        <w:tc>
          <w:tcPr>
            <w:tcW w:w="640" w:type="dxa"/>
            <w:tcBorders>
              <w:top w:val="single" w:sz="4" w:space="0" w:color="auto"/>
              <w:left w:val="nil"/>
              <w:bottom w:val="double" w:sz="6" w:space="0" w:color="auto"/>
              <w:right w:val="nil"/>
            </w:tcBorders>
            <w:shd w:val="clear" w:color="auto" w:fill="auto"/>
            <w:noWrap/>
            <w:vAlign w:val="bottom"/>
            <w:hideMark/>
          </w:tcPr>
          <w:p w14:paraId="7043C8FC"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%CHG</w:t>
            </w:r>
          </w:p>
        </w:tc>
        <w:tc>
          <w:tcPr>
            <w:tcW w:w="820" w:type="dxa"/>
            <w:tcBorders>
              <w:top w:val="single" w:sz="4" w:space="0" w:color="auto"/>
              <w:left w:val="nil"/>
              <w:bottom w:val="double" w:sz="6" w:space="0" w:color="auto"/>
              <w:right w:val="nil"/>
            </w:tcBorders>
            <w:shd w:val="clear" w:color="auto" w:fill="auto"/>
            <w:vAlign w:val="bottom"/>
            <w:hideMark/>
          </w:tcPr>
          <w:p w14:paraId="7382586A"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20"/>
                <w:szCs w:val="22"/>
              </w:rPr>
              <w:t>GRAND TOTAL</w:t>
            </w:r>
          </w:p>
        </w:tc>
        <w:tc>
          <w:tcPr>
            <w:tcW w:w="640" w:type="dxa"/>
            <w:tcBorders>
              <w:top w:val="single" w:sz="4" w:space="0" w:color="auto"/>
              <w:left w:val="nil"/>
              <w:bottom w:val="double" w:sz="6" w:space="0" w:color="auto"/>
              <w:right w:val="nil"/>
            </w:tcBorders>
            <w:shd w:val="clear" w:color="auto" w:fill="auto"/>
            <w:noWrap/>
            <w:vAlign w:val="bottom"/>
            <w:hideMark/>
          </w:tcPr>
          <w:p w14:paraId="6A86D7DC"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%CHG</w:t>
            </w:r>
          </w:p>
        </w:tc>
      </w:tr>
      <w:tr w:rsidR="000B65B7" w:rsidRPr="000B65B7" w14:paraId="2DBD4B7A" w14:textId="77777777" w:rsidTr="000B65B7">
        <w:trPr>
          <w:trHeight w:val="300"/>
        </w:trPr>
        <w:tc>
          <w:tcPr>
            <w:tcW w:w="1140" w:type="dxa"/>
            <w:tcBorders>
              <w:top w:val="nil"/>
              <w:left w:val="nil"/>
              <w:bottom w:val="nil"/>
              <w:right w:val="nil"/>
            </w:tcBorders>
            <w:shd w:val="clear" w:color="auto" w:fill="auto"/>
            <w:noWrap/>
            <w:vAlign w:val="bottom"/>
            <w:hideMark/>
          </w:tcPr>
          <w:p w14:paraId="6687CBC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2003</w:t>
            </w:r>
          </w:p>
        </w:tc>
        <w:tc>
          <w:tcPr>
            <w:tcW w:w="800" w:type="dxa"/>
            <w:tcBorders>
              <w:top w:val="nil"/>
              <w:left w:val="nil"/>
              <w:bottom w:val="nil"/>
              <w:right w:val="nil"/>
            </w:tcBorders>
            <w:shd w:val="clear" w:color="auto" w:fill="auto"/>
            <w:noWrap/>
            <w:vAlign w:val="bottom"/>
            <w:hideMark/>
          </w:tcPr>
          <w:p w14:paraId="02A2335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148 </w:t>
            </w:r>
          </w:p>
        </w:tc>
        <w:tc>
          <w:tcPr>
            <w:tcW w:w="640" w:type="dxa"/>
            <w:tcBorders>
              <w:top w:val="nil"/>
              <w:left w:val="nil"/>
              <w:bottom w:val="nil"/>
              <w:right w:val="nil"/>
            </w:tcBorders>
            <w:shd w:val="clear" w:color="auto" w:fill="auto"/>
            <w:noWrap/>
            <w:vAlign w:val="bottom"/>
            <w:hideMark/>
          </w:tcPr>
          <w:p w14:paraId="23986F77"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29F9006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339 </w:t>
            </w:r>
          </w:p>
        </w:tc>
        <w:tc>
          <w:tcPr>
            <w:tcW w:w="640" w:type="dxa"/>
            <w:tcBorders>
              <w:top w:val="nil"/>
              <w:left w:val="nil"/>
              <w:bottom w:val="nil"/>
              <w:right w:val="nil"/>
            </w:tcBorders>
            <w:shd w:val="clear" w:color="auto" w:fill="auto"/>
            <w:noWrap/>
            <w:vAlign w:val="bottom"/>
            <w:hideMark/>
          </w:tcPr>
          <w:p w14:paraId="5092180F"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0FB1D5B6"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768 </w:t>
            </w:r>
          </w:p>
        </w:tc>
        <w:tc>
          <w:tcPr>
            <w:tcW w:w="640" w:type="dxa"/>
            <w:tcBorders>
              <w:top w:val="nil"/>
              <w:left w:val="nil"/>
              <w:bottom w:val="nil"/>
              <w:right w:val="nil"/>
            </w:tcBorders>
            <w:shd w:val="clear" w:color="auto" w:fill="auto"/>
            <w:noWrap/>
            <w:vAlign w:val="bottom"/>
            <w:hideMark/>
          </w:tcPr>
          <w:p w14:paraId="34606DE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265E986"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63 </w:t>
            </w:r>
          </w:p>
        </w:tc>
        <w:tc>
          <w:tcPr>
            <w:tcW w:w="640" w:type="dxa"/>
            <w:tcBorders>
              <w:top w:val="nil"/>
              <w:left w:val="nil"/>
              <w:bottom w:val="nil"/>
              <w:right w:val="nil"/>
            </w:tcBorders>
            <w:shd w:val="clear" w:color="auto" w:fill="auto"/>
            <w:noWrap/>
            <w:vAlign w:val="bottom"/>
            <w:hideMark/>
          </w:tcPr>
          <w:p w14:paraId="4ABC9E0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410694F5"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$ 1,318 </w:t>
            </w:r>
          </w:p>
        </w:tc>
        <w:tc>
          <w:tcPr>
            <w:tcW w:w="640" w:type="dxa"/>
            <w:tcBorders>
              <w:top w:val="nil"/>
              <w:left w:val="nil"/>
              <w:bottom w:val="nil"/>
              <w:right w:val="nil"/>
            </w:tcBorders>
            <w:shd w:val="clear" w:color="auto" w:fill="auto"/>
            <w:noWrap/>
            <w:vAlign w:val="bottom"/>
            <w:hideMark/>
          </w:tcPr>
          <w:p w14:paraId="348D59D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r>
      <w:tr w:rsidR="000B65B7" w:rsidRPr="000B65B7" w14:paraId="0EFFC371" w14:textId="77777777" w:rsidTr="000B65B7">
        <w:trPr>
          <w:trHeight w:val="288"/>
        </w:trPr>
        <w:tc>
          <w:tcPr>
            <w:tcW w:w="1140" w:type="dxa"/>
            <w:tcBorders>
              <w:top w:val="nil"/>
              <w:left w:val="nil"/>
              <w:bottom w:val="nil"/>
              <w:right w:val="nil"/>
            </w:tcBorders>
            <w:shd w:val="clear" w:color="auto" w:fill="auto"/>
            <w:noWrap/>
            <w:vAlign w:val="bottom"/>
            <w:hideMark/>
          </w:tcPr>
          <w:p w14:paraId="52055924"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2004</w:t>
            </w:r>
          </w:p>
        </w:tc>
        <w:tc>
          <w:tcPr>
            <w:tcW w:w="800" w:type="dxa"/>
            <w:tcBorders>
              <w:top w:val="nil"/>
              <w:left w:val="nil"/>
              <w:bottom w:val="nil"/>
              <w:right w:val="nil"/>
            </w:tcBorders>
            <w:shd w:val="clear" w:color="auto" w:fill="auto"/>
            <w:noWrap/>
            <w:vAlign w:val="bottom"/>
            <w:hideMark/>
          </w:tcPr>
          <w:p w14:paraId="3239A16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151 </w:t>
            </w:r>
          </w:p>
        </w:tc>
        <w:tc>
          <w:tcPr>
            <w:tcW w:w="640" w:type="dxa"/>
            <w:tcBorders>
              <w:top w:val="nil"/>
              <w:left w:val="nil"/>
              <w:bottom w:val="nil"/>
              <w:right w:val="nil"/>
            </w:tcBorders>
            <w:shd w:val="clear" w:color="auto" w:fill="auto"/>
            <w:noWrap/>
            <w:vAlign w:val="bottom"/>
            <w:hideMark/>
          </w:tcPr>
          <w:p w14:paraId="67F1D8C3"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4415A3B4"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369 </w:t>
            </w:r>
          </w:p>
        </w:tc>
        <w:tc>
          <w:tcPr>
            <w:tcW w:w="640" w:type="dxa"/>
            <w:tcBorders>
              <w:top w:val="nil"/>
              <w:left w:val="nil"/>
              <w:bottom w:val="nil"/>
              <w:right w:val="nil"/>
            </w:tcBorders>
            <w:shd w:val="clear" w:color="auto" w:fill="auto"/>
            <w:noWrap/>
            <w:vAlign w:val="bottom"/>
            <w:hideMark/>
          </w:tcPr>
          <w:p w14:paraId="0D361BB1"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c>
          <w:tcPr>
            <w:tcW w:w="1000" w:type="dxa"/>
            <w:tcBorders>
              <w:top w:val="nil"/>
              <w:left w:val="nil"/>
              <w:bottom w:val="nil"/>
              <w:right w:val="nil"/>
            </w:tcBorders>
            <w:shd w:val="clear" w:color="auto" w:fill="auto"/>
            <w:noWrap/>
            <w:vAlign w:val="bottom"/>
            <w:hideMark/>
          </w:tcPr>
          <w:p w14:paraId="6FD10CF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837 </w:t>
            </w:r>
          </w:p>
        </w:tc>
        <w:tc>
          <w:tcPr>
            <w:tcW w:w="640" w:type="dxa"/>
            <w:tcBorders>
              <w:top w:val="nil"/>
              <w:left w:val="nil"/>
              <w:bottom w:val="nil"/>
              <w:right w:val="nil"/>
            </w:tcBorders>
            <w:shd w:val="clear" w:color="auto" w:fill="auto"/>
            <w:noWrap/>
            <w:vAlign w:val="bottom"/>
            <w:hideMark/>
          </w:tcPr>
          <w:p w14:paraId="41EB84B9"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c>
          <w:tcPr>
            <w:tcW w:w="1000" w:type="dxa"/>
            <w:tcBorders>
              <w:top w:val="nil"/>
              <w:left w:val="nil"/>
              <w:bottom w:val="nil"/>
              <w:right w:val="nil"/>
            </w:tcBorders>
            <w:shd w:val="clear" w:color="auto" w:fill="auto"/>
            <w:noWrap/>
            <w:vAlign w:val="bottom"/>
            <w:hideMark/>
          </w:tcPr>
          <w:p w14:paraId="034F8627"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74 </w:t>
            </w:r>
          </w:p>
        </w:tc>
        <w:tc>
          <w:tcPr>
            <w:tcW w:w="640" w:type="dxa"/>
            <w:tcBorders>
              <w:top w:val="nil"/>
              <w:left w:val="nil"/>
              <w:bottom w:val="nil"/>
              <w:right w:val="nil"/>
            </w:tcBorders>
            <w:shd w:val="clear" w:color="auto" w:fill="auto"/>
            <w:noWrap/>
            <w:vAlign w:val="bottom"/>
            <w:hideMark/>
          </w:tcPr>
          <w:p w14:paraId="1CDA2A96"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17%</w:t>
            </w:r>
          </w:p>
        </w:tc>
        <w:tc>
          <w:tcPr>
            <w:tcW w:w="820" w:type="dxa"/>
            <w:tcBorders>
              <w:top w:val="nil"/>
              <w:left w:val="nil"/>
              <w:bottom w:val="nil"/>
              <w:right w:val="nil"/>
            </w:tcBorders>
            <w:shd w:val="clear" w:color="auto" w:fill="auto"/>
            <w:noWrap/>
            <w:vAlign w:val="bottom"/>
            <w:hideMark/>
          </w:tcPr>
          <w:p w14:paraId="78A07A9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$ 1,431 </w:t>
            </w:r>
          </w:p>
        </w:tc>
        <w:tc>
          <w:tcPr>
            <w:tcW w:w="640" w:type="dxa"/>
            <w:tcBorders>
              <w:top w:val="nil"/>
              <w:left w:val="nil"/>
              <w:bottom w:val="nil"/>
              <w:right w:val="nil"/>
            </w:tcBorders>
            <w:shd w:val="clear" w:color="auto" w:fill="auto"/>
            <w:noWrap/>
            <w:vAlign w:val="bottom"/>
            <w:hideMark/>
          </w:tcPr>
          <w:p w14:paraId="3F8C9368"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r>
      <w:tr w:rsidR="000B65B7" w:rsidRPr="000B65B7" w14:paraId="0974AD69" w14:textId="77777777" w:rsidTr="000B65B7">
        <w:trPr>
          <w:trHeight w:val="288"/>
        </w:trPr>
        <w:tc>
          <w:tcPr>
            <w:tcW w:w="1140" w:type="dxa"/>
            <w:tcBorders>
              <w:top w:val="nil"/>
              <w:left w:val="nil"/>
              <w:bottom w:val="nil"/>
              <w:right w:val="nil"/>
            </w:tcBorders>
            <w:shd w:val="clear" w:color="auto" w:fill="auto"/>
            <w:noWrap/>
            <w:vAlign w:val="bottom"/>
            <w:hideMark/>
          </w:tcPr>
          <w:p w14:paraId="04F9848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2005</w:t>
            </w:r>
          </w:p>
        </w:tc>
        <w:tc>
          <w:tcPr>
            <w:tcW w:w="800" w:type="dxa"/>
            <w:tcBorders>
              <w:top w:val="nil"/>
              <w:left w:val="nil"/>
              <w:bottom w:val="nil"/>
              <w:right w:val="nil"/>
            </w:tcBorders>
            <w:shd w:val="clear" w:color="auto" w:fill="auto"/>
            <w:noWrap/>
            <w:vAlign w:val="bottom"/>
            <w:hideMark/>
          </w:tcPr>
          <w:p w14:paraId="735E8EB3"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145 </w:t>
            </w:r>
          </w:p>
        </w:tc>
        <w:tc>
          <w:tcPr>
            <w:tcW w:w="640" w:type="dxa"/>
            <w:tcBorders>
              <w:top w:val="nil"/>
              <w:left w:val="nil"/>
              <w:bottom w:val="nil"/>
              <w:right w:val="nil"/>
            </w:tcBorders>
            <w:shd w:val="clear" w:color="auto" w:fill="auto"/>
            <w:noWrap/>
            <w:vAlign w:val="bottom"/>
            <w:hideMark/>
          </w:tcPr>
          <w:p w14:paraId="0D9570CD"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3915210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380 </w:t>
            </w:r>
          </w:p>
        </w:tc>
        <w:tc>
          <w:tcPr>
            <w:tcW w:w="640" w:type="dxa"/>
            <w:tcBorders>
              <w:top w:val="nil"/>
              <w:left w:val="nil"/>
              <w:bottom w:val="nil"/>
              <w:right w:val="nil"/>
            </w:tcBorders>
            <w:shd w:val="clear" w:color="auto" w:fill="auto"/>
            <w:noWrap/>
            <w:vAlign w:val="bottom"/>
            <w:hideMark/>
          </w:tcPr>
          <w:p w14:paraId="7AA18227"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210B063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938 </w:t>
            </w:r>
          </w:p>
        </w:tc>
        <w:tc>
          <w:tcPr>
            <w:tcW w:w="640" w:type="dxa"/>
            <w:tcBorders>
              <w:top w:val="nil"/>
              <w:left w:val="nil"/>
              <w:bottom w:val="nil"/>
              <w:right w:val="nil"/>
            </w:tcBorders>
            <w:shd w:val="clear" w:color="auto" w:fill="auto"/>
            <w:noWrap/>
            <w:vAlign w:val="bottom"/>
            <w:hideMark/>
          </w:tcPr>
          <w:p w14:paraId="3EFAED36"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12%</w:t>
            </w:r>
          </w:p>
        </w:tc>
        <w:tc>
          <w:tcPr>
            <w:tcW w:w="1000" w:type="dxa"/>
            <w:tcBorders>
              <w:top w:val="nil"/>
              <w:left w:val="nil"/>
              <w:bottom w:val="nil"/>
              <w:right w:val="nil"/>
            </w:tcBorders>
            <w:shd w:val="clear" w:color="auto" w:fill="auto"/>
            <w:noWrap/>
            <w:vAlign w:val="bottom"/>
            <w:hideMark/>
          </w:tcPr>
          <w:p w14:paraId="3B6AFA0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84 </w:t>
            </w:r>
          </w:p>
        </w:tc>
        <w:tc>
          <w:tcPr>
            <w:tcW w:w="640" w:type="dxa"/>
            <w:tcBorders>
              <w:top w:val="nil"/>
              <w:left w:val="nil"/>
              <w:bottom w:val="nil"/>
              <w:right w:val="nil"/>
            </w:tcBorders>
            <w:shd w:val="clear" w:color="auto" w:fill="auto"/>
            <w:noWrap/>
            <w:vAlign w:val="bottom"/>
            <w:hideMark/>
          </w:tcPr>
          <w:p w14:paraId="12077880"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14%</w:t>
            </w:r>
          </w:p>
        </w:tc>
        <w:tc>
          <w:tcPr>
            <w:tcW w:w="820" w:type="dxa"/>
            <w:tcBorders>
              <w:top w:val="nil"/>
              <w:left w:val="nil"/>
              <w:bottom w:val="nil"/>
              <w:right w:val="nil"/>
            </w:tcBorders>
            <w:shd w:val="clear" w:color="auto" w:fill="auto"/>
            <w:noWrap/>
            <w:vAlign w:val="bottom"/>
            <w:hideMark/>
          </w:tcPr>
          <w:p w14:paraId="43A68DAF"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$ 1,547 </w:t>
            </w:r>
          </w:p>
        </w:tc>
        <w:tc>
          <w:tcPr>
            <w:tcW w:w="640" w:type="dxa"/>
            <w:tcBorders>
              <w:top w:val="nil"/>
              <w:left w:val="nil"/>
              <w:bottom w:val="nil"/>
              <w:right w:val="nil"/>
            </w:tcBorders>
            <w:shd w:val="clear" w:color="auto" w:fill="auto"/>
            <w:noWrap/>
            <w:vAlign w:val="bottom"/>
            <w:hideMark/>
          </w:tcPr>
          <w:p w14:paraId="67963B7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8%</w:t>
            </w:r>
          </w:p>
        </w:tc>
      </w:tr>
      <w:tr w:rsidR="000B65B7" w:rsidRPr="000B65B7" w14:paraId="2205E8E7" w14:textId="77777777" w:rsidTr="000B65B7">
        <w:trPr>
          <w:trHeight w:val="288"/>
        </w:trPr>
        <w:tc>
          <w:tcPr>
            <w:tcW w:w="1140" w:type="dxa"/>
            <w:tcBorders>
              <w:top w:val="nil"/>
              <w:left w:val="nil"/>
              <w:bottom w:val="nil"/>
              <w:right w:val="nil"/>
            </w:tcBorders>
            <w:shd w:val="clear" w:color="auto" w:fill="auto"/>
            <w:noWrap/>
            <w:vAlign w:val="bottom"/>
            <w:hideMark/>
          </w:tcPr>
          <w:p w14:paraId="5C2D52CF"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2006</w:t>
            </w:r>
          </w:p>
        </w:tc>
        <w:tc>
          <w:tcPr>
            <w:tcW w:w="800" w:type="dxa"/>
            <w:tcBorders>
              <w:top w:val="nil"/>
              <w:left w:val="nil"/>
              <w:bottom w:val="nil"/>
              <w:right w:val="nil"/>
            </w:tcBorders>
            <w:shd w:val="clear" w:color="auto" w:fill="auto"/>
            <w:noWrap/>
            <w:vAlign w:val="bottom"/>
            <w:hideMark/>
          </w:tcPr>
          <w:p w14:paraId="51CEBBD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140 </w:t>
            </w:r>
          </w:p>
        </w:tc>
        <w:tc>
          <w:tcPr>
            <w:tcW w:w="640" w:type="dxa"/>
            <w:tcBorders>
              <w:top w:val="nil"/>
              <w:left w:val="nil"/>
              <w:bottom w:val="nil"/>
              <w:right w:val="nil"/>
            </w:tcBorders>
            <w:shd w:val="clear" w:color="auto" w:fill="auto"/>
            <w:noWrap/>
            <w:vAlign w:val="bottom"/>
            <w:hideMark/>
          </w:tcPr>
          <w:p w14:paraId="030935D9"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13637A4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393 </w:t>
            </w:r>
          </w:p>
        </w:tc>
        <w:tc>
          <w:tcPr>
            <w:tcW w:w="640" w:type="dxa"/>
            <w:tcBorders>
              <w:top w:val="nil"/>
              <w:left w:val="nil"/>
              <w:bottom w:val="nil"/>
              <w:right w:val="nil"/>
            </w:tcBorders>
            <w:shd w:val="clear" w:color="auto" w:fill="auto"/>
            <w:noWrap/>
            <w:vAlign w:val="bottom"/>
            <w:hideMark/>
          </w:tcPr>
          <w:p w14:paraId="6A56FBB1"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2602967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1,020 </w:t>
            </w:r>
          </w:p>
        </w:tc>
        <w:tc>
          <w:tcPr>
            <w:tcW w:w="640" w:type="dxa"/>
            <w:tcBorders>
              <w:top w:val="nil"/>
              <w:left w:val="nil"/>
              <w:bottom w:val="nil"/>
              <w:right w:val="nil"/>
            </w:tcBorders>
            <w:shd w:val="clear" w:color="auto" w:fill="auto"/>
            <w:noWrap/>
            <w:vAlign w:val="bottom"/>
            <w:hideMark/>
          </w:tcPr>
          <w:p w14:paraId="4C53DD13"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c>
          <w:tcPr>
            <w:tcW w:w="1000" w:type="dxa"/>
            <w:tcBorders>
              <w:top w:val="nil"/>
              <w:left w:val="nil"/>
              <w:bottom w:val="nil"/>
              <w:right w:val="nil"/>
            </w:tcBorders>
            <w:shd w:val="clear" w:color="auto" w:fill="auto"/>
            <w:noWrap/>
            <w:vAlign w:val="bottom"/>
            <w:hideMark/>
          </w:tcPr>
          <w:p w14:paraId="48550D6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98 </w:t>
            </w:r>
          </w:p>
        </w:tc>
        <w:tc>
          <w:tcPr>
            <w:tcW w:w="640" w:type="dxa"/>
            <w:tcBorders>
              <w:top w:val="nil"/>
              <w:left w:val="nil"/>
              <w:bottom w:val="nil"/>
              <w:right w:val="nil"/>
            </w:tcBorders>
            <w:shd w:val="clear" w:color="auto" w:fill="auto"/>
            <w:noWrap/>
            <w:vAlign w:val="bottom"/>
            <w:hideMark/>
          </w:tcPr>
          <w:p w14:paraId="01F0DB2E"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17%</w:t>
            </w:r>
          </w:p>
        </w:tc>
        <w:tc>
          <w:tcPr>
            <w:tcW w:w="820" w:type="dxa"/>
            <w:tcBorders>
              <w:top w:val="nil"/>
              <w:left w:val="nil"/>
              <w:bottom w:val="nil"/>
              <w:right w:val="nil"/>
            </w:tcBorders>
            <w:shd w:val="clear" w:color="auto" w:fill="auto"/>
            <w:noWrap/>
            <w:vAlign w:val="bottom"/>
            <w:hideMark/>
          </w:tcPr>
          <w:p w14:paraId="10151941"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$ 1,651 </w:t>
            </w:r>
          </w:p>
        </w:tc>
        <w:tc>
          <w:tcPr>
            <w:tcW w:w="640" w:type="dxa"/>
            <w:tcBorders>
              <w:top w:val="nil"/>
              <w:left w:val="nil"/>
              <w:bottom w:val="nil"/>
              <w:right w:val="nil"/>
            </w:tcBorders>
            <w:shd w:val="clear" w:color="auto" w:fill="auto"/>
            <w:noWrap/>
            <w:vAlign w:val="bottom"/>
            <w:hideMark/>
          </w:tcPr>
          <w:p w14:paraId="1476862B"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7%</w:t>
            </w:r>
          </w:p>
        </w:tc>
      </w:tr>
      <w:tr w:rsidR="000B65B7" w:rsidRPr="000B65B7" w14:paraId="2EA7DA7F" w14:textId="77777777" w:rsidTr="000B65B7">
        <w:trPr>
          <w:trHeight w:val="288"/>
        </w:trPr>
        <w:tc>
          <w:tcPr>
            <w:tcW w:w="1140" w:type="dxa"/>
            <w:tcBorders>
              <w:top w:val="nil"/>
              <w:left w:val="nil"/>
              <w:bottom w:val="nil"/>
              <w:right w:val="nil"/>
            </w:tcBorders>
            <w:shd w:val="clear" w:color="auto" w:fill="auto"/>
            <w:noWrap/>
            <w:vAlign w:val="bottom"/>
            <w:hideMark/>
          </w:tcPr>
          <w:p w14:paraId="57C4B21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2007</w:t>
            </w:r>
          </w:p>
        </w:tc>
        <w:tc>
          <w:tcPr>
            <w:tcW w:w="800" w:type="dxa"/>
            <w:tcBorders>
              <w:top w:val="nil"/>
              <w:left w:val="nil"/>
              <w:bottom w:val="nil"/>
              <w:right w:val="nil"/>
            </w:tcBorders>
            <w:shd w:val="clear" w:color="auto" w:fill="auto"/>
            <w:noWrap/>
            <w:vAlign w:val="bottom"/>
            <w:hideMark/>
          </w:tcPr>
          <w:p w14:paraId="2FF21EB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139 </w:t>
            </w:r>
          </w:p>
        </w:tc>
        <w:tc>
          <w:tcPr>
            <w:tcW w:w="640" w:type="dxa"/>
            <w:tcBorders>
              <w:top w:val="nil"/>
              <w:left w:val="nil"/>
              <w:bottom w:val="nil"/>
              <w:right w:val="nil"/>
            </w:tcBorders>
            <w:shd w:val="clear" w:color="auto" w:fill="auto"/>
            <w:noWrap/>
            <w:vAlign w:val="bottom"/>
            <w:hideMark/>
          </w:tcPr>
          <w:p w14:paraId="76900E17"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0F79857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401 </w:t>
            </w:r>
          </w:p>
        </w:tc>
        <w:tc>
          <w:tcPr>
            <w:tcW w:w="640" w:type="dxa"/>
            <w:tcBorders>
              <w:top w:val="nil"/>
              <w:left w:val="nil"/>
              <w:bottom w:val="nil"/>
              <w:right w:val="nil"/>
            </w:tcBorders>
            <w:shd w:val="clear" w:color="auto" w:fill="auto"/>
            <w:noWrap/>
            <w:vAlign w:val="bottom"/>
            <w:hideMark/>
          </w:tcPr>
          <w:p w14:paraId="4402CD13"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3A82226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1,079 </w:t>
            </w:r>
          </w:p>
        </w:tc>
        <w:tc>
          <w:tcPr>
            <w:tcW w:w="640" w:type="dxa"/>
            <w:tcBorders>
              <w:top w:val="nil"/>
              <w:left w:val="nil"/>
              <w:bottom w:val="nil"/>
              <w:right w:val="nil"/>
            </w:tcBorders>
            <w:shd w:val="clear" w:color="auto" w:fill="auto"/>
            <w:noWrap/>
            <w:vAlign w:val="bottom"/>
            <w:hideMark/>
          </w:tcPr>
          <w:p w14:paraId="2D6D99DD"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60B476B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112 </w:t>
            </w:r>
          </w:p>
        </w:tc>
        <w:tc>
          <w:tcPr>
            <w:tcW w:w="640" w:type="dxa"/>
            <w:tcBorders>
              <w:top w:val="nil"/>
              <w:left w:val="nil"/>
              <w:bottom w:val="nil"/>
              <w:right w:val="nil"/>
            </w:tcBorders>
            <w:shd w:val="clear" w:color="auto" w:fill="auto"/>
            <w:noWrap/>
            <w:vAlign w:val="bottom"/>
            <w:hideMark/>
          </w:tcPr>
          <w:p w14:paraId="063B5CF8"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14%</w:t>
            </w:r>
          </w:p>
        </w:tc>
        <w:tc>
          <w:tcPr>
            <w:tcW w:w="820" w:type="dxa"/>
            <w:tcBorders>
              <w:top w:val="nil"/>
              <w:left w:val="nil"/>
              <w:bottom w:val="nil"/>
              <w:right w:val="nil"/>
            </w:tcBorders>
            <w:shd w:val="clear" w:color="auto" w:fill="auto"/>
            <w:noWrap/>
            <w:vAlign w:val="bottom"/>
            <w:hideMark/>
          </w:tcPr>
          <w:p w14:paraId="2E6A4DB1"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$ 1,731 </w:t>
            </w:r>
          </w:p>
        </w:tc>
        <w:tc>
          <w:tcPr>
            <w:tcW w:w="640" w:type="dxa"/>
            <w:tcBorders>
              <w:top w:val="nil"/>
              <w:left w:val="nil"/>
              <w:bottom w:val="nil"/>
              <w:right w:val="nil"/>
            </w:tcBorders>
            <w:shd w:val="clear" w:color="auto" w:fill="auto"/>
            <w:noWrap/>
            <w:vAlign w:val="bottom"/>
            <w:hideMark/>
          </w:tcPr>
          <w:p w14:paraId="3F335099"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5%</w:t>
            </w:r>
          </w:p>
        </w:tc>
      </w:tr>
      <w:tr w:rsidR="000B65B7" w:rsidRPr="000B65B7" w14:paraId="5F0CB910" w14:textId="77777777" w:rsidTr="000B65B7">
        <w:trPr>
          <w:trHeight w:val="288"/>
        </w:trPr>
        <w:tc>
          <w:tcPr>
            <w:tcW w:w="1140" w:type="dxa"/>
            <w:tcBorders>
              <w:top w:val="nil"/>
              <w:left w:val="nil"/>
              <w:bottom w:val="nil"/>
              <w:right w:val="nil"/>
            </w:tcBorders>
            <w:shd w:val="clear" w:color="auto" w:fill="auto"/>
            <w:noWrap/>
            <w:vAlign w:val="bottom"/>
            <w:hideMark/>
          </w:tcPr>
          <w:p w14:paraId="7875F69A"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2008</w:t>
            </w:r>
          </w:p>
        </w:tc>
        <w:tc>
          <w:tcPr>
            <w:tcW w:w="800" w:type="dxa"/>
            <w:tcBorders>
              <w:top w:val="nil"/>
              <w:left w:val="nil"/>
              <w:bottom w:val="nil"/>
              <w:right w:val="nil"/>
            </w:tcBorders>
            <w:shd w:val="clear" w:color="auto" w:fill="auto"/>
            <w:noWrap/>
            <w:vAlign w:val="bottom"/>
            <w:hideMark/>
          </w:tcPr>
          <w:p w14:paraId="6082623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142 </w:t>
            </w:r>
          </w:p>
        </w:tc>
        <w:tc>
          <w:tcPr>
            <w:tcW w:w="640" w:type="dxa"/>
            <w:tcBorders>
              <w:top w:val="nil"/>
              <w:left w:val="nil"/>
              <w:bottom w:val="nil"/>
              <w:right w:val="nil"/>
            </w:tcBorders>
            <w:shd w:val="clear" w:color="auto" w:fill="auto"/>
            <w:noWrap/>
            <w:vAlign w:val="bottom"/>
            <w:hideMark/>
          </w:tcPr>
          <w:p w14:paraId="04FDA92D"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124FDFB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406 </w:t>
            </w:r>
          </w:p>
        </w:tc>
        <w:tc>
          <w:tcPr>
            <w:tcW w:w="640" w:type="dxa"/>
            <w:tcBorders>
              <w:top w:val="nil"/>
              <w:left w:val="nil"/>
              <w:bottom w:val="nil"/>
              <w:right w:val="nil"/>
            </w:tcBorders>
            <w:shd w:val="clear" w:color="auto" w:fill="auto"/>
            <w:noWrap/>
            <w:vAlign w:val="bottom"/>
            <w:hideMark/>
          </w:tcPr>
          <w:p w14:paraId="1D473EF0"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5146388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1,142 </w:t>
            </w:r>
          </w:p>
        </w:tc>
        <w:tc>
          <w:tcPr>
            <w:tcW w:w="640" w:type="dxa"/>
            <w:tcBorders>
              <w:top w:val="nil"/>
              <w:left w:val="nil"/>
              <w:bottom w:val="nil"/>
              <w:right w:val="nil"/>
            </w:tcBorders>
            <w:shd w:val="clear" w:color="auto" w:fill="auto"/>
            <w:noWrap/>
            <w:vAlign w:val="bottom"/>
            <w:hideMark/>
          </w:tcPr>
          <w:p w14:paraId="0DF38DDB"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5395B2DF"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143 </w:t>
            </w:r>
          </w:p>
        </w:tc>
        <w:tc>
          <w:tcPr>
            <w:tcW w:w="640" w:type="dxa"/>
            <w:tcBorders>
              <w:top w:val="nil"/>
              <w:left w:val="nil"/>
              <w:bottom w:val="nil"/>
              <w:right w:val="nil"/>
            </w:tcBorders>
            <w:shd w:val="clear" w:color="auto" w:fill="auto"/>
            <w:noWrap/>
            <w:vAlign w:val="bottom"/>
            <w:hideMark/>
          </w:tcPr>
          <w:p w14:paraId="30FBE436"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28%</w:t>
            </w:r>
          </w:p>
        </w:tc>
        <w:tc>
          <w:tcPr>
            <w:tcW w:w="820" w:type="dxa"/>
            <w:tcBorders>
              <w:top w:val="nil"/>
              <w:left w:val="nil"/>
              <w:bottom w:val="nil"/>
              <w:right w:val="nil"/>
            </w:tcBorders>
            <w:shd w:val="clear" w:color="auto" w:fill="auto"/>
            <w:noWrap/>
            <w:vAlign w:val="bottom"/>
            <w:hideMark/>
          </w:tcPr>
          <w:p w14:paraId="4A6EC53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$ 1,833 </w:t>
            </w:r>
          </w:p>
        </w:tc>
        <w:tc>
          <w:tcPr>
            <w:tcW w:w="640" w:type="dxa"/>
            <w:tcBorders>
              <w:top w:val="nil"/>
              <w:left w:val="nil"/>
              <w:bottom w:val="nil"/>
              <w:right w:val="nil"/>
            </w:tcBorders>
            <w:shd w:val="clear" w:color="auto" w:fill="auto"/>
            <w:noWrap/>
            <w:vAlign w:val="bottom"/>
            <w:hideMark/>
          </w:tcPr>
          <w:p w14:paraId="16914B91"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6%</w:t>
            </w:r>
          </w:p>
        </w:tc>
      </w:tr>
      <w:tr w:rsidR="000B65B7" w:rsidRPr="000B65B7" w14:paraId="4ADDE40C" w14:textId="77777777" w:rsidTr="000B65B7">
        <w:trPr>
          <w:trHeight w:val="288"/>
        </w:trPr>
        <w:tc>
          <w:tcPr>
            <w:tcW w:w="1140" w:type="dxa"/>
            <w:tcBorders>
              <w:top w:val="nil"/>
              <w:left w:val="nil"/>
              <w:bottom w:val="nil"/>
              <w:right w:val="nil"/>
            </w:tcBorders>
            <w:shd w:val="clear" w:color="auto" w:fill="auto"/>
            <w:noWrap/>
            <w:vAlign w:val="bottom"/>
            <w:hideMark/>
          </w:tcPr>
          <w:p w14:paraId="06248E4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2009</w:t>
            </w:r>
          </w:p>
        </w:tc>
        <w:tc>
          <w:tcPr>
            <w:tcW w:w="800" w:type="dxa"/>
            <w:tcBorders>
              <w:top w:val="nil"/>
              <w:left w:val="nil"/>
              <w:bottom w:val="nil"/>
              <w:right w:val="nil"/>
            </w:tcBorders>
            <w:shd w:val="clear" w:color="auto" w:fill="auto"/>
            <w:noWrap/>
            <w:vAlign w:val="bottom"/>
            <w:hideMark/>
          </w:tcPr>
          <w:p w14:paraId="4373101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153 </w:t>
            </w:r>
          </w:p>
        </w:tc>
        <w:tc>
          <w:tcPr>
            <w:tcW w:w="640" w:type="dxa"/>
            <w:tcBorders>
              <w:top w:val="nil"/>
              <w:left w:val="nil"/>
              <w:bottom w:val="nil"/>
              <w:right w:val="nil"/>
            </w:tcBorders>
            <w:shd w:val="clear" w:color="auto" w:fill="auto"/>
            <w:noWrap/>
            <w:vAlign w:val="bottom"/>
            <w:hideMark/>
          </w:tcPr>
          <w:p w14:paraId="303DE59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8%</w:t>
            </w:r>
          </w:p>
        </w:tc>
        <w:tc>
          <w:tcPr>
            <w:tcW w:w="1000" w:type="dxa"/>
            <w:tcBorders>
              <w:top w:val="nil"/>
              <w:left w:val="nil"/>
              <w:bottom w:val="nil"/>
              <w:right w:val="nil"/>
            </w:tcBorders>
            <w:shd w:val="clear" w:color="auto" w:fill="auto"/>
            <w:noWrap/>
            <w:vAlign w:val="bottom"/>
            <w:hideMark/>
          </w:tcPr>
          <w:p w14:paraId="519E2035"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424 </w:t>
            </w:r>
          </w:p>
        </w:tc>
        <w:tc>
          <w:tcPr>
            <w:tcW w:w="640" w:type="dxa"/>
            <w:tcBorders>
              <w:top w:val="nil"/>
              <w:left w:val="nil"/>
              <w:bottom w:val="nil"/>
              <w:right w:val="nil"/>
            </w:tcBorders>
            <w:shd w:val="clear" w:color="auto" w:fill="auto"/>
            <w:noWrap/>
            <w:vAlign w:val="bottom"/>
            <w:hideMark/>
          </w:tcPr>
          <w:p w14:paraId="3A46743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3BE5F99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1,115 </w:t>
            </w:r>
          </w:p>
        </w:tc>
        <w:tc>
          <w:tcPr>
            <w:tcW w:w="640" w:type="dxa"/>
            <w:tcBorders>
              <w:top w:val="nil"/>
              <w:left w:val="nil"/>
              <w:bottom w:val="nil"/>
              <w:right w:val="nil"/>
            </w:tcBorders>
            <w:shd w:val="clear" w:color="auto" w:fill="auto"/>
            <w:noWrap/>
            <w:vAlign w:val="bottom"/>
            <w:hideMark/>
          </w:tcPr>
          <w:p w14:paraId="00A5D162"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745E4BC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137 </w:t>
            </w:r>
          </w:p>
        </w:tc>
        <w:tc>
          <w:tcPr>
            <w:tcW w:w="640" w:type="dxa"/>
            <w:tcBorders>
              <w:top w:val="nil"/>
              <w:left w:val="nil"/>
              <w:bottom w:val="nil"/>
              <w:right w:val="nil"/>
            </w:tcBorders>
            <w:shd w:val="clear" w:color="auto" w:fill="auto"/>
            <w:noWrap/>
            <w:vAlign w:val="bottom"/>
            <w:hideMark/>
          </w:tcPr>
          <w:p w14:paraId="608F084F"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820" w:type="dxa"/>
            <w:tcBorders>
              <w:top w:val="nil"/>
              <w:left w:val="nil"/>
              <w:bottom w:val="nil"/>
              <w:right w:val="nil"/>
            </w:tcBorders>
            <w:shd w:val="clear" w:color="auto" w:fill="auto"/>
            <w:noWrap/>
            <w:vAlign w:val="bottom"/>
            <w:hideMark/>
          </w:tcPr>
          <w:p w14:paraId="6A3EA86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$ 1,829 </w:t>
            </w:r>
          </w:p>
        </w:tc>
        <w:tc>
          <w:tcPr>
            <w:tcW w:w="640" w:type="dxa"/>
            <w:tcBorders>
              <w:top w:val="nil"/>
              <w:left w:val="nil"/>
              <w:bottom w:val="nil"/>
              <w:right w:val="nil"/>
            </w:tcBorders>
            <w:shd w:val="clear" w:color="auto" w:fill="auto"/>
            <w:noWrap/>
            <w:vAlign w:val="bottom"/>
            <w:hideMark/>
          </w:tcPr>
          <w:p w14:paraId="00D01C64"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0%</w:t>
            </w:r>
          </w:p>
        </w:tc>
      </w:tr>
      <w:tr w:rsidR="000B65B7" w:rsidRPr="000B65B7" w14:paraId="72017B0F" w14:textId="77777777" w:rsidTr="000B65B7">
        <w:trPr>
          <w:trHeight w:val="288"/>
        </w:trPr>
        <w:tc>
          <w:tcPr>
            <w:tcW w:w="1140" w:type="dxa"/>
            <w:tcBorders>
              <w:top w:val="nil"/>
              <w:left w:val="nil"/>
              <w:bottom w:val="nil"/>
              <w:right w:val="nil"/>
            </w:tcBorders>
            <w:shd w:val="clear" w:color="auto" w:fill="auto"/>
            <w:noWrap/>
            <w:vAlign w:val="bottom"/>
            <w:hideMark/>
          </w:tcPr>
          <w:p w14:paraId="3D82714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2010</w:t>
            </w:r>
          </w:p>
        </w:tc>
        <w:tc>
          <w:tcPr>
            <w:tcW w:w="800" w:type="dxa"/>
            <w:tcBorders>
              <w:top w:val="nil"/>
              <w:left w:val="nil"/>
              <w:bottom w:val="nil"/>
              <w:right w:val="nil"/>
            </w:tcBorders>
            <w:shd w:val="clear" w:color="auto" w:fill="auto"/>
            <w:noWrap/>
            <w:vAlign w:val="bottom"/>
            <w:hideMark/>
          </w:tcPr>
          <w:p w14:paraId="5040C30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152 </w:t>
            </w:r>
          </w:p>
        </w:tc>
        <w:tc>
          <w:tcPr>
            <w:tcW w:w="640" w:type="dxa"/>
            <w:tcBorders>
              <w:top w:val="nil"/>
              <w:left w:val="nil"/>
              <w:bottom w:val="nil"/>
              <w:right w:val="nil"/>
            </w:tcBorders>
            <w:shd w:val="clear" w:color="auto" w:fill="auto"/>
            <w:noWrap/>
            <w:vAlign w:val="bottom"/>
            <w:hideMark/>
          </w:tcPr>
          <w:p w14:paraId="5F87B924"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74D677B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439 </w:t>
            </w:r>
          </w:p>
        </w:tc>
        <w:tc>
          <w:tcPr>
            <w:tcW w:w="640" w:type="dxa"/>
            <w:tcBorders>
              <w:top w:val="nil"/>
              <w:left w:val="nil"/>
              <w:bottom w:val="nil"/>
              <w:right w:val="nil"/>
            </w:tcBorders>
            <w:shd w:val="clear" w:color="auto" w:fill="auto"/>
            <w:noWrap/>
            <w:vAlign w:val="bottom"/>
            <w:hideMark/>
          </w:tcPr>
          <w:p w14:paraId="62BC6972"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712627E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1,154 </w:t>
            </w:r>
          </w:p>
        </w:tc>
        <w:tc>
          <w:tcPr>
            <w:tcW w:w="640" w:type="dxa"/>
            <w:tcBorders>
              <w:top w:val="nil"/>
              <w:left w:val="nil"/>
              <w:bottom w:val="nil"/>
              <w:right w:val="nil"/>
            </w:tcBorders>
            <w:shd w:val="clear" w:color="auto" w:fill="auto"/>
            <w:noWrap/>
            <w:vAlign w:val="bottom"/>
            <w:hideMark/>
          </w:tcPr>
          <w:p w14:paraId="5FD4F166"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073DD044"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161 </w:t>
            </w:r>
          </w:p>
        </w:tc>
        <w:tc>
          <w:tcPr>
            <w:tcW w:w="640" w:type="dxa"/>
            <w:tcBorders>
              <w:top w:val="nil"/>
              <w:left w:val="nil"/>
              <w:bottom w:val="nil"/>
              <w:right w:val="nil"/>
            </w:tcBorders>
            <w:shd w:val="clear" w:color="auto" w:fill="auto"/>
            <w:noWrap/>
            <w:vAlign w:val="bottom"/>
            <w:hideMark/>
          </w:tcPr>
          <w:p w14:paraId="696B7DFE"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18%</w:t>
            </w:r>
          </w:p>
        </w:tc>
        <w:tc>
          <w:tcPr>
            <w:tcW w:w="820" w:type="dxa"/>
            <w:tcBorders>
              <w:top w:val="nil"/>
              <w:left w:val="nil"/>
              <w:bottom w:val="nil"/>
              <w:right w:val="nil"/>
            </w:tcBorders>
            <w:shd w:val="clear" w:color="auto" w:fill="auto"/>
            <w:noWrap/>
            <w:vAlign w:val="bottom"/>
            <w:hideMark/>
          </w:tcPr>
          <w:p w14:paraId="5BCD6971"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$ 1,906 </w:t>
            </w:r>
          </w:p>
        </w:tc>
        <w:tc>
          <w:tcPr>
            <w:tcW w:w="640" w:type="dxa"/>
            <w:tcBorders>
              <w:top w:val="nil"/>
              <w:left w:val="nil"/>
              <w:bottom w:val="nil"/>
              <w:right w:val="nil"/>
            </w:tcBorders>
            <w:shd w:val="clear" w:color="auto" w:fill="auto"/>
            <w:noWrap/>
            <w:vAlign w:val="bottom"/>
            <w:hideMark/>
          </w:tcPr>
          <w:p w14:paraId="7252EAA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r>
      <w:tr w:rsidR="000B65B7" w:rsidRPr="000B65B7" w14:paraId="2264D23E" w14:textId="77777777" w:rsidTr="000B65B7">
        <w:trPr>
          <w:trHeight w:val="288"/>
        </w:trPr>
        <w:tc>
          <w:tcPr>
            <w:tcW w:w="1140" w:type="dxa"/>
            <w:tcBorders>
              <w:top w:val="nil"/>
              <w:left w:val="nil"/>
              <w:bottom w:val="nil"/>
              <w:right w:val="nil"/>
            </w:tcBorders>
            <w:shd w:val="clear" w:color="auto" w:fill="auto"/>
            <w:noWrap/>
            <w:vAlign w:val="bottom"/>
            <w:hideMark/>
          </w:tcPr>
          <w:p w14:paraId="3DDADFA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2011</w:t>
            </w:r>
          </w:p>
        </w:tc>
        <w:tc>
          <w:tcPr>
            <w:tcW w:w="800" w:type="dxa"/>
            <w:tcBorders>
              <w:top w:val="nil"/>
              <w:left w:val="nil"/>
              <w:bottom w:val="nil"/>
              <w:right w:val="nil"/>
            </w:tcBorders>
            <w:shd w:val="clear" w:color="auto" w:fill="auto"/>
            <w:noWrap/>
            <w:vAlign w:val="bottom"/>
            <w:hideMark/>
          </w:tcPr>
          <w:p w14:paraId="10C3684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150 </w:t>
            </w:r>
          </w:p>
        </w:tc>
        <w:tc>
          <w:tcPr>
            <w:tcW w:w="640" w:type="dxa"/>
            <w:tcBorders>
              <w:top w:val="nil"/>
              <w:left w:val="nil"/>
              <w:bottom w:val="nil"/>
              <w:right w:val="nil"/>
            </w:tcBorders>
            <w:shd w:val="clear" w:color="auto" w:fill="auto"/>
            <w:noWrap/>
            <w:vAlign w:val="bottom"/>
            <w:hideMark/>
          </w:tcPr>
          <w:p w14:paraId="33845EB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78331E3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456 </w:t>
            </w:r>
          </w:p>
        </w:tc>
        <w:tc>
          <w:tcPr>
            <w:tcW w:w="640" w:type="dxa"/>
            <w:tcBorders>
              <w:top w:val="nil"/>
              <w:left w:val="nil"/>
              <w:bottom w:val="nil"/>
              <w:right w:val="nil"/>
            </w:tcBorders>
            <w:shd w:val="clear" w:color="auto" w:fill="auto"/>
            <w:noWrap/>
            <w:vAlign w:val="bottom"/>
            <w:hideMark/>
          </w:tcPr>
          <w:p w14:paraId="5C1A6471"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7B8C1BB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1,272 </w:t>
            </w:r>
          </w:p>
        </w:tc>
        <w:tc>
          <w:tcPr>
            <w:tcW w:w="640" w:type="dxa"/>
            <w:tcBorders>
              <w:top w:val="nil"/>
              <w:left w:val="nil"/>
              <w:bottom w:val="nil"/>
              <w:right w:val="nil"/>
            </w:tcBorders>
            <w:shd w:val="clear" w:color="auto" w:fill="auto"/>
            <w:noWrap/>
            <w:vAlign w:val="bottom"/>
            <w:hideMark/>
          </w:tcPr>
          <w:p w14:paraId="490F2A92"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c>
          <w:tcPr>
            <w:tcW w:w="1000" w:type="dxa"/>
            <w:tcBorders>
              <w:top w:val="nil"/>
              <w:left w:val="nil"/>
              <w:bottom w:val="nil"/>
              <w:right w:val="nil"/>
            </w:tcBorders>
            <w:shd w:val="clear" w:color="auto" w:fill="auto"/>
            <w:noWrap/>
            <w:vAlign w:val="bottom"/>
            <w:hideMark/>
          </w:tcPr>
          <w:p w14:paraId="65E0F1C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194 </w:t>
            </w:r>
          </w:p>
        </w:tc>
        <w:tc>
          <w:tcPr>
            <w:tcW w:w="640" w:type="dxa"/>
            <w:tcBorders>
              <w:top w:val="nil"/>
              <w:left w:val="nil"/>
              <w:bottom w:val="nil"/>
              <w:right w:val="nil"/>
            </w:tcBorders>
            <w:shd w:val="clear" w:color="auto" w:fill="auto"/>
            <w:noWrap/>
            <w:vAlign w:val="bottom"/>
            <w:hideMark/>
          </w:tcPr>
          <w:p w14:paraId="01A8A88E"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20%</w:t>
            </w:r>
          </w:p>
        </w:tc>
        <w:tc>
          <w:tcPr>
            <w:tcW w:w="820" w:type="dxa"/>
            <w:tcBorders>
              <w:top w:val="nil"/>
              <w:left w:val="nil"/>
              <w:bottom w:val="nil"/>
              <w:right w:val="nil"/>
            </w:tcBorders>
            <w:shd w:val="clear" w:color="auto" w:fill="auto"/>
            <w:noWrap/>
            <w:vAlign w:val="bottom"/>
            <w:hideMark/>
          </w:tcPr>
          <w:p w14:paraId="3E56FEB7"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$ 2,072 </w:t>
            </w:r>
          </w:p>
        </w:tc>
        <w:tc>
          <w:tcPr>
            <w:tcW w:w="640" w:type="dxa"/>
            <w:tcBorders>
              <w:top w:val="nil"/>
              <w:left w:val="nil"/>
              <w:bottom w:val="nil"/>
              <w:right w:val="nil"/>
            </w:tcBorders>
            <w:shd w:val="clear" w:color="auto" w:fill="auto"/>
            <w:noWrap/>
            <w:vAlign w:val="bottom"/>
            <w:hideMark/>
          </w:tcPr>
          <w:p w14:paraId="2A7695FD"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r>
      <w:tr w:rsidR="000B65B7" w:rsidRPr="000B65B7" w14:paraId="1DFF057C" w14:textId="77777777" w:rsidTr="000B65B7">
        <w:trPr>
          <w:trHeight w:val="288"/>
        </w:trPr>
        <w:tc>
          <w:tcPr>
            <w:tcW w:w="1140" w:type="dxa"/>
            <w:tcBorders>
              <w:top w:val="nil"/>
              <w:left w:val="nil"/>
              <w:bottom w:val="nil"/>
              <w:right w:val="nil"/>
            </w:tcBorders>
            <w:shd w:val="clear" w:color="auto" w:fill="auto"/>
            <w:noWrap/>
            <w:vAlign w:val="bottom"/>
            <w:hideMark/>
          </w:tcPr>
          <w:p w14:paraId="10E26B5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2012</w:t>
            </w:r>
          </w:p>
        </w:tc>
        <w:tc>
          <w:tcPr>
            <w:tcW w:w="800" w:type="dxa"/>
            <w:tcBorders>
              <w:top w:val="nil"/>
              <w:left w:val="nil"/>
              <w:bottom w:val="nil"/>
              <w:right w:val="nil"/>
            </w:tcBorders>
            <w:shd w:val="clear" w:color="auto" w:fill="auto"/>
            <w:noWrap/>
            <w:vAlign w:val="bottom"/>
            <w:hideMark/>
          </w:tcPr>
          <w:p w14:paraId="593DBCA1"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157 </w:t>
            </w:r>
          </w:p>
        </w:tc>
        <w:tc>
          <w:tcPr>
            <w:tcW w:w="640" w:type="dxa"/>
            <w:tcBorders>
              <w:top w:val="nil"/>
              <w:left w:val="nil"/>
              <w:bottom w:val="nil"/>
              <w:right w:val="nil"/>
            </w:tcBorders>
            <w:shd w:val="clear" w:color="auto" w:fill="auto"/>
            <w:noWrap/>
            <w:vAlign w:val="bottom"/>
            <w:hideMark/>
          </w:tcPr>
          <w:p w14:paraId="307A5145"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5%</w:t>
            </w:r>
          </w:p>
        </w:tc>
        <w:tc>
          <w:tcPr>
            <w:tcW w:w="1000" w:type="dxa"/>
            <w:tcBorders>
              <w:top w:val="nil"/>
              <w:left w:val="nil"/>
              <w:bottom w:val="nil"/>
              <w:right w:val="nil"/>
            </w:tcBorders>
            <w:shd w:val="clear" w:color="auto" w:fill="auto"/>
            <w:noWrap/>
            <w:vAlign w:val="bottom"/>
            <w:hideMark/>
          </w:tcPr>
          <w:p w14:paraId="5F8C834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499 </w:t>
            </w:r>
          </w:p>
        </w:tc>
        <w:tc>
          <w:tcPr>
            <w:tcW w:w="640" w:type="dxa"/>
            <w:tcBorders>
              <w:top w:val="nil"/>
              <w:left w:val="nil"/>
              <w:bottom w:val="nil"/>
              <w:right w:val="nil"/>
            </w:tcBorders>
            <w:shd w:val="clear" w:color="auto" w:fill="auto"/>
            <w:noWrap/>
            <w:vAlign w:val="bottom"/>
            <w:hideMark/>
          </w:tcPr>
          <w:p w14:paraId="2C962CDE"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c>
          <w:tcPr>
            <w:tcW w:w="1000" w:type="dxa"/>
            <w:tcBorders>
              <w:top w:val="nil"/>
              <w:left w:val="nil"/>
              <w:bottom w:val="nil"/>
              <w:right w:val="nil"/>
            </w:tcBorders>
            <w:shd w:val="clear" w:color="auto" w:fill="auto"/>
            <w:noWrap/>
            <w:vAlign w:val="bottom"/>
            <w:hideMark/>
          </w:tcPr>
          <w:p w14:paraId="1843F8D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1,344 </w:t>
            </w:r>
          </w:p>
        </w:tc>
        <w:tc>
          <w:tcPr>
            <w:tcW w:w="640" w:type="dxa"/>
            <w:tcBorders>
              <w:top w:val="nil"/>
              <w:left w:val="nil"/>
              <w:bottom w:val="nil"/>
              <w:right w:val="nil"/>
            </w:tcBorders>
            <w:shd w:val="clear" w:color="auto" w:fill="auto"/>
            <w:noWrap/>
            <w:vAlign w:val="bottom"/>
            <w:hideMark/>
          </w:tcPr>
          <w:p w14:paraId="02AE5927"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759EE91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222 </w:t>
            </w:r>
          </w:p>
        </w:tc>
        <w:tc>
          <w:tcPr>
            <w:tcW w:w="640" w:type="dxa"/>
            <w:tcBorders>
              <w:top w:val="nil"/>
              <w:left w:val="nil"/>
              <w:bottom w:val="nil"/>
              <w:right w:val="nil"/>
            </w:tcBorders>
            <w:shd w:val="clear" w:color="auto" w:fill="auto"/>
            <w:noWrap/>
            <w:vAlign w:val="bottom"/>
            <w:hideMark/>
          </w:tcPr>
          <w:p w14:paraId="6C61BD00"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14%</w:t>
            </w:r>
          </w:p>
        </w:tc>
        <w:tc>
          <w:tcPr>
            <w:tcW w:w="820" w:type="dxa"/>
            <w:tcBorders>
              <w:top w:val="nil"/>
              <w:left w:val="nil"/>
              <w:bottom w:val="nil"/>
              <w:right w:val="nil"/>
            </w:tcBorders>
            <w:shd w:val="clear" w:color="auto" w:fill="auto"/>
            <w:noWrap/>
            <w:vAlign w:val="bottom"/>
            <w:hideMark/>
          </w:tcPr>
          <w:p w14:paraId="7C9C941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$ 2,222 </w:t>
            </w:r>
          </w:p>
        </w:tc>
        <w:tc>
          <w:tcPr>
            <w:tcW w:w="640" w:type="dxa"/>
            <w:tcBorders>
              <w:top w:val="nil"/>
              <w:left w:val="nil"/>
              <w:bottom w:val="nil"/>
              <w:right w:val="nil"/>
            </w:tcBorders>
            <w:shd w:val="clear" w:color="auto" w:fill="auto"/>
            <w:noWrap/>
            <w:vAlign w:val="bottom"/>
            <w:hideMark/>
          </w:tcPr>
          <w:p w14:paraId="1DE9661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7%</w:t>
            </w:r>
          </w:p>
        </w:tc>
      </w:tr>
      <w:tr w:rsidR="000B65B7" w:rsidRPr="000B65B7" w14:paraId="6EF1748D" w14:textId="77777777" w:rsidTr="000B65B7">
        <w:trPr>
          <w:trHeight w:val="288"/>
        </w:trPr>
        <w:tc>
          <w:tcPr>
            <w:tcW w:w="1140" w:type="dxa"/>
            <w:tcBorders>
              <w:top w:val="nil"/>
              <w:left w:val="nil"/>
              <w:bottom w:val="nil"/>
              <w:right w:val="nil"/>
            </w:tcBorders>
            <w:shd w:val="clear" w:color="auto" w:fill="auto"/>
            <w:noWrap/>
            <w:vAlign w:val="bottom"/>
            <w:hideMark/>
          </w:tcPr>
          <w:p w14:paraId="5B821A3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2013</w:t>
            </w:r>
          </w:p>
        </w:tc>
        <w:tc>
          <w:tcPr>
            <w:tcW w:w="800" w:type="dxa"/>
            <w:tcBorders>
              <w:top w:val="nil"/>
              <w:left w:val="nil"/>
              <w:bottom w:val="nil"/>
              <w:right w:val="nil"/>
            </w:tcBorders>
            <w:shd w:val="clear" w:color="auto" w:fill="auto"/>
            <w:noWrap/>
            <w:vAlign w:val="bottom"/>
            <w:hideMark/>
          </w:tcPr>
          <w:p w14:paraId="2933DA3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172 </w:t>
            </w:r>
          </w:p>
        </w:tc>
        <w:tc>
          <w:tcPr>
            <w:tcW w:w="640" w:type="dxa"/>
            <w:tcBorders>
              <w:top w:val="nil"/>
              <w:left w:val="nil"/>
              <w:bottom w:val="nil"/>
              <w:right w:val="nil"/>
            </w:tcBorders>
            <w:shd w:val="clear" w:color="auto" w:fill="auto"/>
            <w:noWrap/>
            <w:vAlign w:val="bottom"/>
            <w:hideMark/>
          </w:tcPr>
          <w:p w14:paraId="45463E1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c>
          <w:tcPr>
            <w:tcW w:w="1000" w:type="dxa"/>
            <w:tcBorders>
              <w:top w:val="nil"/>
              <w:left w:val="nil"/>
              <w:bottom w:val="nil"/>
              <w:right w:val="nil"/>
            </w:tcBorders>
            <w:shd w:val="clear" w:color="auto" w:fill="auto"/>
            <w:noWrap/>
            <w:vAlign w:val="bottom"/>
            <w:hideMark/>
          </w:tcPr>
          <w:p w14:paraId="32C93D0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515 </w:t>
            </w:r>
          </w:p>
        </w:tc>
        <w:tc>
          <w:tcPr>
            <w:tcW w:w="640" w:type="dxa"/>
            <w:tcBorders>
              <w:top w:val="nil"/>
              <w:left w:val="nil"/>
              <w:bottom w:val="nil"/>
              <w:right w:val="nil"/>
            </w:tcBorders>
            <w:shd w:val="clear" w:color="auto" w:fill="auto"/>
            <w:noWrap/>
            <w:vAlign w:val="bottom"/>
            <w:hideMark/>
          </w:tcPr>
          <w:p w14:paraId="6D37A16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0A38583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1,490 </w:t>
            </w:r>
          </w:p>
        </w:tc>
        <w:tc>
          <w:tcPr>
            <w:tcW w:w="640" w:type="dxa"/>
            <w:tcBorders>
              <w:top w:val="nil"/>
              <w:left w:val="nil"/>
              <w:bottom w:val="nil"/>
              <w:right w:val="nil"/>
            </w:tcBorders>
            <w:shd w:val="clear" w:color="auto" w:fill="auto"/>
            <w:noWrap/>
            <w:vAlign w:val="bottom"/>
            <w:hideMark/>
          </w:tcPr>
          <w:p w14:paraId="2E9D27C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11%</w:t>
            </w:r>
          </w:p>
        </w:tc>
        <w:tc>
          <w:tcPr>
            <w:tcW w:w="1000" w:type="dxa"/>
            <w:tcBorders>
              <w:top w:val="nil"/>
              <w:left w:val="nil"/>
              <w:bottom w:val="nil"/>
              <w:right w:val="nil"/>
            </w:tcBorders>
            <w:shd w:val="clear" w:color="auto" w:fill="auto"/>
            <w:noWrap/>
            <w:vAlign w:val="bottom"/>
            <w:hideMark/>
          </w:tcPr>
          <w:p w14:paraId="5E0C9393"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273 </w:t>
            </w:r>
          </w:p>
        </w:tc>
        <w:tc>
          <w:tcPr>
            <w:tcW w:w="640" w:type="dxa"/>
            <w:tcBorders>
              <w:top w:val="nil"/>
              <w:left w:val="nil"/>
              <w:bottom w:val="nil"/>
              <w:right w:val="nil"/>
            </w:tcBorders>
            <w:shd w:val="clear" w:color="auto" w:fill="auto"/>
            <w:noWrap/>
            <w:vAlign w:val="bottom"/>
            <w:hideMark/>
          </w:tcPr>
          <w:p w14:paraId="23865FC5"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23%</w:t>
            </w:r>
          </w:p>
        </w:tc>
        <w:tc>
          <w:tcPr>
            <w:tcW w:w="820" w:type="dxa"/>
            <w:tcBorders>
              <w:top w:val="nil"/>
              <w:left w:val="nil"/>
              <w:bottom w:val="nil"/>
              <w:right w:val="nil"/>
            </w:tcBorders>
            <w:shd w:val="clear" w:color="auto" w:fill="auto"/>
            <w:noWrap/>
            <w:vAlign w:val="bottom"/>
            <w:hideMark/>
          </w:tcPr>
          <w:p w14:paraId="7514DB96"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$ 2,450 </w:t>
            </w:r>
          </w:p>
        </w:tc>
        <w:tc>
          <w:tcPr>
            <w:tcW w:w="640" w:type="dxa"/>
            <w:tcBorders>
              <w:top w:val="nil"/>
              <w:left w:val="nil"/>
              <w:bottom w:val="nil"/>
              <w:right w:val="nil"/>
            </w:tcBorders>
            <w:shd w:val="clear" w:color="auto" w:fill="auto"/>
            <w:noWrap/>
            <w:vAlign w:val="bottom"/>
            <w:hideMark/>
          </w:tcPr>
          <w:p w14:paraId="3C38ED39"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r>
      <w:tr w:rsidR="000B65B7" w:rsidRPr="000B65B7" w14:paraId="5860CA20" w14:textId="77777777" w:rsidTr="000B65B7">
        <w:trPr>
          <w:trHeight w:val="300"/>
        </w:trPr>
        <w:tc>
          <w:tcPr>
            <w:tcW w:w="1140" w:type="dxa"/>
            <w:tcBorders>
              <w:top w:val="nil"/>
              <w:left w:val="nil"/>
              <w:bottom w:val="double" w:sz="6" w:space="0" w:color="auto"/>
              <w:right w:val="nil"/>
            </w:tcBorders>
            <w:shd w:val="clear" w:color="auto" w:fill="auto"/>
            <w:noWrap/>
            <w:vAlign w:val="bottom"/>
            <w:hideMark/>
          </w:tcPr>
          <w:p w14:paraId="4011450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2014</w:t>
            </w:r>
          </w:p>
        </w:tc>
        <w:tc>
          <w:tcPr>
            <w:tcW w:w="800" w:type="dxa"/>
            <w:tcBorders>
              <w:top w:val="nil"/>
              <w:left w:val="nil"/>
              <w:bottom w:val="double" w:sz="6" w:space="0" w:color="auto"/>
              <w:right w:val="nil"/>
            </w:tcBorders>
            <w:shd w:val="clear" w:color="auto" w:fill="auto"/>
            <w:noWrap/>
            <w:vAlign w:val="bottom"/>
            <w:hideMark/>
          </w:tcPr>
          <w:p w14:paraId="7192D91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181 </w:t>
            </w:r>
          </w:p>
        </w:tc>
        <w:tc>
          <w:tcPr>
            <w:tcW w:w="640" w:type="dxa"/>
            <w:tcBorders>
              <w:top w:val="nil"/>
              <w:left w:val="nil"/>
              <w:bottom w:val="double" w:sz="6" w:space="0" w:color="auto"/>
              <w:right w:val="nil"/>
            </w:tcBorders>
            <w:shd w:val="clear" w:color="auto" w:fill="auto"/>
            <w:noWrap/>
            <w:vAlign w:val="bottom"/>
            <w:hideMark/>
          </w:tcPr>
          <w:p w14:paraId="299E36BF"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5%</w:t>
            </w:r>
          </w:p>
        </w:tc>
        <w:tc>
          <w:tcPr>
            <w:tcW w:w="1000" w:type="dxa"/>
            <w:tcBorders>
              <w:top w:val="nil"/>
              <w:left w:val="nil"/>
              <w:bottom w:val="double" w:sz="6" w:space="0" w:color="auto"/>
              <w:right w:val="nil"/>
            </w:tcBorders>
            <w:shd w:val="clear" w:color="auto" w:fill="auto"/>
            <w:noWrap/>
            <w:vAlign w:val="bottom"/>
            <w:hideMark/>
          </w:tcPr>
          <w:p w14:paraId="35A701A6"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566 </w:t>
            </w:r>
          </w:p>
        </w:tc>
        <w:tc>
          <w:tcPr>
            <w:tcW w:w="640" w:type="dxa"/>
            <w:tcBorders>
              <w:top w:val="nil"/>
              <w:left w:val="nil"/>
              <w:bottom w:val="double" w:sz="6" w:space="0" w:color="auto"/>
              <w:right w:val="nil"/>
            </w:tcBorders>
            <w:shd w:val="clear" w:color="auto" w:fill="auto"/>
            <w:noWrap/>
            <w:vAlign w:val="bottom"/>
            <w:hideMark/>
          </w:tcPr>
          <w:p w14:paraId="62F702F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c>
          <w:tcPr>
            <w:tcW w:w="1000" w:type="dxa"/>
            <w:tcBorders>
              <w:top w:val="nil"/>
              <w:left w:val="nil"/>
              <w:bottom w:val="double" w:sz="6" w:space="0" w:color="auto"/>
              <w:right w:val="nil"/>
            </w:tcBorders>
            <w:shd w:val="clear" w:color="auto" w:fill="auto"/>
            <w:noWrap/>
            <w:vAlign w:val="bottom"/>
            <w:hideMark/>
          </w:tcPr>
          <w:p w14:paraId="393A7AE7"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1,611 </w:t>
            </w:r>
          </w:p>
        </w:tc>
        <w:tc>
          <w:tcPr>
            <w:tcW w:w="640" w:type="dxa"/>
            <w:tcBorders>
              <w:top w:val="nil"/>
              <w:left w:val="nil"/>
              <w:bottom w:val="double" w:sz="6" w:space="0" w:color="auto"/>
              <w:right w:val="nil"/>
            </w:tcBorders>
            <w:shd w:val="clear" w:color="auto" w:fill="auto"/>
            <w:noWrap/>
            <w:vAlign w:val="bottom"/>
            <w:hideMark/>
          </w:tcPr>
          <w:p w14:paraId="1389C557"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8%</w:t>
            </w:r>
          </w:p>
        </w:tc>
        <w:tc>
          <w:tcPr>
            <w:tcW w:w="1000" w:type="dxa"/>
            <w:tcBorders>
              <w:top w:val="nil"/>
              <w:left w:val="nil"/>
              <w:bottom w:val="double" w:sz="6" w:space="0" w:color="auto"/>
              <w:right w:val="nil"/>
            </w:tcBorders>
            <w:shd w:val="clear" w:color="auto" w:fill="auto"/>
            <w:noWrap/>
            <w:vAlign w:val="bottom"/>
            <w:hideMark/>
          </w:tcPr>
          <w:p w14:paraId="276450C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325 </w:t>
            </w:r>
          </w:p>
        </w:tc>
        <w:tc>
          <w:tcPr>
            <w:tcW w:w="640" w:type="dxa"/>
            <w:tcBorders>
              <w:top w:val="nil"/>
              <w:left w:val="nil"/>
              <w:bottom w:val="double" w:sz="6" w:space="0" w:color="auto"/>
              <w:right w:val="nil"/>
            </w:tcBorders>
            <w:shd w:val="clear" w:color="auto" w:fill="auto"/>
            <w:noWrap/>
            <w:vAlign w:val="bottom"/>
            <w:hideMark/>
          </w:tcPr>
          <w:p w14:paraId="4E7BC8A5"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19%</w:t>
            </w:r>
          </w:p>
        </w:tc>
        <w:tc>
          <w:tcPr>
            <w:tcW w:w="820" w:type="dxa"/>
            <w:tcBorders>
              <w:top w:val="nil"/>
              <w:left w:val="nil"/>
              <w:bottom w:val="double" w:sz="6" w:space="0" w:color="auto"/>
              <w:right w:val="nil"/>
            </w:tcBorders>
            <w:shd w:val="clear" w:color="auto" w:fill="auto"/>
            <w:noWrap/>
            <w:vAlign w:val="bottom"/>
            <w:hideMark/>
          </w:tcPr>
          <w:p w14:paraId="7DCD406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$ 2,683 </w:t>
            </w:r>
          </w:p>
        </w:tc>
        <w:tc>
          <w:tcPr>
            <w:tcW w:w="640" w:type="dxa"/>
            <w:tcBorders>
              <w:top w:val="nil"/>
              <w:left w:val="nil"/>
              <w:bottom w:val="double" w:sz="6" w:space="0" w:color="auto"/>
              <w:right w:val="nil"/>
            </w:tcBorders>
            <w:shd w:val="clear" w:color="auto" w:fill="auto"/>
            <w:noWrap/>
            <w:vAlign w:val="bottom"/>
            <w:hideMark/>
          </w:tcPr>
          <w:p w14:paraId="462D714F"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r>
      <w:tr w:rsidR="000B65B7" w:rsidRPr="000B65B7" w14:paraId="2B8EB5CE" w14:textId="77777777" w:rsidTr="000B65B7">
        <w:trPr>
          <w:trHeight w:val="300"/>
        </w:trPr>
        <w:tc>
          <w:tcPr>
            <w:tcW w:w="1140" w:type="dxa"/>
            <w:tcBorders>
              <w:top w:val="nil"/>
              <w:left w:val="nil"/>
              <w:bottom w:val="nil"/>
              <w:right w:val="nil"/>
            </w:tcBorders>
            <w:shd w:val="clear" w:color="auto" w:fill="auto"/>
            <w:noWrap/>
            <w:vAlign w:val="bottom"/>
            <w:hideMark/>
          </w:tcPr>
          <w:p w14:paraId="14371315" w14:textId="77777777" w:rsidR="000B65B7" w:rsidRPr="000B65B7" w:rsidRDefault="000B65B7" w:rsidP="000B65B7">
            <w:pPr>
              <w:spacing w:line="240" w:lineRule="auto"/>
              <w:ind w:firstLine="0"/>
              <w:rPr>
                <w:rFonts w:ascii="Calibri" w:eastAsia="Times New Roman" w:hAnsi="Calibri" w:cs="Times New Roman"/>
                <w:color w:val="000000"/>
                <w:kern w:val="0"/>
                <w:sz w:val="21"/>
                <w:szCs w:val="22"/>
              </w:rPr>
            </w:pPr>
            <w:r w:rsidRPr="000B65B7">
              <w:rPr>
                <w:rFonts w:ascii="Calibri" w:eastAsia="Times New Roman" w:hAnsi="Calibri" w:cs="Times New Roman"/>
                <w:color w:val="000000"/>
                <w:kern w:val="0"/>
                <w:sz w:val="21"/>
                <w:szCs w:val="22"/>
              </w:rPr>
              <w:t>2002-2009</w:t>
            </w:r>
          </w:p>
        </w:tc>
        <w:tc>
          <w:tcPr>
            <w:tcW w:w="800" w:type="dxa"/>
            <w:tcBorders>
              <w:top w:val="nil"/>
              <w:left w:val="nil"/>
              <w:bottom w:val="nil"/>
              <w:right w:val="nil"/>
            </w:tcBorders>
            <w:shd w:val="clear" w:color="auto" w:fill="auto"/>
            <w:noWrap/>
            <w:vAlign w:val="bottom"/>
            <w:hideMark/>
          </w:tcPr>
          <w:p w14:paraId="1FE3BDD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3%</w:t>
            </w:r>
          </w:p>
        </w:tc>
        <w:tc>
          <w:tcPr>
            <w:tcW w:w="640" w:type="dxa"/>
            <w:tcBorders>
              <w:top w:val="nil"/>
              <w:left w:val="nil"/>
              <w:bottom w:val="nil"/>
              <w:right w:val="nil"/>
            </w:tcBorders>
            <w:shd w:val="clear" w:color="auto" w:fill="auto"/>
            <w:noWrap/>
            <w:vAlign w:val="bottom"/>
            <w:hideMark/>
          </w:tcPr>
          <w:p w14:paraId="7EF7615B"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35EE85A"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25%</w:t>
            </w:r>
          </w:p>
        </w:tc>
        <w:tc>
          <w:tcPr>
            <w:tcW w:w="640" w:type="dxa"/>
            <w:tcBorders>
              <w:top w:val="nil"/>
              <w:left w:val="nil"/>
              <w:bottom w:val="nil"/>
              <w:right w:val="nil"/>
            </w:tcBorders>
            <w:shd w:val="clear" w:color="auto" w:fill="auto"/>
            <w:noWrap/>
            <w:vAlign w:val="bottom"/>
            <w:hideMark/>
          </w:tcPr>
          <w:p w14:paraId="1B04AE1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1D98A49E"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45%</w:t>
            </w:r>
          </w:p>
        </w:tc>
        <w:tc>
          <w:tcPr>
            <w:tcW w:w="640" w:type="dxa"/>
            <w:tcBorders>
              <w:top w:val="nil"/>
              <w:left w:val="nil"/>
              <w:bottom w:val="nil"/>
              <w:right w:val="nil"/>
            </w:tcBorders>
            <w:shd w:val="clear" w:color="auto" w:fill="auto"/>
            <w:noWrap/>
            <w:vAlign w:val="bottom"/>
            <w:hideMark/>
          </w:tcPr>
          <w:p w14:paraId="03F01493"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2C51F058"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117%</w:t>
            </w:r>
          </w:p>
        </w:tc>
        <w:tc>
          <w:tcPr>
            <w:tcW w:w="640" w:type="dxa"/>
            <w:tcBorders>
              <w:top w:val="nil"/>
              <w:left w:val="nil"/>
              <w:bottom w:val="nil"/>
              <w:right w:val="nil"/>
            </w:tcBorders>
            <w:shd w:val="clear" w:color="auto" w:fill="auto"/>
            <w:noWrap/>
            <w:vAlign w:val="bottom"/>
            <w:hideMark/>
          </w:tcPr>
          <w:p w14:paraId="5E7E287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28E489B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39%</w:t>
            </w:r>
          </w:p>
        </w:tc>
        <w:tc>
          <w:tcPr>
            <w:tcW w:w="640" w:type="dxa"/>
            <w:tcBorders>
              <w:top w:val="nil"/>
              <w:left w:val="nil"/>
              <w:bottom w:val="nil"/>
              <w:right w:val="nil"/>
            </w:tcBorders>
            <w:shd w:val="clear" w:color="auto" w:fill="auto"/>
            <w:noWrap/>
            <w:vAlign w:val="bottom"/>
            <w:hideMark/>
          </w:tcPr>
          <w:p w14:paraId="628536A8"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r>
      <w:tr w:rsidR="000B65B7" w:rsidRPr="000B65B7" w14:paraId="4064CB52" w14:textId="77777777" w:rsidTr="000B65B7">
        <w:trPr>
          <w:trHeight w:val="288"/>
        </w:trPr>
        <w:tc>
          <w:tcPr>
            <w:tcW w:w="1140" w:type="dxa"/>
            <w:tcBorders>
              <w:top w:val="nil"/>
              <w:left w:val="nil"/>
              <w:bottom w:val="nil"/>
              <w:right w:val="nil"/>
            </w:tcBorders>
            <w:shd w:val="clear" w:color="auto" w:fill="auto"/>
            <w:noWrap/>
            <w:vAlign w:val="bottom"/>
            <w:hideMark/>
          </w:tcPr>
          <w:p w14:paraId="1CE17375" w14:textId="77777777" w:rsidR="000B65B7" w:rsidRPr="000B65B7" w:rsidRDefault="000B65B7" w:rsidP="000B65B7">
            <w:pPr>
              <w:spacing w:line="240" w:lineRule="auto"/>
              <w:ind w:firstLine="0"/>
              <w:rPr>
                <w:rFonts w:ascii="Calibri" w:eastAsia="Times New Roman" w:hAnsi="Calibri" w:cs="Times New Roman"/>
                <w:color w:val="000000"/>
                <w:kern w:val="0"/>
                <w:sz w:val="21"/>
                <w:szCs w:val="22"/>
              </w:rPr>
            </w:pPr>
            <w:r w:rsidRPr="000B65B7">
              <w:rPr>
                <w:rFonts w:ascii="Calibri" w:eastAsia="Times New Roman" w:hAnsi="Calibri" w:cs="Times New Roman"/>
                <w:color w:val="000000"/>
                <w:kern w:val="0"/>
                <w:sz w:val="21"/>
                <w:szCs w:val="22"/>
              </w:rPr>
              <w:t>2009-2014</w:t>
            </w:r>
          </w:p>
        </w:tc>
        <w:tc>
          <w:tcPr>
            <w:tcW w:w="800" w:type="dxa"/>
            <w:tcBorders>
              <w:top w:val="nil"/>
              <w:left w:val="nil"/>
              <w:bottom w:val="nil"/>
              <w:right w:val="nil"/>
            </w:tcBorders>
            <w:shd w:val="clear" w:color="auto" w:fill="auto"/>
            <w:noWrap/>
            <w:vAlign w:val="bottom"/>
            <w:hideMark/>
          </w:tcPr>
          <w:p w14:paraId="10171E4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18%</w:t>
            </w:r>
          </w:p>
        </w:tc>
        <w:tc>
          <w:tcPr>
            <w:tcW w:w="640" w:type="dxa"/>
            <w:tcBorders>
              <w:top w:val="nil"/>
              <w:left w:val="nil"/>
              <w:bottom w:val="nil"/>
              <w:right w:val="nil"/>
            </w:tcBorders>
            <w:shd w:val="clear" w:color="auto" w:fill="auto"/>
            <w:noWrap/>
            <w:vAlign w:val="bottom"/>
            <w:hideMark/>
          </w:tcPr>
          <w:p w14:paraId="61F079C7"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617CC326"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33%</w:t>
            </w:r>
          </w:p>
        </w:tc>
        <w:tc>
          <w:tcPr>
            <w:tcW w:w="640" w:type="dxa"/>
            <w:tcBorders>
              <w:top w:val="nil"/>
              <w:left w:val="nil"/>
              <w:bottom w:val="nil"/>
              <w:right w:val="nil"/>
            </w:tcBorders>
            <w:shd w:val="clear" w:color="auto" w:fill="auto"/>
            <w:noWrap/>
            <w:vAlign w:val="bottom"/>
            <w:hideMark/>
          </w:tcPr>
          <w:p w14:paraId="0A576C50"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56E2F4EE"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44%</w:t>
            </w:r>
          </w:p>
        </w:tc>
        <w:tc>
          <w:tcPr>
            <w:tcW w:w="640" w:type="dxa"/>
            <w:tcBorders>
              <w:top w:val="nil"/>
              <w:left w:val="nil"/>
              <w:bottom w:val="nil"/>
              <w:right w:val="nil"/>
            </w:tcBorders>
            <w:shd w:val="clear" w:color="auto" w:fill="auto"/>
            <w:noWrap/>
            <w:vAlign w:val="bottom"/>
            <w:hideMark/>
          </w:tcPr>
          <w:p w14:paraId="5BDB2D5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02667AF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137%</w:t>
            </w:r>
          </w:p>
        </w:tc>
        <w:tc>
          <w:tcPr>
            <w:tcW w:w="640" w:type="dxa"/>
            <w:tcBorders>
              <w:top w:val="nil"/>
              <w:left w:val="nil"/>
              <w:bottom w:val="nil"/>
              <w:right w:val="nil"/>
            </w:tcBorders>
            <w:shd w:val="clear" w:color="auto" w:fill="auto"/>
            <w:noWrap/>
            <w:vAlign w:val="bottom"/>
            <w:hideMark/>
          </w:tcPr>
          <w:p w14:paraId="3088C10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09612AB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47%</w:t>
            </w:r>
          </w:p>
        </w:tc>
        <w:tc>
          <w:tcPr>
            <w:tcW w:w="640" w:type="dxa"/>
            <w:tcBorders>
              <w:top w:val="nil"/>
              <w:left w:val="nil"/>
              <w:bottom w:val="nil"/>
              <w:right w:val="nil"/>
            </w:tcBorders>
            <w:shd w:val="clear" w:color="auto" w:fill="auto"/>
            <w:noWrap/>
            <w:vAlign w:val="bottom"/>
            <w:hideMark/>
          </w:tcPr>
          <w:p w14:paraId="6FAFA549"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r>
      <w:tr w:rsidR="000B65B7" w:rsidRPr="000B65B7" w14:paraId="33D2837B" w14:textId="77777777" w:rsidTr="000B65B7">
        <w:trPr>
          <w:trHeight w:val="288"/>
        </w:trPr>
        <w:tc>
          <w:tcPr>
            <w:tcW w:w="1140" w:type="dxa"/>
            <w:tcBorders>
              <w:top w:val="nil"/>
              <w:left w:val="nil"/>
              <w:bottom w:val="nil"/>
              <w:right w:val="nil"/>
            </w:tcBorders>
            <w:shd w:val="clear" w:color="auto" w:fill="auto"/>
            <w:noWrap/>
            <w:vAlign w:val="bottom"/>
            <w:hideMark/>
          </w:tcPr>
          <w:p w14:paraId="75D8CE8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TOTAL</w:t>
            </w:r>
          </w:p>
        </w:tc>
        <w:tc>
          <w:tcPr>
            <w:tcW w:w="800" w:type="dxa"/>
            <w:tcBorders>
              <w:top w:val="nil"/>
              <w:left w:val="nil"/>
              <w:bottom w:val="nil"/>
              <w:right w:val="nil"/>
            </w:tcBorders>
            <w:shd w:val="clear" w:color="auto" w:fill="auto"/>
            <w:noWrap/>
            <w:vAlign w:val="bottom"/>
            <w:hideMark/>
          </w:tcPr>
          <w:p w14:paraId="1978AED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22%</w:t>
            </w:r>
          </w:p>
        </w:tc>
        <w:tc>
          <w:tcPr>
            <w:tcW w:w="640" w:type="dxa"/>
            <w:tcBorders>
              <w:top w:val="nil"/>
              <w:left w:val="nil"/>
              <w:bottom w:val="nil"/>
              <w:right w:val="nil"/>
            </w:tcBorders>
            <w:shd w:val="clear" w:color="auto" w:fill="auto"/>
            <w:noWrap/>
            <w:vAlign w:val="bottom"/>
            <w:hideMark/>
          </w:tcPr>
          <w:p w14:paraId="45D77FB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74C3A24"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67%</w:t>
            </w:r>
          </w:p>
        </w:tc>
        <w:tc>
          <w:tcPr>
            <w:tcW w:w="640" w:type="dxa"/>
            <w:tcBorders>
              <w:top w:val="nil"/>
              <w:left w:val="nil"/>
              <w:bottom w:val="nil"/>
              <w:right w:val="nil"/>
            </w:tcBorders>
            <w:shd w:val="clear" w:color="auto" w:fill="auto"/>
            <w:noWrap/>
            <w:vAlign w:val="bottom"/>
            <w:hideMark/>
          </w:tcPr>
          <w:p w14:paraId="425F7808"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638C959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110%</w:t>
            </w:r>
          </w:p>
        </w:tc>
        <w:tc>
          <w:tcPr>
            <w:tcW w:w="640" w:type="dxa"/>
            <w:tcBorders>
              <w:top w:val="nil"/>
              <w:left w:val="nil"/>
              <w:bottom w:val="nil"/>
              <w:right w:val="nil"/>
            </w:tcBorders>
            <w:shd w:val="clear" w:color="auto" w:fill="auto"/>
            <w:noWrap/>
            <w:vAlign w:val="bottom"/>
            <w:hideMark/>
          </w:tcPr>
          <w:p w14:paraId="23545F2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6D45BE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416%</w:t>
            </w:r>
          </w:p>
        </w:tc>
        <w:tc>
          <w:tcPr>
            <w:tcW w:w="640" w:type="dxa"/>
            <w:tcBorders>
              <w:top w:val="nil"/>
              <w:left w:val="nil"/>
              <w:bottom w:val="nil"/>
              <w:right w:val="nil"/>
            </w:tcBorders>
            <w:shd w:val="clear" w:color="auto" w:fill="auto"/>
            <w:noWrap/>
            <w:vAlign w:val="bottom"/>
            <w:hideMark/>
          </w:tcPr>
          <w:p w14:paraId="4BD7625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20E5B73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104%</w:t>
            </w:r>
          </w:p>
        </w:tc>
        <w:tc>
          <w:tcPr>
            <w:tcW w:w="640" w:type="dxa"/>
            <w:tcBorders>
              <w:top w:val="nil"/>
              <w:left w:val="nil"/>
              <w:bottom w:val="nil"/>
              <w:right w:val="nil"/>
            </w:tcBorders>
            <w:shd w:val="clear" w:color="auto" w:fill="auto"/>
            <w:noWrap/>
            <w:vAlign w:val="bottom"/>
            <w:hideMark/>
          </w:tcPr>
          <w:p w14:paraId="27B3B279"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r>
    </w:tbl>
    <w:p w14:paraId="2DA0DAC5" w14:textId="11113D92" w:rsidR="000B65B7" w:rsidRDefault="000B65B7" w:rsidP="000B65B7">
      <w:pPr>
        <w:pStyle w:val="TableFigure"/>
        <w:rPr>
          <w:kern w:val="0"/>
        </w:rPr>
      </w:pPr>
      <w:r>
        <w:rPr>
          <w:rStyle w:val="Emphasis"/>
          <w:i w:val="0"/>
          <w:iCs w:val="0"/>
        </w:rPr>
        <w:fldChar w:fldCharType="end"/>
      </w:r>
      <w:r w:rsidR="0077452B">
        <w:rPr>
          <w:rStyle w:val="Emphasis"/>
        </w:rPr>
        <w:t xml:space="preserve">Note: </w:t>
      </w:r>
      <w:r w:rsidR="0077452B" w:rsidRPr="00574962">
        <w:t>Data reflects</w:t>
      </w:r>
      <w:r w:rsidR="0077452B">
        <w:t xml:space="preserve"> Bourbon revenue in millions of dollars, separated by price category. %CHG indicates the percentage increase or decrease to the value from the previous year. </w:t>
      </w:r>
      <w:sdt>
        <w:sdtPr>
          <w:id w:val="-376242288"/>
          <w:citation/>
        </w:sdtPr>
        <w:sdtContent>
          <w:r w:rsidR="0077452B">
            <w:fldChar w:fldCharType="begin"/>
          </w:r>
          <w:r w:rsidR="0077452B">
            <w:instrText xml:space="preserve"> CITATION Dis15 \l 1033 </w:instrText>
          </w:r>
          <w:r w:rsidR="0077452B">
            <w:fldChar w:fldCharType="separate"/>
          </w:r>
          <w:r w:rsidR="00FD7417" w:rsidRPr="00FD7417">
            <w:rPr>
              <w:noProof/>
            </w:rPr>
            <w:t>(Distilled Spirits Council of the United States, 2015)</w:t>
          </w:r>
          <w:r w:rsidR="0077452B">
            <w:fldChar w:fldCharType="end"/>
          </w:r>
        </w:sdtContent>
      </w:sdt>
      <w:r w:rsidR="0077452B">
        <w:t>.</w:t>
      </w:r>
      <w:r>
        <w:rPr>
          <w:rStyle w:val="Emphasis"/>
          <w:i w:val="0"/>
          <w:iCs w:val="0"/>
        </w:rPr>
        <w:fldChar w:fldCharType="begin"/>
      </w:r>
      <w:r>
        <w:rPr>
          <w:rStyle w:val="Emphasis"/>
          <w:i w:val="0"/>
          <w:iCs w:val="0"/>
        </w:rPr>
        <w:instrText xml:space="preserve"> LINK Excel.Sheet.12 "C:\\Users\\Joseph\\OneDrive\\UofL\\2016_Spring\\ECON 431\\Research_Paper\\ECON431ResearchPaper\\data.xlsx" "Sheet1!R25C1:R40C11" \a \f 4 \h  \* MERGEFORMAT </w:instrText>
      </w:r>
      <w:r>
        <w:rPr>
          <w:rStyle w:val="Emphasis"/>
          <w:i w:val="0"/>
          <w:iCs w:val="0"/>
        </w:rPr>
        <w:fldChar w:fldCharType="separate"/>
      </w:r>
    </w:p>
    <w:p w14:paraId="4CA0C1A6" w14:textId="1A6A913E" w:rsidR="000B65B7" w:rsidRPr="000B65B7" w:rsidRDefault="000B65B7" w:rsidP="000B65B7">
      <w:pPr>
        <w:pStyle w:val="TableFigure"/>
        <w:rPr>
          <w:rStyle w:val="Emphasis"/>
          <w:i w:val="0"/>
          <w:iCs w:val="0"/>
        </w:rPr>
      </w:pPr>
      <w:r>
        <w:rPr>
          <w:rStyle w:val="Emphasis"/>
          <w:i w:val="0"/>
          <w:iCs w:val="0"/>
        </w:rPr>
        <w:fldChar w:fldCharType="end"/>
      </w:r>
    </w:p>
    <w:p w14:paraId="75935EEC" w14:textId="77777777" w:rsidR="005A6227" w:rsidRDefault="005A6227" w:rsidP="00AE6C8E">
      <w:pPr>
        <w:pStyle w:val="TableFigure"/>
        <w:rPr>
          <w:rStyle w:val="Emphasis"/>
        </w:rPr>
      </w:pPr>
    </w:p>
    <w:p w14:paraId="0B0F6367" w14:textId="77777777" w:rsidR="005A6227" w:rsidRDefault="005A6227">
      <w:pPr>
        <w:rPr>
          <w:rStyle w:val="Emphasis"/>
        </w:rPr>
      </w:pPr>
    </w:p>
    <w:p w14:paraId="20C098EC" w14:textId="77777777" w:rsidR="005A6227" w:rsidRDefault="005A6227">
      <w:pPr>
        <w:rPr>
          <w:rStyle w:val="Emphasis"/>
        </w:rPr>
      </w:pPr>
    </w:p>
    <w:p w14:paraId="668098F8" w14:textId="7A1269B5" w:rsidR="005A6227" w:rsidRDefault="005A6227" w:rsidP="005A6227">
      <w:pPr>
        <w:pStyle w:val="TableFigure"/>
        <w:rPr>
          <w:rStyle w:val="Emphasis"/>
          <w:i w:val="0"/>
          <w:iCs w:val="0"/>
        </w:rPr>
      </w:pPr>
      <w:r w:rsidRPr="005A6227">
        <w:rPr>
          <w:rStyle w:val="Emphasis"/>
          <w:i w:val="0"/>
          <w:iCs w:val="0"/>
        </w:rPr>
        <w:lastRenderedPageBreak/>
        <w:t>Table 4</w:t>
      </w:r>
    </w:p>
    <w:p w14:paraId="2F6E4A0D" w14:textId="72641F10" w:rsidR="005A6227" w:rsidRPr="005A6227" w:rsidRDefault="005A6227" w:rsidP="005A6227">
      <w:pPr>
        <w:pStyle w:val="TableFigure"/>
        <w:rPr>
          <w:rStyle w:val="Emphasis"/>
          <w:i w:val="0"/>
          <w:iCs w:val="0"/>
        </w:rPr>
      </w:pPr>
      <w:r>
        <w:rPr>
          <w:rStyle w:val="Emphasis"/>
          <w:i w:val="0"/>
          <w:iCs w:val="0"/>
        </w:rPr>
        <w:t>Top 10 Bourbon importing countries by revenue in 2014</w:t>
      </w:r>
    </w:p>
    <w:tbl>
      <w:tblPr>
        <w:tblW w:w="7520" w:type="dxa"/>
        <w:tblLook w:val="04A0" w:firstRow="1" w:lastRow="0" w:firstColumn="1" w:lastColumn="0" w:noHBand="0" w:noVBand="1"/>
      </w:tblPr>
      <w:tblGrid>
        <w:gridCol w:w="1267"/>
        <w:gridCol w:w="1604"/>
        <w:gridCol w:w="1779"/>
        <w:gridCol w:w="1857"/>
        <w:gridCol w:w="1108"/>
      </w:tblGrid>
      <w:tr w:rsidR="00725FFA" w:rsidRPr="00725FFA" w14:paraId="0C18A346" w14:textId="77777777" w:rsidTr="00725FFA">
        <w:trPr>
          <w:trHeight w:val="288"/>
        </w:trPr>
        <w:tc>
          <w:tcPr>
            <w:tcW w:w="7520" w:type="dxa"/>
            <w:gridSpan w:val="5"/>
            <w:tcBorders>
              <w:top w:val="nil"/>
              <w:left w:val="nil"/>
              <w:bottom w:val="single" w:sz="4" w:space="0" w:color="9BC2E6"/>
              <w:right w:val="nil"/>
            </w:tcBorders>
            <w:shd w:val="clear" w:color="auto" w:fill="auto"/>
            <w:noWrap/>
            <w:vAlign w:val="bottom"/>
            <w:hideMark/>
          </w:tcPr>
          <w:p w14:paraId="5B55F804" w14:textId="77777777" w:rsidR="00725FFA" w:rsidRPr="00725FFA" w:rsidRDefault="00725FFA" w:rsidP="00725FFA">
            <w:pPr>
              <w:spacing w:line="240" w:lineRule="auto"/>
              <w:ind w:firstLine="0"/>
              <w:jc w:val="center"/>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TOP 10 BOURBON IMPORTERS 2014</w:t>
            </w:r>
          </w:p>
        </w:tc>
      </w:tr>
      <w:tr w:rsidR="00725FFA" w:rsidRPr="00725FFA" w14:paraId="474CC3FF" w14:textId="77777777" w:rsidTr="00725FFA">
        <w:trPr>
          <w:trHeight w:val="288"/>
        </w:trPr>
        <w:tc>
          <w:tcPr>
            <w:tcW w:w="1172" w:type="dxa"/>
            <w:tcBorders>
              <w:top w:val="nil"/>
              <w:left w:val="single" w:sz="4" w:space="0" w:color="9BC2E6"/>
              <w:bottom w:val="single" w:sz="4" w:space="0" w:color="9BC2E6"/>
              <w:right w:val="nil"/>
            </w:tcBorders>
            <w:shd w:val="clear" w:color="5B9BD5" w:fill="5B9BD5"/>
            <w:noWrap/>
            <w:vAlign w:val="bottom"/>
            <w:hideMark/>
          </w:tcPr>
          <w:p w14:paraId="283C6489"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Country</w:t>
            </w:r>
          </w:p>
        </w:tc>
        <w:tc>
          <w:tcPr>
            <w:tcW w:w="1604" w:type="dxa"/>
            <w:tcBorders>
              <w:top w:val="nil"/>
              <w:left w:val="nil"/>
              <w:bottom w:val="single" w:sz="4" w:space="0" w:color="9BC2E6"/>
              <w:right w:val="nil"/>
            </w:tcBorders>
            <w:shd w:val="clear" w:color="5B9BD5" w:fill="5B9BD5"/>
            <w:noWrap/>
            <w:vAlign w:val="bottom"/>
            <w:hideMark/>
          </w:tcPr>
          <w:p w14:paraId="2FE9A6C6"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2015</w:t>
            </w:r>
          </w:p>
        </w:tc>
        <w:tc>
          <w:tcPr>
            <w:tcW w:w="1779" w:type="dxa"/>
            <w:tcBorders>
              <w:top w:val="nil"/>
              <w:left w:val="nil"/>
              <w:bottom w:val="single" w:sz="4" w:space="0" w:color="9BC2E6"/>
              <w:right w:val="nil"/>
            </w:tcBorders>
            <w:shd w:val="clear" w:color="5B9BD5" w:fill="5B9BD5"/>
            <w:noWrap/>
            <w:vAlign w:val="bottom"/>
            <w:hideMark/>
          </w:tcPr>
          <w:p w14:paraId="31AFCCF4"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2014</w:t>
            </w:r>
          </w:p>
        </w:tc>
        <w:tc>
          <w:tcPr>
            <w:tcW w:w="1857" w:type="dxa"/>
            <w:tcBorders>
              <w:top w:val="nil"/>
              <w:left w:val="nil"/>
              <w:bottom w:val="single" w:sz="4" w:space="0" w:color="9BC2E6"/>
              <w:right w:val="nil"/>
            </w:tcBorders>
            <w:shd w:val="clear" w:color="5B9BD5" w:fill="5B9BD5"/>
            <w:noWrap/>
            <w:vAlign w:val="bottom"/>
            <w:hideMark/>
          </w:tcPr>
          <w:p w14:paraId="40566A02"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 CHANGE</w:t>
            </w:r>
          </w:p>
        </w:tc>
        <w:tc>
          <w:tcPr>
            <w:tcW w:w="1108" w:type="dxa"/>
            <w:tcBorders>
              <w:top w:val="nil"/>
              <w:left w:val="nil"/>
              <w:bottom w:val="single" w:sz="4" w:space="0" w:color="9BC2E6"/>
              <w:right w:val="single" w:sz="4" w:space="0" w:color="9BC2E6"/>
            </w:tcBorders>
            <w:shd w:val="clear" w:color="5B9BD5" w:fill="5B9BD5"/>
            <w:noWrap/>
            <w:vAlign w:val="bottom"/>
            <w:hideMark/>
          </w:tcPr>
          <w:p w14:paraId="4E2D9F80"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 CHANGE</w:t>
            </w:r>
          </w:p>
        </w:tc>
      </w:tr>
      <w:tr w:rsidR="00725FFA" w:rsidRPr="00725FFA" w14:paraId="61CB049A"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6707E6F3"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U.K.</w:t>
            </w:r>
          </w:p>
        </w:tc>
        <w:tc>
          <w:tcPr>
            <w:tcW w:w="1604" w:type="dxa"/>
            <w:tcBorders>
              <w:top w:val="nil"/>
              <w:left w:val="nil"/>
              <w:bottom w:val="single" w:sz="4" w:space="0" w:color="9BC2E6"/>
              <w:right w:val="nil"/>
            </w:tcBorders>
            <w:shd w:val="clear" w:color="DDEBF7" w:fill="DDEBF7"/>
            <w:noWrap/>
            <w:vAlign w:val="bottom"/>
            <w:hideMark/>
          </w:tcPr>
          <w:p w14:paraId="3533E5E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113,844,796 </w:t>
            </w:r>
          </w:p>
        </w:tc>
        <w:tc>
          <w:tcPr>
            <w:tcW w:w="1779" w:type="dxa"/>
            <w:tcBorders>
              <w:top w:val="nil"/>
              <w:left w:val="nil"/>
              <w:bottom w:val="single" w:sz="4" w:space="0" w:color="9BC2E6"/>
              <w:right w:val="nil"/>
            </w:tcBorders>
            <w:shd w:val="clear" w:color="DDEBF7" w:fill="DDEBF7"/>
            <w:noWrap/>
            <w:vAlign w:val="bottom"/>
            <w:hideMark/>
          </w:tcPr>
          <w:p w14:paraId="2307786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157,863,431 </w:t>
            </w:r>
          </w:p>
        </w:tc>
        <w:tc>
          <w:tcPr>
            <w:tcW w:w="1857" w:type="dxa"/>
            <w:tcBorders>
              <w:top w:val="nil"/>
              <w:left w:val="nil"/>
              <w:bottom w:val="single" w:sz="4" w:space="0" w:color="9BC2E6"/>
              <w:right w:val="nil"/>
            </w:tcBorders>
            <w:shd w:val="clear" w:color="DDEBF7" w:fill="DDEBF7"/>
            <w:noWrap/>
            <w:vAlign w:val="bottom"/>
            <w:hideMark/>
          </w:tcPr>
          <w:p w14:paraId="70A3DF9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(44,018,635)</w:t>
            </w:r>
          </w:p>
        </w:tc>
        <w:tc>
          <w:tcPr>
            <w:tcW w:w="1108" w:type="dxa"/>
            <w:tcBorders>
              <w:top w:val="nil"/>
              <w:left w:val="nil"/>
              <w:bottom w:val="single" w:sz="4" w:space="0" w:color="9BC2E6"/>
              <w:right w:val="single" w:sz="4" w:space="0" w:color="9BC2E6"/>
            </w:tcBorders>
            <w:shd w:val="clear" w:color="DDEBF7" w:fill="DDEBF7"/>
            <w:noWrap/>
            <w:vAlign w:val="bottom"/>
            <w:hideMark/>
          </w:tcPr>
          <w:p w14:paraId="59C47BB7"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-28%</w:t>
            </w:r>
          </w:p>
        </w:tc>
      </w:tr>
      <w:tr w:rsidR="00725FFA" w:rsidRPr="00725FFA" w14:paraId="001D9CB6"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447C821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AUSTRALIA</w:t>
            </w:r>
          </w:p>
        </w:tc>
        <w:tc>
          <w:tcPr>
            <w:tcW w:w="1604" w:type="dxa"/>
            <w:tcBorders>
              <w:top w:val="nil"/>
              <w:left w:val="nil"/>
              <w:bottom w:val="single" w:sz="4" w:space="0" w:color="9BC2E6"/>
              <w:right w:val="nil"/>
            </w:tcBorders>
            <w:shd w:val="clear" w:color="auto" w:fill="auto"/>
            <w:noWrap/>
            <w:vAlign w:val="bottom"/>
            <w:hideMark/>
          </w:tcPr>
          <w:p w14:paraId="779715F3"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70,425,166 </w:t>
            </w:r>
          </w:p>
        </w:tc>
        <w:tc>
          <w:tcPr>
            <w:tcW w:w="1779" w:type="dxa"/>
            <w:tcBorders>
              <w:top w:val="nil"/>
              <w:left w:val="nil"/>
              <w:bottom w:val="single" w:sz="4" w:space="0" w:color="9BC2E6"/>
              <w:right w:val="nil"/>
            </w:tcBorders>
            <w:shd w:val="clear" w:color="auto" w:fill="auto"/>
            <w:noWrap/>
            <w:vAlign w:val="bottom"/>
            <w:hideMark/>
          </w:tcPr>
          <w:p w14:paraId="7A31FF9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102,812,427 </w:t>
            </w:r>
          </w:p>
        </w:tc>
        <w:tc>
          <w:tcPr>
            <w:tcW w:w="1857" w:type="dxa"/>
            <w:tcBorders>
              <w:top w:val="nil"/>
              <w:left w:val="nil"/>
              <w:bottom w:val="single" w:sz="4" w:space="0" w:color="9BC2E6"/>
              <w:right w:val="nil"/>
            </w:tcBorders>
            <w:shd w:val="clear" w:color="auto" w:fill="auto"/>
            <w:noWrap/>
            <w:vAlign w:val="bottom"/>
            <w:hideMark/>
          </w:tcPr>
          <w:p w14:paraId="6B2633EA"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(32,387,261)</w:t>
            </w:r>
          </w:p>
        </w:tc>
        <w:tc>
          <w:tcPr>
            <w:tcW w:w="1108" w:type="dxa"/>
            <w:tcBorders>
              <w:top w:val="nil"/>
              <w:left w:val="nil"/>
              <w:bottom w:val="single" w:sz="4" w:space="0" w:color="9BC2E6"/>
              <w:right w:val="single" w:sz="4" w:space="0" w:color="9BC2E6"/>
            </w:tcBorders>
            <w:shd w:val="clear" w:color="auto" w:fill="auto"/>
            <w:noWrap/>
            <w:vAlign w:val="bottom"/>
            <w:hideMark/>
          </w:tcPr>
          <w:p w14:paraId="33A29AE9"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-32%</w:t>
            </w:r>
          </w:p>
        </w:tc>
      </w:tr>
      <w:tr w:rsidR="00725FFA" w:rsidRPr="00725FFA" w14:paraId="0D009A92"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0B11B13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FRANCE</w:t>
            </w:r>
          </w:p>
        </w:tc>
        <w:tc>
          <w:tcPr>
            <w:tcW w:w="1604" w:type="dxa"/>
            <w:tcBorders>
              <w:top w:val="nil"/>
              <w:left w:val="nil"/>
              <w:bottom w:val="single" w:sz="4" w:space="0" w:color="9BC2E6"/>
              <w:right w:val="nil"/>
            </w:tcBorders>
            <w:shd w:val="clear" w:color="DDEBF7" w:fill="DDEBF7"/>
            <w:noWrap/>
            <w:vAlign w:val="bottom"/>
            <w:hideMark/>
          </w:tcPr>
          <w:p w14:paraId="40C815D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52,081,663 </w:t>
            </w:r>
          </w:p>
        </w:tc>
        <w:tc>
          <w:tcPr>
            <w:tcW w:w="1779" w:type="dxa"/>
            <w:tcBorders>
              <w:top w:val="nil"/>
              <w:left w:val="nil"/>
              <w:bottom w:val="single" w:sz="4" w:space="0" w:color="9BC2E6"/>
              <w:right w:val="nil"/>
            </w:tcBorders>
            <w:shd w:val="clear" w:color="DDEBF7" w:fill="DDEBF7"/>
            <w:noWrap/>
            <w:vAlign w:val="bottom"/>
            <w:hideMark/>
          </w:tcPr>
          <w:p w14:paraId="56FAF4A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101,571,505 </w:t>
            </w:r>
          </w:p>
        </w:tc>
        <w:tc>
          <w:tcPr>
            <w:tcW w:w="1857" w:type="dxa"/>
            <w:tcBorders>
              <w:top w:val="nil"/>
              <w:left w:val="nil"/>
              <w:bottom w:val="single" w:sz="4" w:space="0" w:color="9BC2E6"/>
              <w:right w:val="nil"/>
            </w:tcBorders>
            <w:shd w:val="clear" w:color="DDEBF7" w:fill="DDEBF7"/>
            <w:noWrap/>
            <w:vAlign w:val="bottom"/>
            <w:hideMark/>
          </w:tcPr>
          <w:p w14:paraId="74885227"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(49,489,842)</w:t>
            </w:r>
          </w:p>
        </w:tc>
        <w:tc>
          <w:tcPr>
            <w:tcW w:w="1108" w:type="dxa"/>
            <w:tcBorders>
              <w:top w:val="nil"/>
              <w:left w:val="nil"/>
              <w:bottom w:val="single" w:sz="4" w:space="0" w:color="9BC2E6"/>
              <w:right w:val="single" w:sz="4" w:space="0" w:color="9BC2E6"/>
            </w:tcBorders>
            <w:shd w:val="clear" w:color="DDEBF7" w:fill="DDEBF7"/>
            <w:noWrap/>
            <w:vAlign w:val="bottom"/>
            <w:hideMark/>
          </w:tcPr>
          <w:p w14:paraId="2CC497CF"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-49%</w:t>
            </w:r>
          </w:p>
        </w:tc>
      </w:tr>
      <w:tr w:rsidR="00725FFA" w:rsidRPr="00725FFA" w14:paraId="3C80628E"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6B36999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GERMANY</w:t>
            </w:r>
          </w:p>
        </w:tc>
        <w:tc>
          <w:tcPr>
            <w:tcW w:w="1604" w:type="dxa"/>
            <w:tcBorders>
              <w:top w:val="nil"/>
              <w:left w:val="nil"/>
              <w:bottom w:val="single" w:sz="4" w:space="0" w:color="9BC2E6"/>
              <w:right w:val="nil"/>
            </w:tcBorders>
            <w:shd w:val="clear" w:color="auto" w:fill="auto"/>
            <w:noWrap/>
            <w:vAlign w:val="bottom"/>
            <w:hideMark/>
          </w:tcPr>
          <w:p w14:paraId="28B046A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50,849,324 </w:t>
            </w:r>
          </w:p>
        </w:tc>
        <w:tc>
          <w:tcPr>
            <w:tcW w:w="1779" w:type="dxa"/>
            <w:tcBorders>
              <w:top w:val="nil"/>
              <w:left w:val="nil"/>
              <w:bottom w:val="single" w:sz="4" w:space="0" w:color="9BC2E6"/>
              <w:right w:val="nil"/>
            </w:tcBorders>
            <w:shd w:val="clear" w:color="auto" w:fill="auto"/>
            <w:noWrap/>
            <w:vAlign w:val="bottom"/>
            <w:hideMark/>
          </w:tcPr>
          <w:p w14:paraId="0D9318B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96,610,083 </w:t>
            </w:r>
          </w:p>
        </w:tc>
        <w:tc>
          <w:tcPr>
            <w:tcW w:w="1857" w:type="dxa"/>
            <w:tcBorders>
              <w:top w:val="nil"/>
              <w:left w:val="nil"/>
              <w:bottom w:val="single" w:sz="4" w:space="0" w:color="9BC2E6"/>
              <w:right w:val="nil"/>
            </w:tcBorders>
            <w:shd w:val="clear" w:color="auto" w:fill="auto"/>
            <w:noWrap/>
            <w:vAlign w:val="bottom"/>
            <w:hideMark/>
          </w:tcPr>
          <w:p w14:paraId="5F27BFC1"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(45,760,759)</w:t>
            </w:r>
          </w:p>
        </w:tc>
        <w:tc>
          <w:tcPr>
            <w:tcW w:w="1108" w:type="dxa"/>
            <w:tcBorders>
              <w:top w:val="nil"/>
              <w:left w:val="nil"/>
              <w:bottom w:val="single" w:sz="4" w:space="0" w:color="9BC2E6"/>
              <w:right w:val="single" w:sz="4" w:space="0" w:color="9BC2E6"/>
            </w:tcBorders>
            <w:shd w:val="clear" w:color="auto" w:fill="auto"/>
            <w:noWrap/>
            <w:vAlign w:val="bottom"/>
            <w:hideMark/>
          </w:tcPr>
          <w:p w14:paraId="12F42D73"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-47%</w:t>
            </w:r>
          </w:p>
        </w:tc>
      </w:tr>
      <w:tr w:rsidR="00725FFA" w:rsidRPr="00725FFA" w14:paraId="548DC6D9"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2451A9E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SPAIN</w:t>
            </w:r>
          </w:p>
        </w:tc>
        <w:tc>
          <w:tcPr>
            <w:tcW w:w="1604" w:type="dxa"/>
            <w:tcBorders>
              <w:top w:val="nil"/>
              <w:left w:val="nil"/>
              <w:bottom w:val="single" w:sz="4" w:space="0" w:color="9BC2E6"/>
              <w:right w:val="nil"/>
            </w:tcBorders>
            <w:shd w:val="clear" w:color="DDEBF7" w:fill="DDEBF7"/>
            <w:noWrap/>
            <w:vAlign w:val="bottom"/>
            <w:hideMark/>
          </w:tcPr>
          <w:p w14:paraId="6BEF7488"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68,291,120 </w:t>
            </w:r>
          </w:p>
        </w:tc>
        <w:tc>
          <w:tcPr>
            <w:tcW w:w="1779" w:type="dxa"/>
            <w:tcBorders>
              <w:top w:val="nil"/>
              <w:left w:val="nil"/>
              <w:bottom w:val="single" w:sz="4" w:space="0" w:color="9BC2E6"/>
              <w:right w:val="nil"/>
            </w:tcBorders>
            <w:shd w:val="clear" w:color="DDEBF7" w:fill="DDEBF7"/>
            <w:noWrap/>
            <w:vAlign w:val="bottom"/>
            <w:hideMark/>
          </w:tcPr>
          <w:p w14:paraId="5C56640A"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75,674,760 </w:t>
            </w:r>
          </w:p>
        </w:tc>
        <w:tc>
          <w:tcPr>
            <w:tcW w:w="1857" w:type="dxa"/>
            <w:tcBorders>
              <w:top w:val="nil"/>
              <w:left w:val="nil"/>
              <w:bottom w:val="single" w:sz="4" w:space="0" w:color="9BC2E6"/>
              <w:right w:val="nil"/>
            </w:tcBorders>
            <w:shd w:val="clear" w:color="DDEBF7" w:fill="DDEBF7"/>
            <w:noWrap/>
            <w:vAlign w:val="bottom"/>
            <w:hideMark/>
          </w:tcPr>
          <w:p w14:paraId="7948BD5A"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(7,383,640)</w:t>
            </w:r>
          </w:p>
        </w:tc>
        <w:tc>
          <w:tcPr>
            <w:tcW w:w="1108" w:type="dxa"/>
            <w:tcBorders>
              <w:top w:val="nil"/>
              <w:left w:val="nil"/>
              <w:bottom w:val="single" w:sz="4" w:space="0" w:color="9BC2E6"/>
              <w:right w:val="single" w:sz="4" w:space="0" w:color="9BC2E6"/>
            </w:tcBorders>
            <w:shd w:val="clear" w:color="DDEBF7" w:fill="DDEBF7"/>
            <w:noWrap/>
            <w:vAlign w:val="bottom"/>
            <w:hideMark/>
          </w:tcPr>
          <w:p w14:paraId="76953135"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-10%</w:t>
            </w:r>
          </w:p>
        </w:tc>
      </w:tr>
      <w:tr w:rsidR="00725FFA" w:rsidRPr="00725FFA" w14:paraId="56F36FC4"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5E1251C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JAPAN</w:t>
            </w:r>
          </w:p>
        </w:tc>
        <w:tc>
          <w:tcPr>
            <w:tcW w:w="1604" w:type="dxa"/>
            <w:tcBorders>
              <w:top w:val="nil"/>
              <w:left w:val="nil"/>
              <w:bottom w:val="single" w:sz="4" w:space="0" w:color="9BC2E6"/>
              <w:right w:val="nil"/>
            </w:tcBorders>
            <w:shd w:val="clear" w:color="auto" w:fill="auto"/>
            <w:noWrap/>
            <w:vAlign w:val="bottom"/>
            <w:hideMark/>
          </w:tcPr>
          <w:p w14:paraId="7FD7AB5C"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72,746,897 </w:t>
            </w:r>
          </w:p>
        </w:tc>
        <w:tc>
          <w:tcPr>
            <w:tcW w:w="1779" w:type="dxa"/>
            <w:tcBorders>
              <w:top w:val="nil"/>
              <w:left w:val="nil"/>
              <w:bottom w:val="single" w:sz="4" w:space="0" w:color="9BC2E6"/>
              <w:right w:val="nil"/>
            </w:tcBorders>
            <w:shd w:val="clear" w:color="auto" w:fill="auto"/>
            <w:noWrap/>
            <w:vAlign w:val="bottom"/>
            <w:hideMark/>
          </w:tcPr>
          <w:p w14:paraId="0FD5DC7D"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72,882,617 </w:t>
            </w:r>
          </w:p>
        </w:tc>
        <w:tc>
          <w:tcPr>
            <w:tcW w:w="1857" w:type="dxa"/>
            <w:tcBorders>
              <w:top w:val="nil"/>
              <w:left w:val="nil"/>
              <w:bottom w:val="single" w:sz="4" w:space="0" w:color="9BC2E6"/>
              <w:right w:val="nil"/>
            </w:tcBorders>
            <w:shd w:val="clear" w:color="auto" w:fill="auto"/>
            <w:noWrap/>
            <w:vAlign w:val="bottom"/>
            <w:hideMark/>
          </w:tcPr>
          <w:p w14:paraId="1A7868D3"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(135,720)</w:t>
            </w:r>
          </w:p>
        </w:tc>
        <w:tc>
          <w:tcPr>
            <w:tcW w:w="1108" w:type="dxa"/>
            <w:tcBorders>
              <w:top w:val="nil"/>
              <w:left w:val="nil"/>
              <w:bottom w:val="single" w:sz="4" w:space="0" w:color="9BC2E6"/>
              <w:right w:val="single" w:sz="4" w:space="0" w:color="9BC2E6"/>
            </w:tcBorders>
            <w:shd w:val="clear" w:color="auto" w:fill="auto"/>
            <w:noWrap/>
            <w:vAlign w:val="bottom"/>
            <w:hideMark/>
          </w:tcPr>
          <w:p w14:paraId="185A3016"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0%</w:t>
            </w:r>
          </w:p>
        </w:tc>
      </w:tr>
      <w:tr w:rsidR="00725FFA" w:rsidRPr="00725FFA" w14:paraId="69D56B94"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54139FB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CANADA</w:t>
            </w:r>
          </w:p>
        </w:tc>
        <w:tc>
          <w:tcPr>
            <w:tcW w:w="1604" w:type="dxa"/>
            <w:tcBorders>
              <w:top w:val="nil"/>
              <w:left w:val="nil"/>
              <w:bottom w:val="single" w:sz="4" w:space="0" w:color="9BC2E6"/>
              <w:right w:val="nil"/>
            </w:tcBorders>
            <w:shd w:val="clear" w:color="DDEBF7" w:fill="DDEBF7"/>
            <w:noWrap/>
            <w:vAlign w:val="bottom"/>
            <w:hideMark/>
          </w:tcPr>
          <w:p w14:paraId="0FE451A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34,292,071 </w:t>
            </w:r>
          </w:p>
        </w:tc>
        <w:tc>
          <w:tcPr>
            <w:tcW w:w="1779" w:type="dxa"/>
            <w:tcBorders>
              <w:top w:val="nil"/>
              <w:left w:val="nil"/>
              <w:bottom w:val="single" w:sz="4" w:space="0" w:color="9BC2E6"/>
              <w:right w:val="nil"/>
            </w:tcBorders>
            <w:shd w:val="clear" w:color="DDEBF7" w:fill="DDEBF7"/>
            <w:noWrap/>
            <w:vAlign w:val="bottom"/>
            <w:hideMark/>
          </w:tcPr>
          <w:p w14:paraId="451D69C1"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33,423,004 </w:t>
            </w:r>
          </w:p>
        </w:tc>
        <w:tc>
          <w:tcPr>
            <w:tcW w:w="1857" w:type="dxa"/>
            <w:tcBorders>
              <w:top w:val="nil"/>
              <w:left w:val="nil"/>
              <w:bottom w:val="single" w:sz="4" w:space="0" w:color="9BC2E6"/>
              <w:right w:val="nil"/>
            </w:tcBorders>
            <w:shd w:val="clear" w:color="DDEBF7" w:fill="DDEBF7"/>
            <w:noWrap/>
            <w:vAlign w:val="bottom"/>
            <w:hideMark/>
          </w:tcPr>
          <w:p w14:paraId="146EF52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869,067 </w:t>
            </w:r>
          </w:p>
        </w:tc>
        <w:tc>
          <w:tcPr>
            <w:tcW w:w="1108" w:type="dxa"/>
            <w:tcBorders>
              <w:top w:val="nil"/>
              <w:left w:val="nil"/>
              <w:bottom w:val="single" w:sz="4" w:space="0" w:color="9BC2E6"/>
              <w:right w:val="single" w:sz="4" w:space="0" w:color="9BC2E6"/>
            </w:tcBorders>
            <w:shd w:val="clear" w:color="DDEBF7" w:fill="DDEBF7"/>
            <w:noWrap/>
            <w:vAlign w:val="bottom"/>
            <w:hideMark/>
          </w:tcPr>
          <w:p w14:paraId="7FBF52B8"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w:t>
            </w:r>
          </w:p>
        </w:tc>
      </w:tr>
      <w:tr w:rsidR="00725FFA" w:rsidRPr="00725FFA" w14:paraId="529EBF4A"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3B8D0E0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NETHLDS</w:t>
            </w:r>
          </w:p>
        </w:tc>
        <w:tc>
          <w:tcPr>
            <w:tcW w:w="1604" w:type="dxa"/>
            <w:tcBorders>
              <w:top w:val="nil"/>
              <w:left w:val="nil"/>
              <w:bottom w:val="single" w:sz="4" w:space="0" w:color="9BC2E6"/>
              <w:right w:val="nil"/>
            </w:tcBorders>
            <w:shd w:val="clear" w:color="auto" w:fill="auto"/>
            <w:noWrap/>
            <w:vAlign w:val="bottom"/>
            <w:hideMark/>
          </w:tcPr>
          <w:p w14:paraId="2D5F95F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21,630,069 </w:t>
            </w:r>
          </w:p>
        </w:tc>
        <w:tc>
          <w:tcPr>
            <w:tcW w:w="1779" w:type="dxa"/>
            <w:tcBorders>
              <w:top w:val="nil"/>
              <w:left w:val="nil"/>
              <w:bottom w:val="single" w:sz="4" w:space="0" w:color="9BC2E6"/>
              <w:right w:val="nil"/>
            </w:tcBorders>
            <w:shd w:val="clear" w:color="auto" w:fill="auto"/>
            <w:noWrap/>
            <w:vAlign w:val="bottom"/>
            <w:hideMark/>
          </w:tcPr>
          <w:p w14:paraId="47089E1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29,672,513 </w:t>
            </w:r>
          </w:p>
        </w:tc>
        <w:tc>
          <w:tcPr>
            <w:tcW w:w="1857" w:type="dxa"/>
            <w:tcBorders>
              <w:top w:val="nil"/>
              <w:left w:val="nil"/>
              <w:bottom w:val="single" w:sz="4" w:space="0" w:color="9BC2E6"/>
              <w:right w:val="nil"/>
            </w:tcBorders>
            <w:shd w:val="clear" w:color="auto" w:fill="auto"/>
            <w:noWrap/>
            <w:vAlign w:val="bottom"/>
            <w:hideMark/>
          </w:tcPr>
          <w:p w14:paraId="30A49F4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(8,042,444)</w:t>
            </w:r>
          </w:p>
        </w:tc>
        <w:tc>
          <w:tcPr>
            <w:tcW w:w="1108" w:type="dxa"/>
            <w:tcBorders>
              <w:top w:val="nil"/>
              <w:left w:val="nil"/>
              <w:bottom w:val="single" w:sz="4" w:space="0" w:color="9BC2E6"/>
              <w:right w:val="single" w:sz="4" w:space="0" w:color="9BC2E6"/>
            </w:tcBorders>
            <w:shd w:val="clear" w:color="auto" w:fill="auto"/>
            <w:noWrap/>
            <w:vAlign w:val="bottom"/>
            <w:hideMark/>
          </w:tcPr>
          <w:p w14:paraId="367F7455"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-27%</w:t>
            </w:r>
          </w:p>
        </w:tc>
      </w:tr>
      <w:tr w:rsidR="00725FFA" w:rsidRPr="00725FFA" w14:paraId="2A928DB6"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2F1D4EA1"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ITALY</w:t>
            </w:r>
          </w:p>
        </w:tc>
        <w:tc>
          <w:tcPr>
            <w:tcW w:w="1604" w:type="dxa"/>
            <w:tcBorders>
              <w:top w:val="nil"/>
              <w:left w:val="nil"/>
              <w:bottom w:val="single" w:sz="4" w:space="0" w:color="9BC2E6"/>
              <w:right w:val="nil"/>
            </w:tcBorders>
            <w:shd w:val="clear" w:color="DDEBF7" w:fill="DDEBF7"/>
            <w:noWrap/>
            <w:vAlign w:val="bottom"/>
            <w:hideMark/>
          </w:tcPr>
          <w:p w14:paraId="125E3AAD"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14,348,603 </w:t>
            </w:r>
          </w:p>
        </w:tc>
        <w:tc>
          <w:tcPr>
            <w:tcW w:w="1779" w:type="dxa"/>
            <w:tcBorders>
              <w:top w:val="nil"/>
              <w:left w:val="nil"/>
              <w:bottom w:val="single" w:sz="4" w:space="0" w:color="9BC2E6"/>
              <w:right w:val="nil"/>
            </w:tcBorders>
            <w:shd w:val="clear" w:color="DDEBF7" w:fill="DDEBF7"/>
            <w:noWrap/>
            <w:vAlign w:val="bottom"/>
            <w:hideMark/>
          </w:tcPr>
          <w:p w14:paraId="43FDBD9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27,439,305 </w:t>
            </w:r>
          </w:p>
        </w:tc>
        <w:tc>
          <w:tcPr>
            <w:tcW w:w="1857" w:type="dxa"/>
            <w:tcBorders>
              <w:top w:val="nil"/>
              <w:left w:val="nil"/>
              <w:bottom w:val="single" w:sz="4" w:space="0" w:color="9BC2E6"/>
              <w:right w:val="nil"/>
            </w:tcBorders>
            <w:shd w:val="clear" w:color="DDEBF7" w:fill="DDEBF7"/>
            <w:noWrap/>
            <w:vAlign w:val="bottom"/>
            <w:hideMark/>
          </w:tcPr>
          <w:p w14:paraId="785E186C"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(13,090,702)</w:t>
            </w:r>
          </w:p>
        </w:tc>
        <w:tc>
          <w:tcPr>
            <w:tcW w:w="1108" w:type="dxa"/>
            <w:tcBorders>
              <w:top w:val="nil"/>
              <w:left w:val="nil"/>
              <w:bottom w:val="single" w:sz="4" w:space="0" w:color="9BC2E6"/>
              <w:right w:val="single" w:sz="4" w:space="0" w:color="9BC2E6"/>
            </w:tcBorders>
            <w:shd w:val="clear" w:color="DDEBF7" w:fill="DDEBF7"/>
            <w:noWrap/>
            <w:vAlign w:val="bottom"/>
            <w:hideMark/>
          </w:tcPr>
          <w:p w14:paraId="4CDBE2A4"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-48%</w:t>
            </w:r>
          </w:p>
        </w:tc>
      </w:tr>
      <w:tr w:rsidR="00725FFA" w:rsidRPr="00725FFA" w14:paraId="638F3EAB"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53535AA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SINGAPORE</w:t>
            </w:r>
          </w:p>
        </w:tc>
        <w:tc>
          <w:tcPr>
            <w:tcW w:w="1604" w:type="dxa"/>
            <w:tcBorders>
              <w:top w:val="nil"/>
              <w:left w:val="nil"/>
              <w:bottom w:val="single" w:sz="4" w:space="0" w:color="9BC2E6"/>
              <w:right w:val="nil"/>
            </w:tcBorders>
            <w:shd w:val="clear" w:color="auto" w:fill="auto"/>
            <w:noWrap/>
            <w:vAlign w:val="bottom"/>
            <w:hideMark/>
          </w:tcPr>
          <w:p w14:paraId="3FCA9DB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15,921,847 </w:t>
            </w:r>
          </w:p>
        </w:tc>
        <w:tc>
          <w:tcPr>
            <w:tcW w:w="1779" w:type="dxa"/>
            <w:tcBorders>
              <w:top w:val="nil"/>
              <w:left w:val="nil"/>
              <w:bottom w:val="single" w:sz="4" w:space="0" w:color="9BC2E6"/>
              <w:right w:val="nil"/>
            </w:tcBorders>
            <w:shd w:val="clear" w:color="auto" w:fill="auto"/>
            <w:noWrap/>
            <w:vAlign w:val="bottom"/>
            <w:hideMark/>
          </w:tcPr>
          <w:p w14:paraId="5B10C9B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25,699,820 </w:t>
            </w:r>
          </w:p>
        </w:tc>
        <w:tc>
          <w:tcPr>
            <w:tcW w:w="1857" w:type="dxa"/>
            <w:tcBorders>
              <w:top w:val="nil"/>
              <w:left w:val="nil"/>
              <w:bottom w:val="single" w:sz="4" w:space="0" w:color="9BC2E6"/>
              <w:right w:val="nil"/>
            </w:tcBorders>
            <w:shd w:val="clear" w:color="auto" w:fill="auto"/>
            <w:noWrap/>
            <w:vAlign w:val="bottom"/>
            <w:hideMark/>
          </w:tcPr>
          <w:p w14:paraId="2E17950D"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(9,777,973)</w:t>
            </w:r>
          </w:p>
        </w:tc>
        <w:tc>
          <w:tcPr>
            <w:tcW w:w="1108" w:type="dxa"/>
            <w:tcBorders>
              <w:top w:val="nil"/>
              <w:left w:val="nil"/>
              <w:bottom w:val="single" w:sz="4" w:space="0" w:color="9BC2E6"/>
              <w:right w:val="single" w:sz="4" w:space="0" w:color="9BC2E6"/>
            </w:tcBorders>
            <w:shd w:val="clear" w:color="auto" w:fill="auto"/>
            <w:noWrap/>
            <w:vAlign w:val="bottom"/>
            <w:hideMark/>
          </w:tcPr>
          <w:p w14:paraId="59BDDB34"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-38%</w:t>
            </w:r>
          </w:p>
        </w:tc>
      </w:tr>
    </w:tbl>
    <w:p w14:paraId="2E8957AB" w14:textId="7FFC87CE" w:rsidR="005A6227" w:rsidRPr="00725FFA" w:rsidRDefault="00725FFA" w:rsidP="00AE6C8E">
      <w:pPr>
        <w:pStyle w:val="TableFigure"/>
      </w:pPr>
      <w:r>
        <w:rPr>
          <w:rStyle w:val="Emphasis"/>
        </w:rPr>
        <w:t xml:space="preserve">Note: </w:t>
      </w:r>
      <w:r w:rsidRPr="00725FFA">
        <w:t>This table shows us the top bourbon importers of 2014 and how their import sales changed in 2015</w:t>
      </w:r>
      <w:sdt>
        <w:sdtPr>
          <w:id w:val="-1031108389"/>
          <w:citation/>
        </w:sdtPr>
        <w:sdtContent>
          <w:r>
            <w:fldChar w:fldCharType="begin"/>
          </w:r>
          <w:r>
            <w:instrText xml:space="preserve"> CITATION Dis15 \l 1033 </w:instrText>
          </w:r>
          <w:r>
            <w:fldChar w:fldCharType="separate"/>
          </w:r>
          <w:r w:rsidR="00FD7417">
            <w:rPr>
              <w:noProof/>
            </w:rPr>
            <w:t xml:space="preserve"> </w:t>
          </w:r>
          <w:r w:rsidR="00FD7417" w:rsidRPr="00FD7417">
            <w:rPr>
              <w:noProof/>
            </w:rPr>
            <w:t>(Distilled Spirits Council of the United States, 2015)</w:t>
          </w:r>
          <w:r>
            <w:fldChar w:fldCharType="end"/>
          </w:r>
        </w:sdtContent>
      </w:sdt>
      <w:r w:rsidRPr="00725FFA">
        <w:t>.</w:t>
      </w:r>
    </w:p>
    <w:p w14:paraId="06D9B082" w14:textId="77777777" w:rsidR="00725FFA" w:rsidRDefault="00725FFA" w:rsidP="005A6227">
      <w:pPr>
        <w:pStyle w:val="TableFigure"/>
        <w:rPr>
          <w:rStyle w:val="Emphasis"/>
          <w:i w:val="0"/>
          <w:iCs w:val="0"/>
        </w:rPr>
      </w:pPr>
    </w:p>
    <w:p w14:paraId="26031FFE" w14:textId="77777777" w:rsidR="00725FFA" w:rsidRDefault="00725FFA">
      <w:pPr>
        <w:rPr>
          <w:rStyle w:val="Emphasis"/>
          <w:i w:val="0"/>
          <w:iCs w:val="0"/>
        </w:rPr>
      </w:pPr>
      <w:r>
        <w:rPr>
          <w:rStyle w:val="Emphasis"/>
          <w:i w:val="0"/>
          <w:iCs w:val="0"/>
        </w:rPr>
        <w:br w:type="page"/>
      </w:r>
    </w:p>
    <w:p w14:paraId="6F0525C4" w14:textId="2717822A" w:rsidR="005A6227" w:rsidRDefault="005A6227" w:rsidP="005A6227">
      <w:pPr>
        <w:pStyle w:val="TableFigure"/>
        <w:rPr>
          <w:rStyle w:val="Emphasis"/>
          <w:i w:val="0"/>
          <w:iCs w:val="0"/>
        </w:rPr>
      </w:pPr>
      <w:r w:rsidRPr="005A6227">
        <w:rPr>
          <w:rStyle w:val="Emphasis"/>
          <w:i w:val="0"/>
          <w:iCs w:val="0"/>
        </w:rPr>
        <w:lastRenderedPageBreak/>
        <w:t>Table 5</w:t>
      </w:r>
    </w:p>
    <w:tbl>
      <w:tblPr>
        <w:tblW w:w="7520" w:type="dxa"/>
        <w:tblLook w:val="04A0" w:firstRow="1" w:lastRow="0" w:firstColumn="1" w:lastColumn="0" w:noHBand="0" w:noVBand="1"/>
      </w:tblPr>
      <w:tblGrid>
        <w:gridCol w:w="1267"/>
        <w:gridCol w:w="1604"/>
        <w:gridCol w:w="1779"/>
        <w:gridCol w:w="1857"/>
        <w:gridCol w:w="1108"/>
      </w:tblGrid>
      <w:tr w:rsidR="00725FFA" w:rsidRPr="00725FFA" w14:paraId="733A8D57" w14:textId="77777777" w:rsidTr="00725FFA">
        <w:trPr>
          <w:trHeight w:val="288"/>
        </w:trPr>
        <w:tc>
          <w:tcPr>
            <w:tcW w:w="7520" w:type="dxa"/>
            <w:gridSpan w:val="5"/>
            <w:tcBorders>
              <w:top w:val="nil"/>
              <w:left w:val="nil"/>
              <w:bottom w:val="single" w:sz="4" w:space="0" w:color="9BC2E6"/>
              <w:right w:val="nil"/>
            </w:tcBorders>
            <w:shd w:val="clear" w:color="auto" w:fill="auto"/>
            <w:noWrap/>
            <w:vAlign w:val="bottom"/>
            <w:hideMark/>
          </w:tcPr>
          <w:p w14:paraId="6835CE5C" w14:textId="77777777" w:rsidR="00725FFA" w:rsidRPr="00725FFA" w:rsidRDefault="00725FFA" w:rsidP="00725FFA">
            <w:pPr>
              <w:spacing w:line="240" w:lineRule="auto"/>
              <w:ind w:firstLine="0"/>
              <w:jc w:val="center"/>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TOP 10 BOURBON IMPORTERS 2015</w:t>
            </w:r>
          </w:p>
        </w:tc>
      </w:tr>
      <w:tr w:rsidR="00725FFA" w:rsidRPr="00725FFA" w14:paraId="39D927EC" w14:textId="77777777" w:rsidTr="00725FFA">
        <w:trPr>
          <w:trHeight w:val="288"/>
        </w:trPr>
        <w:tc>
          <w:tcPr>
            <w:tcW w:w="1172" w:type="dxa"/>
            <w:tcBorders>
              <w:top w:val="nil"/>
              <w:left w:val="single" w:sz="4" w:space="0" w:color="9BC2E6"/>
              <w:bottom w:val="single" w:sz="4" w:space="0" w:color="9BC2E6"/>
              <w:right w:val="nil"/>
            </w:tcBorders>
            <w:shd w:val="clear" w:color="5B9BD5" w:fill="5B9BD5"/>
            <w:noWrap/>
            <w:vAlign w:val="bottom"/>
            <w:hideMark/>
          </w:tcPr>
          <w:p w14:paraId="284D2E5B"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Country</w:t>
            </w:r>
          </w:p>
        </w:tc>
        <w:tc>
          <w:tcPr>
            <w:tcW w:w="1604" w:type="dxa"/>
            <w:tcBorders>
              <w:top w:val="nil"/>
              <w:left w:val="nil"/>
              <w:bottom w:val="single" w:sz="4" w:space="0" w:color="9BC2E6"/>
              <w:right w:val="nil"/>
            </w:tcBorders>
            <w:shd w:val="clear" w:color="5B9BD5" w:fill="5B9BD5"/>
            <w:noWrap/>
            <w:vAlign w:val="bottom"/>
            <w:hideMark/>
          </w:tcPr>
          <w:p w14:paraId="33F81454"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2015</w:t>
            </w:r>
          </w:p>
        </w:tc>
        <w:tc>
          <w:tcPr>
            <w:tcW w:w="1779" w:type="dxa"/>
            <w:tcBorders>
              <w:top w:val="nil"/>
              <w:left w:val="nil"/>
              <w:bottom w:val="single" w:sz="4" w:space="0" w:color="9BC2E6"/>
              <w:right w:val="nil"/>
            </w:tcBorders>
            <w:shd w:val="clear" w:color="5B9BD5" w:fill="5B9BD5"/>
            <w:noWrap/>
            <w:vAlign w:val="bottom"/>
            <w:hideMark/>
          </w:tcPr>
          <w:p w14:paraId="4F30A7FE"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2014</w:t>
            </w:r>
          </w:p>
        </w:tc>
        <w:tc>
          <w:tcPr>
            <w:tcW w:w="1857" w:type="dxa"/>
            <w:tcBorders>
              <w:top w:val="nil"/>
              <w:left w:val="nil"/>
              <w:bottom w:val="single" w:sz="4" w:space="0" w:color="9BC2E6"/>
              <w:right w:val="nil"/>
            </w:tcBorders>
            <w:shd w:val="clear" w:color="5B9BD5" w:fill="5B9BD5"/>
            <w:noWrap/>
            <w:vAlign w:val="bottom"/>
            <w:hideMark/>
          </w:tcPr>
          <w:p w14:paraId="18A98E12"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 CHANGE</w:t>
            </w:r>
          </w:p>
        </w:tc>
        <w:tc>
          <w:tcPr>
            <w:tcW w:w="1108" w:type="dxa"/>
            <w:tcBorders>
              <w:top w:val="nil"/>
              <w:left w:val="nil"/>
              <w:bottom w:val="single" w:sz="4" w:space="0" w:color="9BC2E6"/>
              <w:right w:val="single" w:sz="4" w:space="0" w:color="9BC2E6"/>
            </w:tcBorders>
            <w:shd w:val="clear" w:color="5B9BD5" w:fill="5B9BD5"/>
            <w:noWrap/>
            <w:vAlign w:val="bottom"/>
            <w:hideMark/>
          </w:tcPr>
          <w:p w14:paraId="3BBC175D"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 CHANGE</w:t>
            </w:r>
          </w:p>
        </w:tc>
      </w:tr>
      <w:tr w:rsidR="00725FFA" w:rsidRPr="00725FFA" w14:paraId="6E7AA2AA"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5ADD5A1B"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U.K.</w:t>
            </w:r>
          </w:p>
        </w:tc>
        <w:tc>
          <w:tcPr>
            <w:tcW w:w="1604" w:type="dxa"/>
            <w:tcBorders>
              <w:top w:val="nil"/>
              <w:left w:val="nil"/>
              <w:bottom w:val="single" w:sz="4" w:space="0" w:color="9BC2E6"/>
              <w:right w:val="nil"/>
            </w:tcBorders>
            <w:shd w:val="clear" w:color="DDEBF7" w:fill="DDEBF7"/>
            <w:noWrap/>
            <w:vAlign w:val="bottom"/>
            <w:hideMark/>
          </w:tcPr>
          <w:p w14:paraId="78D6A1A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113,844,796 </w:t>
            </w:r>
          </w:p>
        </w:tc>
        <w:tc>
          <w:tcPr>
            <w:tcW w:w="1779" w:type="dxa"/>
            <w:tcBorders>
              <w:top w:val="nil"/>
              <w:left w:val="nil"/>
              <w:bottom w:val="single" w:sz="4" w:space="0" w:color="9BC2E6"/>
              <w:right w:val="nil"/>
            </w:tcBorders>
            <w:shd w:val="clear" w:color="DDEBF7" w:fill="DDEBF7"/>
            <w:noWrap/>
            <w:vAlign w:val="bottom"/>
            <w:hideMark/>
          </w:tcPr>
          <w:p w14:paraId="5D05BBA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157,863,431 </w:t>
            </w:r>
          </w:p>
        </w:tc>
        <w:tc>
          <w:tcPr>
            <w:tcW w:w="1857" w:type="dxa"/>
            <w:tcBorders>
              <w:top w:val="nil"/>
              <w:left w:val="nil"/>
              <w:bottom w:val="single" w:sz="4" w:space="0" w:color="9BC2E6"/>
              <w:right w:val="nil"/>
            </w:tcBorders>
            <w:shd w:val="clear" w:color="DDEBF7" w:fill="DDEBF7"/>
            <w:noWrap/>
            <w:vAlign w:val="bottom"/>
            <w:hideMark/>
          </w:tcPr>
          <w:p w14:paraId="3FFC998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(44,018,635)</w:t>
            </w:r>
          </w:p>
        </w:tc>
        <w:tc>
          <w:tcPr>
            <w:tcW w:w="1108" w:type="dxa"/>
            <w:tcBorders>
              <w:top w:val="nil"/>
              <w:left w:val="nil"/>
              <w:bottom w:val="single" w:sz="4" w:space="0" w:color="9BC2E6"/>
              <w:right w:val="single" w:sz="4" w:space="0" w:color="9BC2E6"/>
            </w:tcBorders>
            <w:shd w:val="clear" w:color="DDEBF7" w:fill="DDEBF7"/>
            <w:noWrap/>
            <w:vAlign w:val="bottom"/>
            <w:hideMark/>
          </w:tcPr>
          <w:p w14:paraId="589BDD03"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-28%</w:t>
            </w:r>
          </w:p>
        </w:tc>
      </w:tr>
      <w:tr w:rsidR="00725FFA" w:rsidRPr="00725FFA" w14:paraId="5B56F6F2"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71BF472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JAPAN</w:t>
            </w:r>
          </w:p>
        </w:tc>
        <w:tc>
          <w:tcPr>
            <w:tcW w:w="1604" w:type="dxa"/>
            <w:tcBorders>
              <w:top w:val="nil"/>
              <w:left w:val="nil"/>
              <w:bottom w:val="single" w:sz="4" w:space="0" w:color="9BC2E6"/>
              <w:right w:val="nil"/>
            </w:tcBorders>
            <w:shd w:val="clear" w:color="auto" w:fill="auto"/>
            <w:noWrap/>
            <w:vAlign w:val="bottom"/>
            <w:hideMark/>
          </w:tcPr>
          <w:p w14:paraId="52194C27"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72,746,897 </w:t>
            </w:r>
          </w:p>
        </w:tc>
        <w:tc>
          <w:tcPr>
            <w:tcW w:w="1779" w:type="dxa"/>
            <w:tcBorders>
              <w:top w:val="nil"/>
              <w:left w:val="nil"/>
              <w:bottom w:val="single" w:sz="4" w:space="0" w:color="9BC2E6"/>
              <w:right w:val="nil"/>
            </w:tcBorders>
            <w:shd w:val="clear" w:color="auto" w:fill="auto"/>
            <w:noWrap/>
            <w:vAlign w:val="bottom"/>
            <w:hideMark/>
          </w:tcPr>
          <w:p w14:paraId="2F8B5BCC"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72,882,617 </w:t>
            </w:r>
          </w:p>
        </w:tc>
        <w:tc>
          <w:tcPr>
            <w:tcW w:w="1857" w:type="dxa"/>
            <w:tcBorders>
              <w:top w:val="nil"/>
              <w:left w:val="nil"/>
              <w:bottom w:val="single" w:sz="4" w:space="0" w:color="9BC2E6"/>
              <w:right w:val="nil"/>
            </w:tcBorders>
            <w:shd w:val="clear" w:color="auto" w:fill="auto"/>
            <w:noWrap/>
            <w:vAlign w:val="bottom"/>
            <w:hideMark/>
          </w:tcPr>
          <w:p w14:paraId="104D5C9B"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(135,720)</w:t>
            </w:r>
          </w:p>
        </w:tc>
        <w:tc>
          <w:tcPr>
            <w:tcW w:w="1108" w:type="dxa"/>
            <w:tcBorders>
              <w:top w:val="nil"/>
              <w:left w:val="nil"/>
              <w:bottom w:val="single" w:sz="4" w:space="0" w:color="9BC2E6"/>
              <w:right w:val="single" w:sz="4" w:space="0" w:color="9BC2E6"/>
            </w:tcBorders>
            <w:shd w:val="clear" w:color="auto" w:fill="auto"/>
            <w:noWrap/>
            <w:vAlign w:val="bottom"/>
            <w:hideMark/>
          </w:tcPr>
          <w:p w14:paraId="02E66255"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0%</w:t>
            </w:r>
          </w:p>
        </w:tc>
      </w:tr>
      <w:tr w:rsidR="00725FFA" w:rsidRPr="00725FFA" w14:paraId="21E7D969"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324C983B"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AUSTRALIA</w:t>
            </w:r>
          </w:p>
        </w:tc>
        <w:tc>
          <w:tcPr>
            <w:tcW w:w="1604" w:type="dxa"/>
            <w:tcBorders>
              <w:top w:val="nil"/>
              <w:left w:val="nil"/>
              <w:bottom w:val="single" w:sz="4" w:space="0" w:color="9BC2E6"/>
              <w:right w:val="nil"/>
            </w:tcBorders>
            <w:shd w:val="clear" w:color="DDEBF7" w:fill="DDEBF7"/>
            <w:noWrap/>
            <w:vAlign w:val="bottom"/>
            <w:hideMark/>
          </w:tcPr>
          <w:p w14:paraId="3F78D2A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70,425,166 </w:t>
            </w:r>
          </w:p>
        </w:tc>
        <w:tc>
          <w:tcPr>
            <w:tcW w:w="1779" w:type="dxa"/>
            <w:tcBorders>
              <w:top w:val="nil"/>
              <w:left w:val="nil"/>
              <w:bottom w:val="single" w:sz="4" w:space="0" w:color="9BC2E6"/>
              <w:right w:val="nil"/>
            </w:tcBorders>
            <w:shd w:val="clear" w:color="DDEBF7" w:fill="DDEBF7"/>
            <w:noWrap/>
            <w:vAlign w:val="bottom"/>
            <w:hideMark/>
          </w:tcPr>
          <w:p w14:paraId="1935DB2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102,812,427 </w:t>
            </w:r>
          </w:p>
        </w:tc>
        <w:tc>
          <w:tcPr>
            <w:tcW w:w="1857" w:type="dxa"/>
            <w:tcBorders>
              <w:top w:val="nil"/>
              <w:left w:val="nil"/>
              <w:bottom w:val="single" w:sz="4" w:space="0" w:color="9BC2E6"/>
              <w:right w:val="nil"/>
            </w:tcBorders>
            <w:shd w:val="clear" w:color="DDEBF7" w:fill="DDEBF7"/>
            <w:noWrap/>
            <w:vAlign w:val="bottom"/>
            <w:hideMark/>
          </w:tcPr>
          <w:p w14:paraId="422577DB"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(32,387,261)</w:t>
            </w:r>
          </w:p>
        </w:tc>
        <w:tc>
          <w:tcPr>
            <w:tcW w:w="1108" w:type="dxa"/>
            <w:tcBorders>
              <w:top w:val="nil"/>
              <w:left w:val="nil"/>
              <w:bottom w:val="single" w:sz="4" w:space="0" w:color="9BC2E6"/>
              <w:right w:val="single" w:sz="4" w:space="0" w:color="9BC2E6"/>
            </w:tcBorders>
            <w:shd w:val="clear" w:color="DDEBF7" w:fill="DDEBF7"/>
            <w:noWrap/>
            <w:vAlign w:val="bottom"/>
            <w:hideMark/>
          </w:tcPr>
          <w:p w14:paraId="3273DCBC"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-32%</w:t>
            </w:r>
          </w:p>
        </w:tc>
      </w:tr>
      <w:tr w:rsidR="00725FFA" w:rsidRPr="00725FFA" w14:paraId="77A56AB1"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568C651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SPAIN</w:t>
            </w:r>
          </w:p>
        </w:tc>
        <w:tc>
          <w:tcPr>
            <w:tcW w:w="1604" w:type="dxa"/>
            <w:tcBorders>
              <w:top w:val="nil"/>
              <w:left w:val="nil"/>
              <w:bottom w:val="single" w:sz="4" w:space="0" w:color="9BC2E6"/>
              <w:right w:val="nil"/>
            </w:tcBorders>
            <w:shd w:val="clear" w:color="auto" w:fill="auto"/>
            <w:noWrap/>
            <w:vAlign w:val="bottom"/>
            <w:hideMark/>
          </w:tcPr>
          <w:p w14:paraId="630E016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68,291,120 </w:t>
            </w:r>
          </w:p>
        </w:tc>
        <w:tc>
          <w:tcPr>
            <w:tcW w:w="1779" w:type="dxa"/>
            <w:tcBorders>
              <w:top w:val="nil"/>
              <w:left w:val="nil"/>
              <w:bottom w:val="single" w:sz="4" w:space="0" w:color="9BC2E6"/>
              <w:right w:val="nil"/>
            </w:tcBorders>
            <w:shd w:val="clear" w:color="auto" w:fill="auto"/>
            <w:noWrap/>
            <w:vAlign w:val="bottom"/>
            <w:hideMark/>
          </w:tcPr>
          <w:p w14:paraId="2B59EB5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75,674,760 </w:t>
            </w:r>
          </w:p>
        </w:tc>
        <w:tc>
          <w:tcPr>
            <w:tcW w:w="1857" w:type="dxa"/>
            <w:tcBorders>
              <w:top w:val="nil"/>
              <w:left w:val="nil"/>
              <w:bottom w:val="single" w:sz="4" w:space="0" w:color="9BC2E6"/>
              <w:right w:val="nil"/>
            </w:tcBorders>
            <w:shd w:val="clear" w:color="auto" w:fill="auto"/>
            <w:noWrap/>
            <w:vAlign w:val="bottom"/>
            <w:hideMark/>
          </w:tcPr>
          <w:p w14:paraId="33A77281"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(7,383,640)</w:t>
            </w:r>
          </w:p>
        </w:tc>
        <w:tc>
          <w:tcPr>
            <w:tcW w:w="1108" w:type="dxa"/>
            <w:tcBorders>
              <w:top w:val="nil"/>
              <w:left w:val="nil"/>
              <w:bottom w:val="single" w:sz="4" w:space="0" w:color="9BC2E6"/>
              <w:right w:val="single" w:sz="4" w:space="0" w:color="9BC2E6"/>
            </w:tcBorders>
            <w:shd w:val="clear" w:color="auto" w:fill="auto"/>
            <w:noWrap/>
            <w:vAlign w:val="bottom"/>
            <w:hideMark/>
          </w:tcPr>
          <w:p w14:paraId="39E09448"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-10%</w:t>
            </w:r>
          </w:p>
        </w:tc>
      </w:tr>
      <w:tr w:rsidR="00725FFA" w:rsidRPr="00725FFA" w14:paraId="33ADE83B"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1FFAEEA8"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FRANCE</w:t>
            </w:r>
          </w:p>
        </w:tc>
        <w:tc>
          <w:tcPr>
            <w:tcW w:w="1604" w:type="dxa"/>
            <w:tcBorders>
              <w:top w:val="nil"/>
              <w:left w:val="nil"/>
              <w:bottom w:val="single" w:sz="4" w:space="0" w:color="9BC2E6"/>
              <w:right w:val="nil"/>
            </w:tcBorders>
            <w:shd w:val="clear" w:color="DDEBF7" w:fill="DDEBF7"/>
            <w:noWrap/>
            <w:vAlign w:val="bottom"/>
            <w:hideMark/>
          </w:tcPr>
          <w:p w14:paraId="78A25B4D"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52,081,663 </w:t>
            </w:r>
          </w:p>
        </w:tc>
        <w:tc>
          <w:tcPr>
            <w:tcW w:w="1779" w:type="dxa"/>
            <w:tcBorders>
              <w:top w:val="nil"/>
              <w:left w:val="nil"/>
              <w:bottom w:val="single" w:sz="4" w:space="0" w:color="9BC2E6"/>
              <w:right w:val="nil"/>
            </w:tcBorders>
            <w:shd w:val="clear" w:color="DDEBF7" w:fill="DDEBF7"/>
            <w:noWrap/>
            <w:vAlign w:val="bottom"/>
            <w:hideMark/>
          </w:tcPr>
          <w:p w14:paraId="079582A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101,571,505 </w:t>
            </w:r>
          </w:p>
        </w:tc>
        <w:tc>
          <w:tcPr>
            <w:tcW w:w="1857" w:type="dxa"/>
            <w:tcBorders>
              <w:top w:val="nil"/>
              <w:left w:val="nil"/>
              <w:bottom w:val="single" w:sz="4" w:space="0" w:color="9BC2E6"/>
              <w:right w:val="nil"/>
            </w:tcBorders>
            <w:shd w:val="clear" w:color="DDEBF7" w:fill="DDEBF7"/>
            <w:noWrap/>
            <w:vAlign w:val="bottom"/>
            <w:hideMark/>
          </w:tcPr>
          <w:p w14:paraId="0DC0EC1A"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(49,489,842)</w:t>
            </w:r>
          </w:p>
        </w:tc>
        <w:tc>
          <w:tcPr>
            <w:tcW w:w="1108" w:type="dxa"/>
            <w:tcBorders>
              <w:top w:val="nil"/>
              <w:left w:val="nil"/>
              <w:bottom w:val="single" w:sz="4" w:space="0" w:color="9BC2E6"/>
              <w:right w:val="single" w:sz="4" w:space="0" w:color="9BC2E6"/>
            </w:tcBorders>
            <w:shd w:val="clear" w:color="DDEBF7" w:fill="DDEBF7"/>
            <w:noWrap/>
            <w:vAlign w:val="bottom"/>
            <w:hideMark/>
          </w:tcPr>
          <w:p w14:paraId="3D2E48DC"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-49%</w:t>
            </w:r>
          </w:p>
        </w:tc>
      </w:tr>
      <w:tr w:rsidR="00725FFA" w:rsidRPr="00725FFA" w14:paraId="38163825"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31B2DDC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GERMANY</w:t>
            </w:r>
          </w:p>
        </w:tc>
        <w:tc>
          <w:tcPr>
            <w:tcW w:w="1604" w:type="dxa"/>
            <w:tcBorders>
              <w:top w:val="nil"/>
              <w:left w:val="nil"/>
              <w:bottom w:val="single" w:sz="4" w:space="0" w:color="9BC2E6"/>
              <w:right w:val="nil"/>
            </w:tcBorders>
            <w:shd w:val="clear" w:color="auto" w:fill="auto"/>
            <w:noWrap/>
            <w:vAlign w:val="bottom"/>
            <w:hideMark/>
          </w:tcPr>
          <w:p w14:paraId="35F2D391"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50,849,324 </w:t>
            </w:r>
          </w:p>
        </w:tc>
        <w:tc>
          <w:tcPr>
            <w:tcW w:w="1779" w:type="dxa"/>
            <w:tcBorders>
              <w:top w:val="nil"/>
              <w:left w:val="nil"/>
              <w:bottom w:val="single" w:sz="4" w:space="0" w:color="9BC2E6"/>
              <w:right w:val="nil"/>
            </w:tcBorders>
            <w:shd w:val="clear" w:color="auto" w:fill="auto"/>
            <w:noWrap/>
            <w:vAlign w:val="bottom"/>
            <w:hideMark/>
          </w:tcPr>
          <w:p w14:paraId="3FAB24F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96,610,083 </w:t>
            </w:r>
          </w:p>
        </w:tc>
        <w:tc>
          <w:tcPr>
            <w:tcW w:w="1857" w:type="dxa"/>
            <w:tcBorders>
              <w:top w:val="nil"/>
              <w:left w:val="nil"/>
              <w:bottom w:val="single" w:sz="4" w:space="0" w:color="9BC2E6"/>
              <w:right w:val="nil"/>
            </w:tcBorders>
            <w:shd w:val="clear" w:color="auto" w:fill="auto"/>
            <w:noWrap/>
            <w:vAlign w:val="bottom"/>
            <w:hideMark/>
          </w:tcPr>
          <w:p w14:paraId="23B5CF8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(45,760,759)</w:t>
            </w:r>
          </w:p>
        </w:tc>
        <w:tc>
          <w:tcPr>
            <w:tcW w:w="1108" w:type="dxa"/>
            <w:tcBorders>
              <w:top w:val="nil"/>
              <w:left w:val="nil"/>
              <w:bottom w:val="single" w:sz="4" w:space="0" w:color="9BC2E6"/>
              <w:right w:val="single" w:sz="4" w:space="0" w:color="9BC2E6"/>
            </w:tcBorders>
            <w:shd w:val="clear" w:color="auto" w:fill="auto"/>
            <w:noWrap/>
            <w:vAlign w:val="bottom"/>
            <w:hideMark/>
          </w:tcPr>
          <w:p w14:paraId="10E83A6E"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-47%</w:t>
            </w:r>
          </w:p>
        </w:tc>
      </w:tr>
      <w:tr w:rsidR="00725FFA" w:rsidRPr="00725FFA" w14:paraId="5C4D5907"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4774C76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CANADA</w:t>
            </w:r>
          </w:p>
        </w:tc>
        <w:tc>
          <w:tcPr>
            <w:tcW w:w="1604" w:type="dxa"/>
            <w:tcBorders>
              <w:top w:val="nil"/>
              <w:left w:val="nil"/>
              <w:bottom w:val="single" w:sz="4" w:space="0" w:color="9BC2E6"/>
              <w:right w:val="nil"/>
            </w:tcBorders>
            <w:shd w:val="clear" w:color="DDEBF7" w:fill="DDEBF7"/>
            <w:noWrap/>
            <w:vAlign w:val="bottom"/>
            <w:hideMark/>
          </w:tcPr>
          <w:p w14:paraId="6612535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34,292,071 </w:t>
            </w:r>
          </w:p>
        </w:tc>
        <w:tc>
          <w:tcPr>
            <w:tcW w:w="1779" w:type="dxa"/>
            <w:tcBorders>
              <w:top w:val="nil"/>
              <w:left w:val="nil"/>
              <w:bottom w:val="single" w:sz="4" w:space="0" w:color="9BC2E6"/>
              <w:right w:val="nil"/>
            </w:tcBorders>
            <w:shd w:val="clear" w:color="DDEBF7" w:fill="DDEBF7"/>
            <w:noWrap/>
            <w:vAlign w:val="bottom"/>
            <w:hideMark/>
          </w:tcPr>
          <w:p w14:paraId="681529A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33,423,004 </w:t>
            </w:r>
          </w:p>
        </w:tc>
        <w:tc>
          <w:tcPr>
            <w:tcW w:w="1857" w:type="dxa"/>
            <w:tcBorders>
              <w:top w:val="nil"/>
              <w:left w:val="nil"/>
              <w:bottom w:val="single" w:sz="4" w:space="0" w:color="9BC2E6"/>
              <w:right w:val="nil"/>
            </w:tcBorders>
            <w:shd w:val="clear" w:color="DDEBF7" w:fill="DDEBF7"/>
            <w:noWrap/>
            <w:vAlign w:val="bottom"/>
            <w:hideMark/>
          </w:tcPr>
          <w:p w14:paraId="0EEB7962"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869,067 </w:t>
            </w:r>
          </w:p>
        </w:tc>
        <w:tc>
          <w:tcPr>
            <w:tcW w:w="1108" w:type="dxa"/>
            <w:tcBorders>
              <w:top w:val="nil"/>
              <w:left w:val="nil"/>
              <w:bottom w:val="single" w:sz="4" w:space="0" w:color="9BC2E6"/>
              <w:right w:val="single" w:sz="4" w:space="0" w:color="9BC2E6"/>
            </w:tcBorders>
            <w:shd w:val="clear" w:color="DDEBF7" w:fill="DDEBF7"/>
            <w:noWrap/>
            <w:vAlign w:val="bottom"/>
            <w:hideMark/>
          </w:tcPr>
          <w:p w14:paraId="7A9C614A"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w:t>
            </w:r>
          </w:p>
        </w:tc>
      </w:tr>
      <w:tr w:rsidR="00725FFA" w:rsidRPr="00725FFA" w14:paraId="2D265589"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1E5D593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LATVIA</w:t>
            </w:r>
          </w:p>
        </w:tc>
        <w:tc>
          <w:tcPr>
            <w:tcW w:w="1604" w:type="dxa"/>
            <w:tcBorders>
              <w:top w:val="nil"/>
              <w:left w:val="nil"/>
              <w:bottom w:val="single" w:sz="4" w:space="0" w:color="9BC2E6"/>
              <w:right w:val="nil"/>
            </w:tcBorders>
            <w:shd w:val="clear" w:color="auto" w:fill="auto"/>
            <w:noWrap/>
            <w:vAlign w:val="bottom"/>
            <w:hideMark/>
          </w:tcPr>
          <w:p w14:paraId="7E33FCCC"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30,965,147 </w:t>
            </w:r>
          </w:p>
        </w:tc>
        <w:tc>
          <w:tcPr>
            <w:tcW w:w="1779" w:type="dxa"/>
            <w:tcBorders>
              <w:top w:val="nil"/>
              <w:left w:val="nil"/>
              <w:bottom w:val="single" w:sz="4" w:space="0" w:color="9BC2E6"/>
              <w:right w:val="nil"/>
            </w:tcBorders>
            <w:shd w:val="clear" w:color="auto" w:fill="auto"/>
            <w:noWrap/>
            <w:vAlign w:val="bottom"/>
            <w:hideMark/>
          </w:tcPr>
          <w:p w14:paraId="2B76274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23,501,652 </w:t>
            </w:r>
          </w:p>
        </w:tc>
        <w:tc>
          <w:tcPr>
            <w:tcW w:w="1857" w:type="dxa"/>
            <w:tcBorders>
              <w:top w:val="nil"/>
              <w:left w:val="nil"/>
              <w:bottom w:val="single" w:sz="4" w:space="0" w:color="9BC2E6"/>
              <w:right w:val="nil"/>
            </w:tcBorders>
            <w:shd w:val="clear" w:color="auto" w:fill="auto"/>
            <w:noWrap/>
            <w:vAlign w:val="bottom"/>
            <w:hideMark/>
          </w:tcPr>
          <w:p w14:paraId="6ECEA54A"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7,463,495 </w:t>
            </w:r>
          </w:p>
        </w:tc>
        <w:tc>
          <w:tcPr>
            <w:tcW w:w="1108" w:type="dxa"/>
            <w:tcBorders>
              <w:top w:val="nil"/>
              <w:left w:val="nil"/>
              <w:bottom w:val="single" w:sz="4" w:space="0" w:color="9BC2E6"/>
              <w:right w:val="single" w:sz="4" w:space="0" w:color="9BC2E6"/>
            </w:tcBorders>
            <w:shd w:val="clear" w:color="auto" w:fill="auto"/>
            <w:noWrap/>
            <w:vAlign w:val="bottom"/>
            <w:hideMark/>
          </w:tcPr>
          <w:p w14:paraId="08A7EC71"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32%</w:t>
            </w:r>
          </w:p>
        </w:tc>
      </w:tr>
      <w:tr w:rsidR="00725FFA" w:rsidRPr="00725FFA" w14:paraId="3FC8E0E5"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32AC423C"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NETHLDS</w:t>
            </w:r>
          </w:p>
        </w:tc>
        <w:tc>
          <w:tcPr>
            <w:tcW w:w="1604" w:type="dxa"/>
            <w:tcBorders>
              <w:top w:val="nil"/>
              <w:left w:val="nil"/>
              <w:bottom w:val="single" w:sz="4" w:space="0" w:color="9BC2E6"/>
              <w:right w:val="nil"/>
            </w:tcBorders>
            <w:shd w:val="clear" w:color="DDEBF7" w:fill="DDEBF7"/>
            <w:noWrap/>
            <w:vAlign w:val="bottom"/>
            <w:hideMark/>
          </w:tcPr>
          <w:p w14:paraId="1575CCF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21,630,069 </w:t>
            </w:r>
          </w:p>
        </w:tc>
        <w:tc>
          <w:tcPr>
            <w:tcW w:w="1779" w:type="dxa"/>
            <w:tcBorders>
              <w:top w:val="nil"/>
              <w:left w:val="nil"/>
              <w:bottom w:val="single" w:sz="4" w:space="0" w:color="9BC2E6"/>
              <w:right w:val="nil"/>
            </w:tcBorders>
            <w:shd w:val="clear" w:color="DDEBF7" w:fill="DDEBF7"/>
            <w:noWrap/>
            <w:vAlign w:val="bottom"/>
            <w:hideMark/>
          </w:tcPr>
          <w:p w14:paraId="6345F3E7"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29,672,513 </w:t>
            </w:r>
          </w:p>
        </w:tc>
        <w:tc>
          <w:tcPr>
            <w:tcW w:w="1857" w:type="dxa"/>
            <w:tcBorders>
              <w:top w:val="nil"/>
              <w:left w:val="nil"/>
              <w:bottom w:val="single" w:sz="4" w:space="0" w:color="9BC2E6"/>
              <w:right w:val="nil"/>
            </w:tcBorders>
            <w:shd w:val="clear" w:color="DDEBF7" w:fill="DDEBF7"/>
            <w:noWrap/>
            <w:vAlign w:val="bottom"/>
            <w:hideMark/>
          </w:tcPr>
          <w:p w14:paraId="0DAAD7A3"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(8,042,444)</w:t>
            </w:r>
          </w:p>
        </w:tc>
        <w:tc>
          <w:tcPr>
            <w:tcW w:w="1108" w:type="dxa"/>
            <w:tcBorders>
              <w:top w:val="nil"/>
              <w:left w:val="nil"/>
              <w:bottom w:val="single" w:sz="4" w:space="0" w:color="9BC2E6"/>
              <w:right w:val="single" w:sz="4" w:space="0" w:color="9BC2E6"/>
            </w:tcBorders>
            <w:shd w:val="clear" w:color="DDEBF7" w:fill="DDEBF7"/>
            <w:noWrap/>
            <w:vAlign w:val="bottom"/>
            <w:hideMark/>
          </w:tcPr>
          <w:p w14:paraId="6E1F3F36"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-27%</w:t>
            </w:r>
          </w:p>
        </w:tc>
      </w:tr>
      <w:tr w:rsidR="00725FFA" w:rsidRPr="00725FFA" w14:paraId="35F91E1C"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186888C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SINGAPORE</w:t>
            </w:r>
          </w:p>
        </w:tc>
        <w:tc>
          <w:tcPr>
            <w:tcW w:w="1604" w:type="dxa"/>
            <w:tcBorders>
              <w:top w:val="nil"/>
              <w:left w:val="nil"/>
              <w:bottom w:val="single" w:sz="4" w:space="0" w:color="9BC2E6"/>
              <w:right w:val="nil"/>
            </w:tcBorders>
            <w:shd w:val="clear" w:color="auto" w:fill="auto"/>
            <w:noWrap/>
            <w:vAlign w:val="bottom"/>
            <w:hideMark/>
          </w:tcPr>
          <w:p w14:paraId="7D54477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15,921,847 </w:t>
            </w:r>
          </w:p>
        </w:tc>
        <w:tc>
          <w:tcPr>
            <w:tcW w:w="1779" w:type="dxa"/>
            <w:tcBorders>
              <w:top w:val="nil"/>
              <w:left w:val="nil"/>
              <w:bottom w:val="single" w:sz="4" w:space="0" w:color="9BC2E6"/>
              <w:right w:val="nil"/>
            </w:tcBorders>
            <w:shd w:val="clear" w:color="auto" w:fill="auto"/>
            <w:noWrap/>
            <w:vAlign w:val="bottom"/>
            <w:hideMark/>
          </w:tcPr>
          <w:p w14:paraId="2546357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25,699,820 </w:t>
            </w:r>
          </w:p>
        </w:tc>
        <w:tc>
          <w:tcPr>
            <w:tcW w:w="1857" w:type="dxa"/>
            <w:tcBorders>
              <w:top w:val="nil"/>
              <w:left w:val="nil"/>
              <w:bottom w:val="single" w:sz="4" w:space="0" w:color="9BC2E6"/>
              <w:right w:val="nil"/>
            </w:tcBorders>
            <w:shd w:val="clear" w:color="auto" w:fill="auto"/>
            <w:noWrap/>
            <w:vAlign w:val="bottom"/>
            <w:hideMark/>
          </w:tcPr>
          <w:p w14:paraId="117CCCC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(9,777,973)</w:t>
            </w:r>
          </w:p>
        </w:tc>
        <w:tc>
          <w:tcPr>
            <w:tcW w:w="1108" w:type="dxa"/>
            <w:tcBorders>
              <w:top w:val="nil"/>
              <w:left w:val="nil"/>
              <w:bottom w:val="single" w:sz="4" w:space="0" w:color="9BC2E6"/>
              <w:right w:val="single" w:sz="4" w:space="0" w:color="9BC2E6"/>
            </w:tcBorders>
            <w:shd w:val="clear" w:color="auto" w:fill="auto"/>
            <w:noWrap/>
            <w:vAlign w:val="bottom"/>
            <w:hideMark/>
          </w:tcPr>
          <w:p w14:paraId="7BC7AB07"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-38%</w:t>
            </w:r>
          </w:p>
        </w:tc>
      </w:tr>
    </w:tbl>
    <w:p w14:paraId="4BE9531C" w14:textId="19C5A4E0" w:rsidR="00725FFA" w:rsidRDefault="00725FFA" w:rsidP="005A6227">
      <w:pPr>
        <w:pStyle w:val="TableFigure"/>
        <w:rPr>
          <w:rStyle w:val="Emphasis"/>
          <w:i w:val="0"/>
          <w:iCs w:val="0"/>
        </w:rPr>
      </w:pPr>
      <w:r w:rsidRPr="00725FFA">
        <w:rPr>
          <w:rStyle w:val="Emphasis"/>
        </w:rPr>
        <w:t>Note:</w:t>
      </w:r>
      <w:r>
        <w:rPr>
          <w:rStyle w:val="Emphasis"/>
          <w:i w:val="0"/>
          <w:iCs w:val="0"/>
        </w:rPr>
        <w:t xml:space="preserve"> This table reflects the top 10 bourbon importers by dollars spent in 2015 and how their sales changed from 2014</w:t>
      </w:r>
      <w:sdt>
        <w:sdtPr>
          <w:rPr>
            <w:rStyle w:val="Emphasis"/>
            <w:i w:val="0"/>
            <w:iCs w:val="0"/>
          </w:rPr>
          <w:id w:val="997158609"/>
          <w:citation/>
        </w:sdtPr>
        <w:sdtContent>
          <w:r>
            <w:rPr>
              <w:rStyle w:val="Emphasis"/>
              <w:i w:val="0"/>
              <w:iCs w:val="0"/>
            </w:rPr>
            <w:fldChar w:fldCharType="begin"/>
          </w:r>
          <w:r>
            <w:rPr>
              <w:rStyle w:val="Emphasis"/>
              <w:i w:val="0"/>
              <w:iCs w:val="0"/>
            </w:rPr>
            <w:instrText xml:space="preserve"> CITATION Dis15 \l 1033 </w:instrText>
          </w:r>
          <w:r>
            <w:rPr>
              <w:rStyle w:val="Emphasis"/>
              <w:i w:val="0"/>
              <w:iCs w:val="0"/>
            </w:rPr>
            <w:fldChar w:fldCharType="separate"/>
          </w:r>
          <w:r w:rsidR="00FD7417">
            <w:rPr>
              <w:rStyle w:val="Emphasis"/>
              <w:i w:val="0"/>
              <w:iCs w:val="0"/>
              <w:noProof/>
            </w:rPr>
            <w:t xml:space="preserve"> </w:t>
          </w:r>
          <w:r w:rsidR="00FD7417" w:rsidRPr="00FD7417">
            <w:rPr>
              <w:noProof/>
            </w:rPr>
            <w:t>(Distilled Spirits Council of the United States, 2015)</w:t>
          </w:r>
          <w:r>
            <w:rPr>
              <w:rStyle w:val="Emphasis"/>
              <w:i w:val="0"/>
              <w:iCs w:val="0"/>
            </w:rPr>
            <w:fldChar w:fldCharType="end"/>
          </w:r>
        </w:sdtContent>
      </w:sdt>
      <w:r>
        <w:rPr>
          <w:rStyle w:val="Emphasis"/>
          <w:i w:val="0"/>
          <w:iCs w:val="0"/>
        </w:rPr>
        <w:t>.</w:t>
      </w:r>
    </w:p>
    <w:p w14:paraId="75FED7F5" w14:textId="77777777" w:rsidR="00964BC6" w:rsidRDefault="00964BC6" w:rsidP="005A6227">
      <w:pPr>
        <w:pStyle w:val="TableFigure"/>
        <w:rPr>
          <w:rStyle w:val="Emphasis"/>
          <w:i w:val="0"/>
          <w:iCs w:val="0"/>
        </w:rPr>
      </w:pPr>
    </w:p>
    <w:p w14:paraId="0C8276A6" w14:textId="77777777" w:rsidR="00964BC6" w:rsidRDefault="00964BC6">
      <w:pPr>
        <w:rPr>
          <w:rStyle w:val="Emphasis"/>
          <w:i w:val="0"/>
          <w:iCs w:val="0"/>
        </w:rPr>
      </w:pPr>
      <w:r>
        <w:rPr>
          <w:rStyle w:val="Emphasis"/>
          <w:i w:val="0"/>
          <w:iCs w:val="0"/>
        </w:rPr>
        <w:br w:type="page"/>
      </w:r>
    </w:p>
    <w:p w14:paraId="39F8B7FD" w14:textId="77777777" w:rsidR="003B3ACD" w:rsidRDefault="003B3ACD" w:rsidP="005A6227">
      <w:pPr>
        <w:pStyle w:val="TableFigure"/>
        <w:rPr>
          <w:rStyle w:val="Emphasis"/>
          <w:i w:val="0"/>
          <w:iCs w:val="0"/>
        </w:rPr>
      </w:pPr>
      <w:r>
        <w:rPr>
          <w:rStyle w:val="Emphasis"/>
          <w:i w:val="0"/>
          <w:iCs w:val="0"/>
        </w:rPr>
        <w:lastRenderedPageBreak/>
        <w:t>Table 6</w:t>
      </w:r>
    </w:p>
    <w:p w14:paraId="7FAFA419" w14:textId="77777777" w:rsidR="003B3ACD" w:rsidRDefault="003B3ACD" w:rsidP="005A6227">
      <w:pPr>
        <w:pStyle w:val="TableFigure"/>
        <w:rPr>
          <w:rStyle w:val="Emphasis"/>
          <w:i w:val="0"/>
          <w:iCs w:val="0"/>
        </w:rPr>
      </w:pPr>
      <w:r w:rsidRPr="003B3ACD">
        <w:rPr>
          <w:rStyle w:val="Emphasis"/>
          <w:i w:val="0"/>
          <w:iCs w:val="0"/>
        </w:rPr>
        <w:drawing>
          <wp:inline distT="0" distB="0" distL="0" distR="0" wp14:anchorId="79D1F710" wp14:editId="0CC0BB35">
            <wp:extent cx="4091940" cy="69570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940" cy="6957060"/>
                    </a:xfrm>
                    <a:prstGeom prst="rect">
                      <a:avLst/>
                    </a:prstGeom>
                    <a:noFill/>
                    <a:ln>
                      <a:noFill/>
                    </a:ln>
                  </pic:spPr>
                </pic:pic>
              </a:graphicData>
            </a:graphic>
          </wp:inline>
        </w:drawing>
      </w:r>
    </w:p>
    <w:p w14:paraId="21DC99B9" w14:textId="0E441F70" w:rsidR="000B65B7" w:rsidRPr="005A6227" w:rsidRDefault="003B3ACD" w:rsidP="005A6227">
      <w:pPr>
        <w:pStyle w:val="TableFigure"/>
        <w:rPr>
          <w:rStyle w:val="Emphasis"/>
          <w:i w:val="0"/>
          <w:iCs w:val="0"/>
        </w:rPr>
      </w:pPr>
      <w:r>
        <w:rPr>
          <w:rStyle w:val="Emphasis"/>
          <w:i w:val="0"/>
          <w:iCs w:val="0"/>
        </w:rPr>
        <w:t>Note: This data shows Bourbon exports versus other American distilled spirits from the beginning of the boom to its peak in 2014.</w:t>
      </w:r>
      <w:r w:rsidR="000B65B7" w:rsidRPr="005A6227">
        <w:rPr>
          <w:rStyle w:val="Emphasis"/>
          <w:i w:val="0"/>
          <w:iCs w:val="0"/>
        </w:rPr>
        <w:br w:type="page"/>
      </w:r>
    </w:p>
    <w:p w14:paraId="6DEFD0A7" w14:textId="77777777" w:rsidR="00ED260A" w:rsidRDefault="000C3C44">
      <w:pPr>
        <w:pStyle w:val="SectionTitle"/>
      </w:pPr>
      <w:r>
        <w:lastRenderedPageBreak/>
        <w:t>Figures</w:t>
      </w:r>
    </w:p>
    <w:p w14:paraId="24249320" w14:textId="008D044E" w:rsidR="00ED260A" w:rsidRDefault="005F05F8">
      <w:pPr>
        <w:pStyle w:val="NoSpacing"/>
      </w:pPr>
      <w:r>
        <w:rPr>
          <w:noProof/>
        </w:rPr>
        <w:drawing>
          <wp:inline distT="0" distB="0" distL="0" distR="0" wp14:anchorId="3CEACB73" wp14:editId="10E6C62A">
            <wp:extent cx="5943600" cy="31623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2D013A" w14:textId="0E50817A" w:rsidR="00ED260A" w:rsidRDefault="000C3C44">
      <w:pPr>
        <w:pStyle w:val="TableFigure"/>
      </w:pPr>
      <w:r>
        <w:rPr>
          <w:rStyle w:val="Emphasis"/>
        </w:rPr>
        <w:t>Figure 1</w:t>
      </w:r>
      <w:r>
        <w:t xml:space="preserve">. </w:t>
      </w:r>
      <w:r w:rsidR="004142CC">
        <w:t>Pie chart showing the relationship between whiskey vs Bourbon whiskey and total whiskey s</w:t>
      </w:r>
      <w:r w:rsidR="0077452B">
        <w:t>ales vs other distilled spirits (Table 1).</w:t>
      </w:r>
    </w:p>
    <w:p w14:paraId="68475BC6" w14:textId="0CC8A12D" w:rsidR="008B2E77" w:rsidRDefault="008B2E77">
      <w:pPr>
        <w:pStyle w:val="TableFigure"/>
      </w:pPr>
      <w:r>
        <w:rPr>
          <w:noProof/>
        </w:rPr>
        <w:drawing>
          <wp:inline distT="0" distB="0" distL="0" distR="0" wp14:anchorId="721AC597" wp14:editId="07C8F1E7">
            <wp:extent cx="5951220" cy="2842260"/>
            <wp:effectExtent l="0" t="0" r="1143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DBFB6A" w14:textId="208427E8" w:rsidR="006640E0" w:rsidRDefault="006640E0" w:rsidP="006640E0">
      <w:pPr>
        <w:pStyle w:val="TableFigure"/>
      </w:pPr>
      <w:r w:rsidRPr="006640E0">
        <w:rPr>
          <w:rStyle w:val="Emphasis"/>
        </w:rPr>
        <w:t>Figure 2.</w:t>
      </w:r>
      <w:r>
        <w:rPr>
          <w:rStyle w:val="Emphasis"/>
        </w:rPr>
        <w:t xml:space="preserve"> </w:t>
      </w:r>
      <w:r>
        <w:t xml:space="preserve">Line chart showing the percent change from the previous year in both </w:t>
      </w:r>
      <w:proofErr w:type="gramStart"/>
      <w:r>
        <w:t>volume</w:t>
      </w:r>
      <w:proofErr w:type="gramEnd"/>
      <w:r>
        <w:t xml:space="preserve"> p</w:t>
      </w:r>
      <w:r w:rsidR="0077452B">
        <w:t>roduced and revenue from sales (Tables 2 &amp; 3).</w:t>
      </w:r>
    </w:p>
    <w:p w14:paraId="1E1147B3" w14:textId="1262F6BA" w:rsidR="00DA4555" w:rsidRDefault="00DA4555" w:rsidP="006640E0">
      <w:pPr>
        <w:pStyle w:val="TableFigure"/>
        <w:rPr>
          <w:rStyle w:val="Emphasis"/>
          <w:i w:val="0"/>
          <w:iCs w:val="0"/>
        </w:rPr>
      </w:pPr>
      <w:r>
        <w:rPr>
          <w:noProof/>
        </w:rPr>
        <w:lastRenderedPageBreak/>
        <w:drawing>
          <wp:inline distT="0" distB="0" distL="0" distR="0" wp14:anchorId="7E94AC03" wp14:editId="30539ED4">
            <wp:extent cx="5928360" cy="2926080"/>
            <wp:effectExtent l="0" t="0" r="1524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99FF816" w14:textId="1FFA793C" w:rsidR="00E45EF9" w:rsidRDefault="00E45EF9" w:rsidP="00E45EF9">
      <w:pPr>
        <w:pStyle w:val="TableFigure"/>
      </w:pPr>
      <w:r w:rsidRPr="00E45EF9">
        <w:rPr>
          <w:rStyle w:val="Emphasis"/>
        </w:rPr>
        <w:t>Figure 3.</w:t>
      </w:r>
      <w:r>
        <w:rPr>
          <w:rStyle w:val="Emphasis"/>
          <w:i w:val="0"/>
          <w:iCs w:val="0"/>
        </w:rPr>
        <w:t xml:space="preserve"> </w:t>
      </w:r>
      <w:r>
        <w:t>Mixed chart showing the top 10 bourbon importing countries. The bar is showing the top spenders in US Dollars, which is labeled on the left, and the line is showing the top importers by volume, which is labeled on the right</w:t>
      </w:r>
      <w:sdt>
        <w:sdtPr>
          <w:id w:val="1879356341"/>
          <w:citation/>
        </w:sdtPr>
        <w:sdtContent>
          <w:r w:rsidR="00DF1307">
            <w:fldChar w:fldCharType="begin"/>
          </w:r>
          <w:r w:rsidR="00DF1307">
            <w:instrText xml:space="preserve">CITATION Dis15 \l 1033 </w:instrText>
          </w:r>
          <w:r w:rsidR="00DF1307">
            <w:fldChar w:fldCharType="separate"/>
          </w:r>
          <w:r w:rsidR="00FD7417">
            <w:rPr>
              <w:noProof/>
            </w:rPr>
            <w:t xml:space="preserve"> </w:t>
          </w:r>
          <w:r w:rsidR="00FD7417" w:rsidRPr="00FD7417">
            <w:rPr>
              <w:noProof/>
            </w:rPr>
            <w:t>(Distilled Spirits Council of the United States, 2015)</w:t>
          </w:r>
          <w:r w:rsidR="00DF1307">
            <w:fldChar w:fldCharType="end"/>
          </w:r>
        </w:sdtContent>
      </w:sdt>
      <w:r>
        <w:t>.</w:t>
      </w:r>
    </w:p>
    <w:p w14:paraId="0FCA8E5A" w14:textId="106B4FE2" w:rsidR="00E45EF9" w:rsidRDefault="00E45EF9" w:rsidP="00E45EF9">
      <w:pPr>
        <w:pStyle w:val="TableFigure"/>
        <w:rPr>
          <w:rStyle w:val="Emphasis"/>
          <w:i w:val="0"/>
          <w:iCs w:val="0"/>
        </w:rPr>
      </w:pPr>
      <w:r>
        <w:rPr>
          <w:noProof/>
        </w:rPr>
        <mc:AlternateContent>
          <mc:Choice Requires="cx">
            <w:drawing>
              <wp:inline distT="0" distB="0" distL="0" distR="0" wp14:anchorId="6671AC89" wp14:editId="34CB72A6">
                <wp:extent cx="5943600" cy="2890520"/>
                <wp:effectExtent l="0" t="0" r="0" b="5080"/>
                <wp:docPr id="4" name="Chart 4"/>
                <wp:cNvGraphicFramePr/>
                <a:graphic xmlns:a="http://schemas.openxmlformats.org/drawingml/2006/main">
                  <a:graphicData uri="http://schemas.microsoft.com/office/drawing/2014/chartex">
                    <c:chart xmlns:c="http://schemas.openxmlformats.org/drawingml/2006/chart" xmlns:r="http://schemas.openxmlformats.org/officeDocument/2006/relationships" r:id="rId16"/>
                  </a:graphicData>
                </a:graphic>
              </wp:inline>
            </w:drawing>
          </mc:Choice>
          <mc:Fallback>
            <w:drawing>
              <wp:inline distT="0" distB="0" distL="0" distR="0" wp14:anchorId="6671AC89" wp14:editId="34CB72A6">
                <wp:extent cx="5943600" cy="2890520"/>
                <wp:effectExtent l="0" t="0" r="0" b="5080"/>
                <wp:docPr id="4" name="Chart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pic:cNvPicPr>
                          <a:picLocks noGrp="1" noRot="1" noChangeAspect="1" noMove="1" noResize="1" noEditPoints="1" noAdjustHandles="1" noChangeArrowheads="1" noChangeShapeType="1"/>
                        </pic:cNvPicPr>
                      </pic:nvPicPr>
                      <pic:blipFill>
                        <a:blip r:embed="rId17"/>
                        <a:stretch>
                          <a:fillRect/>
                        </a:stretch>
                      </pic:blipFill>
                      <pic:spPr>
                        <a:xfrm>
                          <a:off x="0" y="0"/>
                          <a:ext cx="5943600" cy="2890520"/>
                        </a:xfrm>
                        <a:prstGeom prst="rect">
                          <a:avLst/>
                        </a:prstGeom>
                      </pic:spPr>
                    </pic:pic>
                  </a:graphicData>
                </a:graphic>
              </wp:inline>
            </w:drawing>
          </mc:Fallback>
        </mc:AlternateContent>
      </w:r>
    </w:p>
    <w:p w14:paraId="7FE438E3" w14:textId="131828A4" w:rsidR="00DF1307" w:rsidRDefault="00DF1307" w:rsidP="00E45EF9">
      <w:pPr>
        <w:pStyle w:val="TableFigure"/>
        <w:rPr>
          <w:rStyle w:val="Emphasis"/>
          <w:i w:val="0"/>
          <w:iCs w:val="0"/>
        </w:rPr>
      </w:pPr>
      <w:r>
        <w:rPr>
          <w:rStyle w:val="Emphasis"/>
          <w:i w:val="0"/>
          <w:iCs w:val="0"/>
        </w:rPr>
        <w:t xml:space="preserve">Figure 4. This </w:t>
      </w:r>
      <w:proofErr w:type="spellStart"/>
      <w:r>
        <w:rPr>
          <w:rStyle w:val="Emphasis"/>
          <w:i w:val="0"/>
          <w:iCs w:val="0"/>
        </w:rPr>
        <w:t>treemap</w:t>
      </w:r>
      <w:proofErr w:type="spellEnd"/>
      <w:r>
        <w:rPr>
          <w:rStyle w:val="Emphasis"/>
          <w:i w:val="0"/>
          <w:iCs w:val="0"/>
        </w:rPr>
        <w:t xml:space="preserve"> chart more clearly shows which countries were buying premium Bourbon in 2003</w:t>
      </w:r>
      <w:sdt>
        <w:sdtPr>
          <w:rPr>
            <w:rStyle w:val="Emphasis"/>
            <w:i w:val="0"/>
            <w:iCs w:val="0"/>
          </w:rPr>
          <w:id w:val="-1915622721"/>
          <w:citation/>
        </w:sdtPr>
        <w:sdtContent>
          <w:r>
            <w:rPr>
              <w:rStyle w:val="Emphasis"/>
              <w:i w:val="0"/>
              <w:iCs w:val="0"/>
            </w:rPr>
            <w:fldChar w:fldCharType="begin"/>
          </w:r>
          <w:r>
            <w:rPr>
              <w:rStyle w:val="Emphasis"/>
              <w:i w:val="0"/>
              <w:iCs w:val="0"/>
            </w:rPr>
            <w:instrText xml:space="preserve"> CITATION Dis15 \l 1033 </w:instrText>
          </w:r>
          <w:r>
            <w:rPr>
              <w:rStyle w:val="Emphasis"/>
              <w:i w:val="0"/>
              <w:iCs w:val="0"/>
            </w:rPr>
            <w:fldChar w:fldCharType="separate"/>
          </w:r>
          <w:r w:rsidR="00FD7417">
            <w:rPr>
              <w:rStyle w:val="Emphasis"/>
              <w:i w:val="0"/>
              <w:iCs w:val="0"/>
              <w:noProof/>
            </w:rPr>
            <w:t xml:space="preserve"> </w:t>
          </w:r>
          <w:r w:rsidR="00FD7417" w:rsidRPr="00FD7417">
            <w:rPr>
              <w:noProof/>
            </w:rPr>
            <w:t>(Distilled Spirits Council of the United States, 2015)</w:t>
          </w:r>
          <w:r>
            <w:rPr>
              <w:rStyle w:val="Emphasis"/>
              <w:i w:val="0"/>
              <w:iCs w:val="0"/>
            </w:rPr>
            <w:fldChar w:fldCharType="end"/>
          </w:r>
        </w:sdtContent>
      </w:sdt>
      <w:r>
        <w:rPr>
          <w:rStyle w:val="Emphasis"/>
          <w:i w:val="0"/>
          <w:iCs w:val="0"/>
        </w:rPr>
        <w:t>.</w:t>
      </w:r>
    </w:p>
    <w:p w14:paraId="1B8A0753" w14:textId="559BC0E7" w:rsidR="00DF1307" w:rsidRDefault="00DF1307" w:rsidP="00E45EF9">
      <w:pPr>
        <w:pStyle w:val="TableFigure"/>
        <w:rPr>
          <w:rStyle w:val="Emphasis"/>
          <w:i w:val="0"/>
          <w:iCs w:val="0"/>
        </w:rPr>
      </w:pPr>
    </w:p>
    <w:p w14:paraId="53444578" w14:textId="0EA6F120" w:rsidR="00DF1307" w:rsidRDefault="00DF1307" w:rsidP="00E45EF9">
      <w:pPr>
        <w:pStyle w:val="TableFigure"/>
        <w:rPr>
          <w:rStyle w:val="Emphasis"/>
          <w:i w:val="0"/>
          <w:iCs w:val="0"/>
        </w:rPr>
      </w:pPr>
      <w:r>
        <w:rPr>
          <w:noProof/>
        </w:rPr>
        <w:lastRenderedPageBreak/>
        <w:drawing>
          <wp:inline distT="0" distB="0" distL="0" distR="0" wp14:anchorId="13A4397B" wp14:editId="06A84026">
            <wp:extent cx="5920740" cy="2743200"/>
            <wp:effectExtent l="0" t="0" r="381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C21070" w14:textId="539FD2CD" w:rsidR="00E827B6" w:rsidRDefault="00E827B6" w:rsidP="00E45EF9">
      <w:pPr>
        <w:pStyle w:val="TableFigure"/>
        <w:rPr>
          <w:rStyle w:val="Emphasis"/>
          <w:i w:val="0"/>
          <w:iCs w:val="0"/>
        </w:rPr>
      </w:pPr>
      <w:r>
        <w:rPr>
          <w:noProof/>
        </w:rPr>
        <w:drawing>
          <wp:inline distT="0" distB="0" distL="0" distR="0" wp14:anchorId="3566E142" wp14:editId="5EA69D2B">
            <wp:extent cx="5920740" cy="2743200"/>
            <wp:effectExtent l="0" t="0" r="381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7D080E" w14:textId="00E970CC" w:rsidR="00E827B6" w:rsidRPr="00E45EF9" w:rsidRDefault="00E827B6" w:rsidP="00E45EF9">
      <w:pPr>
        <w:pStyle w:val="TableFigure"/>
        <w:rPr>
          <w:rStyle w:val="Emphasis"/>
          <w:i w:val="0"/>
          <w:iCs w:val="0"/>
        </w:rPr>
      </w:pPr>
      <w:r w:rsidRPr="005A61BE">
        <w:rPr>
          <w:rStyle w:val="Emphasis"/>
        </w:rPr>
        <w:t>Figure</w:t>
      </w:r>
      <w:r w:rsidR="0077452B" w:rsidRPr="005A61BE">
        <w:rPr>
          <w:rStyle w:val="Emphasis"/>
        </w:rPr>
        <w:t>s</w:t>
      </w:r>
      <w:r w:rsidRPr="005A61BE">
        <w:rPr>
          <w:rStyle w:val="Emphasis"/>
        </w:rPr>
        <w:t xml:space="preserve"> 5</w:t>
      </w:r>
      <w:r w:rsidR="0077452B" w:rsidRPr="005A61BE">
        <w:rPr>
          <w:rStyle w:val="Emphasis"/>
        </w:rPr>
        <w:t xml:space="preserve"> &amp; 6</w:t>
      </w:r>
      <w:r w:rsidRPr="005A61BE">
        <w:rPr>
          <w:rStyle w:val="Emphasis"/>
        </w:rPr>
        <w:t>.</w:t>
      </w:r>
      <w:r>
        <w:rPr>
          <w:rStyle w:val="Emphasis"/>
          <w:i w:val="0"/>
          <w:iCs w:val="0"/>
        </w:rPr>
        <w:t xml:space="preserve"> Th</w:t>
      </w:r>
      <w:r w:rsidR="0077452B">
        <w:rPr>
          <w:rStyle w:val="Emphasis"/>
          <w:i w:val="0"/>
          <w:iCs w:val="0"/>
        </w:rPr>
        <w:t>ese</w:t>
      </w:r>
      <w:r>
        <w:rPr>
          <w:rStyle w:val="Emphasis"/>
          <w:i w:val="0"/>
          <w:iCs w:val="0"/>
        </w:rPr>
        <w:t xml:space="preserve"> scatter chart shows us how</w:t>
      </w:r>
      <w:r w:rsidR="0077452B">
        <w:rPr>
          <w:rStyle w:val="Emphasis"/>
          <w:i w:val="0"/>
          <w:iCs w:val="0"/>
        </w:rPr>
        <w:t xml:space="preserve"> demand for higher quality Bourbon affected the production and sales of different types of Bourbon (Tables 2 &amp; 3).</w:t>
      </w:r>
    </w:p>
    <w:sectPr w:rsidR="00E827B6" w:rsidRPr="00E45EF9">
      <w:headerReference w:type="default" r:id="rId20"/>
      <w:head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14590" w14:textId="77777777" w:rsidR="00E56F9B" w:rsidRDefault="00E56F9B">
      <w:pPr>
        <w:spacing w:line="240" w:lineRule="auto"/>
      </w:pPr>
      <w:r>
        <w:separator/>
      </w:r>
    </w:p>
  </w:endnote>
  <w:endnote w:type="continuationSeparator" w:id="0">
    <w:p w14:paraId="337875E5" w14:textId="77777777" w:rsidR="00E56F9B" w:rsidRDefault="00E56F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D9559" w14:textId="77777777" w:rsidR="00E56F9B" w:rsidRDefault="00E56F9B">
      <w:pPr>
        <w:spacing w:line="240" w:lineRule="auto"/>
      </w:pPr>
      <w:r>
        <w:separator/>
      </w:r>
    </w:p>
  </w:footnote>
  <w:footnote w:type="continuationSeparator" w:id="0">
    <w:p w14:paraId="011DE767" w14:textId="77777777" w:rsidR="00E56F9B" w:rsidRDefault="00E56F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26AA8" w14:textId="69D20172" w:rsidR="0022500C" w:rsidRDefault="0022500C">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International bourbon trade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C25F0">
      <w:rPr>
        <w:rStyle w:val="Strong"/>
        <w:noProof/>
      </w:rPr>
      <w:t>18</w:t>
    </w:r>
    <w:r>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DA491" w14:textId="2BB8ADC4" w:rsidR="0022500C" w:rsidRDefault="0022500C">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International bourbon trade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D7417">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9317718"/>
    <w:multiLevelType w:val="hybridMultilevel"/>
    <w:tmpl w:val="57023A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C5627F"/>
    <w:multiLevelType w:val="hybridMultilevel"/>
    <w:tmpl w:val="EAF2DF3A"/>
    <w:lvl w:ilvl="0" w:tplc="4B2E77D0">
      <w:start w:val="1"/>
      <w:numFmt w:val="decimal"/>
      <w:lvlText w:val="%1."/>
      <w:lvlJc w:val="left"/>
      <w:pPr>
        <w:tabs>
          <w:tab w:val="num" w:pos="720"/>
        </w:tabs>
        <w:ind w:left="720" w:hanging="360"/>
      </w:pPr>
    </w:lvl>
    <w:lvl w:ilvl="1" w:tplc="D688C7BC">
      <w:start w:val="1"/>
      <w:numFmt w:val="decimal"/>
      <w:lvlText w:val="%2."/>
      <w:lvlJc w:val="left"/>
      <w:pPr>
        <w:tabs>
          <w:tab w:val="num" w:pos="1440"/>
        </w:tabs>
        <w:ind w:left="1440" w:hanging="360"/>
      </w:pPr>
    </w:lvl>
    <w:lvl w:ilvl="2" w:tplc="0B10BFA0" w:tentative="1">
      <w:start w:val="1"/>
      <w:numFmt w:val="decimal"/>
      <w:lvlText w:val="%3."/>
      <w:lvlJc w:val="left"/>
      <w:pPr>
        <w:tabs>
          <w:tab w:val="num" w:pos="2160"/>
        </w:tabs>
        <w:ind w:left="2160" w:hanging="360"/>
      </w:pPr>
    </w:lvl>
    <w:lvl w:ilvl="3" w:tplc="E6026ADC" w:tentative="1">
      <w:start w:val="1"/>
      <w:numFmt w:val="decimal"/>
      <w:lvlText w:val="%4."/>
      <w:lvlJc w:val="left"/>
      <w:pPr>
        <w:tabs>
          <w:tab w:val="num" w:pos="2880"/>
        </w:tabs>
        <w:ind w:left="2880" w:hanging="360"/>
      </w:pPr>
    </w:lvl>
    <w:lvl w:ilvl="4" w:tplc="F83811E6" w:tentative="1">
      <w:start w:val="1"/>
      <w:numFmt w:val="decimal"/>
      <w:lvlText w:val="%5."/>
      <w:lvlJc w:val="left"/>
      <w:pPr>
        <w:tabs>
          <w:tab w:val="num" w:pos="3600"/>
        </w:tabs>
        <w:ind w:left="3600" w:hanging="360"/>
      </w:pPr>
    </w:lvl>
    <w:lvl w:ilvl="5" w:tplc="2AA8DCFA" w:tentative="1">
      <w:start w:val="1"/>
      <w:numFmt w:val="decimal"/>
      <w:lvlText w:val="%6."/>
      <w:lvlJc w:val="left"/>
      <w:pPr>
        <w:tabs>
          <w:tab w:val="num" w:pos="4320"/>
        </w:tabs>
        <w:ind w:left="4320" w:hanging="360"/>
      </w:pPr>
    </w:lvl>
    <w:lvl w:ilvl="6" w:tplc="F240427E" w:tentative="1">
      <w:start w:val="1"/>
      <w:numFmt w:val="decimal"/>
      <w:lvlText w:val="%7."/>
      <w:lvlJc w:val="left"/>
      <w:pPr>
        <w:tabs>
          <w:tab w:val="num" w:pos="5040"/>
        </w:tabs>
        <w:ind w:left="5040" w:hanging="360"/>
      </w:pPr>
    </w:lvl>
    <w:lvl w:ilvl="7" w:tplc="6E2282AE" w:tentative="1">
      <w:start w:val="1"/>
      <w:numFmt w:val="decimal"/>
      <w:lvlText w:val="%8."/>
      <w:lvlJc w:val="left"/>
      <w:pPr>
        <w:tabs>
          <w:tab w:val="num" w:pos="5760"/>
        </w:tabs>
        <w:ind w:left="5760" w:hanging="360"/>
      </w:pPr>
    </w:lvl>
    <w:lvl w:ilvl="8" w:tplc="B7CEF028" w:tentative="1">
      <w:start w:val="1"/>
      <w:numFmt w:val="decimal"/>
      <w:lvlText w:val="%9."/>
      <w:lvlJc w:val="left"/>
      <w:pPr>
        <w:tabs>
          <w:tab w:val="num" w:pos="6480"/>
        </w:tabs>
        <w:ind w:left="6480" w:hanging="360"/>
      </w:pPr>
    </w:lvl>
  </w:abstractNum>
  <w:abstractNum w:abstractNumId="12" w15:restartNumberingAfterBreak="0">
    <w:nsid w:val="67EA56DE"/>
    <w:multiLevelType w:val="hybridMultilevel"/>
    <w:tmpl w:val="8CDE88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7566934"/>
    <w:multiLevelType w:val="hybridMultilevel"/>
    <w:tmpl w:val="98162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C44"/>
    <w:rsid w:val="000077DD"/>
    <w:rsid w:val="0008433F"/>
    <w:rsid w:val="00086AE1"/>
    <w:rsid w:val="000B65B7"/>
    <w:rsid w:val="000C3C44"/>
    <w:rsid w:val="00122AB6"/>
    <w:rsid w:val="001405E3"/>
    <w:rsid w:val="0022500C"/>
    <w:rsid w:val="0023485C"/>
    <w:rsid w:val="002446E3"/>
    <w:rsid w:val="002658A2"/>
    <w:rsid w:val="00274EC8"/>
    <w:rsid w:val="002F1A4D"/>
    <w:rsid w:val="00346EFC"/>
    <w:rsid w:val="003656AA"/>
    <w:rsid w:val="003B3ACD"/>
    <w:rsid w:val="0041428A"/>
    <w:rsid w:val="004142CC"/>
    <w:rsid w:val="004271CA"/>
    <w:rsid w:val="004916A5"/>
    <w:rsid w:val="004B2523"/>
    <w:rsid w:val="0056295F"/>
    <w:rsid w:val="00574962"/>
    <w:rsid w:val="005A14EB"/>
    <w:rsid w:val="005A61BE"/>
    <w:rsid w:val="005A6227"/>
    <w:rsid w:val="005F05F8"/>
    <w:rsid w:val="006302FD"/>
    <w:rsid w:val="006330FE"/>
    <w:rsid w:val="006640E0"/>
    <w:rsid w:val="00670B14"/>
    <w:rsid w:val="006852F7"/>
    <w:rsid w:val="006C1FB8"/>
    <w:rsid w:val="006D5E0F"/>
    <w:rsid w:val="006F2235"/>
    <w:rsid w:val="00725FFA"/>
    <w:rsid w:val="007534F3"/>
    <w:rsid w:val="00765773"/>
    <w:rsid w:val="0077452B"/>
    <w:rsid w:val="00795EE4"/>
    <w:rsid w:val="00875F88"/>
    <w:rsid w:val="00896A4D"/>
    <w:rsid w:val="008B2E77"/>
    <w:rsid w:val="00964BC6"/>
    <w:rsid w:val="009A62ED"/>
    <w:rsid w:val="009B2FC2"/>
    <w:rsid w:val="009C25F0"/>
    <w:rsid w:val="00A057EB"/>
    <w:rsid w:val="00A30851"/>
    <w:rsid w:val="00A57E20"/>
    <w:rsid w:val="00A94446"/>
    <w:rsid w:val="00AC395E"/>
    <w:rsid w:val="00AE6C8E"/>
    <w:rsid w:val="00B1401D"/>
    <w:rsid w:val="00B17F8C"/>
    <w:rsid w:val="00B91928"/>
    <w:rsid w:val="00C31D39"/>
    <w:rsid w:val="00C43920"/>
    <w:rsid w:val="00CE1815"/>
    <w:rsid w:val="00D21254"/>
    <w:rsid w:val="00D426AA"/>
    <w:rsid w:val="00DA4555"/>
    <w:rsid w:val="00DF1307"/>
    <w:rsid w:val="00DF53FC"/>
    <w:rsid w:val="00E45EF9"/>
    <w:rsid w:val="00E47E9A"/>
    <w:rsid w:val="00E56F9B"/>
    <w:rsid w:val="00E70E0B"/>
    <w:rsid w:val="00E827B6"/>
    <w:rsid w:val="00E84698"/>
    <w:rsid w:val="00ED260A"/>
    <w:rsid w:val="00FB7B62"/>
    <w:rsid w:val="00FD64AE"/>
    <w:rsid w:val="00FD7417"/>
    <w:rsid w:val="00FE1B5A"/>
    <w:rsid w:val="00FF2275"/>
    <w:rsid w:val="00FF7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BD8F"/>
  <w15:chartTrackingRefBased/>
  <w15:docId w15:val="{FAB20B11-777D-4605-99BC-5EA22D0F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9602">
      <w:bodyDiv w:val="1"/>
      <w:marLeft w:val="0"/>
      <w:marRight w:val="0"/>
      <w:marTop w:val="0"/>
      <w:marBottom w:val="0"/>
      <w:divBdr>
        <w:top w:val="none" w:sz="0" w:space="0" w:color="auto"/>
        <w:left w:val="none" w:sz="0" w:space="0" w:color="auto"/>
        <w:bottom w:val="none" w:sz="0" w:space="0" w:color="auto"/>
        <w:right w:val="none" w:sz="0" w:space="0" w:color="auto"/>
      </w:divBdr>
    </w:div>
    <w:div w:id="21514464">
      <w:bodyDiv w:val="1"/>
      <w:marLeft w:val="0"/>
      <w:marRight w:val="0"/>
      <w:marTop w:val="0"/>
      <w:marBottom w:val="0"/>
      <w:divBdr>
        <w:top w:val="none" w:sz="0" w:space="0" w:color="auto"/>
        <w:left w:val="none" w:sz="0" w:space="0" w:color="auto"/>
        <w:bottom w:val="none" w:sz="0" w:space="0" w:color="auto"/>
        <w:right w:val="none" w:sz="0" w:space="0" w:color="auto"/>
      </w:divBdr>
    </w:div>
    <w:div w:id="25254733">
      <w:bodyDiv w:val="1"/>
      <w:marLeft w:val="0"/>
      <w:marRight w:val="0"/>
      <w:marTop w:val="0"/>
      <w:marBottom w:val="0"/>
      <w:divBdr>
        <w:top w:val="none" w:sz="0" w:space="0" w:color="auto"/>
        <w:left w:val="none" w:sz="0" w:space="0" w:color="auto"/>
        <w:bottom w:val="none" w:sz="0" w:space="0" w:color="auto"/>
        <w:right w:val="none" w:sz="0" w:space="0" w:color="auto"/>
      </w:divBdr>
    </w:div>
    <w:div w:id="27071810">
      <w:bodyDiv w:val="1"/>
      <w:marLeft w:val="0"/>
      <w:marRight w:val="0"/>
      <w:marTop w:val="0"/>
      <w:marBottom w:val="0"/>
      <w:divBdr>
        <w:top w:val="none" w:sz="0" w:space="0" w:color="auto"/>
        <w:left w:val="none" w:sz="0" w:space="0" w:color="auto"/>
        <w:bottom w:val="none" w:sz="0" w:space="0" w:color="auto"/>
        <w:right w:val="none" w:sz="0" w:space="0" w:color="auto"/>
      </w:divBdr>
    </w:div>
    <w:div w:id="28724870">
      <w:bodyDiv w:val="1"/>
      <w:marLeft w:val="0"/>
      <w:marRight w:val="0"/>
      <w:marTop w:val="0"/>
      <w:marBottom w:val="0"/>
      <w:divBdr>
        <w:top w:val="none" w:sz="0" w:space="0" w:color="auto"/>
        <w:left w:val="none" w:sz="0" w:space="0" w:color="auto"/>
        <w:bottom w:val="none" w:sz="0" w:space="0" w:color="auto"/>
        <w:right w:val="none" w:sz="0" w:space="0" w:color="auto"/>
      </w:divBdr>
    </w:div>
    <w:div w:id="47186760">
      <w:bodyDiv w:val="1"/>
      <w:marLeft w:val="0"/>
      <w:marRight w:val="0"/>
      <w:marTop w:val="0"/>
      <w:marBottom w:val="0"/>
      <w:divBdr>
        <w:top w:val="none" w:sz="0" w:space="0" w:color="auto"/>
        <w:left w:val="none" w:sz="0" w:space="0" w:color="auto"/>
        <w:bottom w:val="none" w:sz="0" w:space="0" w:color="auto"/>
        <w:right w:val="none" w:sz="0" w:space="0" w:color="auto"/>
      </w:divBdr>
    </w:div>
    <w:div w:id="50423000">
      <w:bodyDiv w:val="1"/>
      <w:marLeft w:val="0"/>
      <w:marRight w:val="0"/>
      <w:marTop w:val="0"/>
      <w:marBottom w:val="0"/>
      <w:divBdr>
        <w:top w:val="none" w:sz="0" w:space="0" w:color="auto"/>
        <w:left w:val="none" w:sz="0" w:space="0" w:color="auto"/>
        <w:bottom w:val="none" w:sz="0" w:space="0" w:color="auto"/>
        <w:right w:val="none" w:sz="0" w:space="0" w:color="auto"/>
      </w:divBdr>
    </w:div>
    <w:div w:id="53551332">
      <w:bodyDiv w:val="1"/>
      <w:marLeft w:val="0"/>
      <w:marRight w:val="0"/>
      <w:marTop w:val="0"/>
      <w:marBottom w:val="0"/>
      <w:divBdr>
        <w:top w:val="none" w:sz="0" w:space="0" w:color="auto"/>
        <w:left w:val="none" w:sz="0" w:space="0" w:color="auto"/>
        <w:bottom w:val="none" w:sz="0" w:space="0" w:color="auto"/>
        <w:right w:val="none" w:sz="0" w:space="0" w:color="auto"/>
      </w:divBdr>
    </w:div>
    <w:div w:id="61368122">
      <w:bodyDiv w:val="1"/>
      <w:marLeft w:val="0"/>
      <w:marRight w:val="0"/>
      <w:marTop w:val="0"/>
      <w:marBottom w:val="0"/>
      <w:divBdr>
        <w:top w:val="none" w:sz="0" w:space="0" w:color="auto"/>
        <w:left w:val="none" w:sz="0" w:space="0" w:color="auto"/>
        <w:bottom w:val="none" w:sz="0" w:space="0" w:color="auto"/>
        <w:right w:val="none" w:sz="0" w:space="0" w:color="auto"/>
      </w:divBdr>
    </w:div>
    <w:div w:id="65763581">
      <w:bodyDiv w:val="1"/>
      <w:marLeft w:val="0"/>
      <w:marRight w:val="0"/>
      <w:marTop w:val="0"/>
      <w:marBottom w:val="0"/>
      <w:divBdr>
        <w:top w:val="none" w:sz="0" w:space="0" w:color="auto"/>
        <w:left w:val="none" w:sz="0" w:space="0" w:color="auto"/>
        <w:bottom w:val="none" w:sz="0" w:space="0" w:color="auto"/>
        <w:right w:val="none" w:sz="0" w:space="0" w:color="auto"/>
      </w:divBdr>
    </w:div>
    <w:div w:id="73744141">
      <w:bodyDiv w:val="1"/>
      <w:marLeft w:val="0"/>
      <w:marRight w:val="0"/>
      <w:marTop w:val="0"/>
      <w:marBottom w:val="0"/>
      <w:divBdr>
        <w:top w:val="none" w:sz="0" w:space="0" w:color="auto"/>
        <w:left w:val="none" w:sz="0" w:space="0" w:color="auto"/>
        <w:bottom w:val="none" w:sz="0" w:space="0" w:color="auto"/>
        <w:right w:val="none" w:sz="0" w:space="0" w:color="auto"/>
      </w:divBdr>
    </w:div>
    <w:div w:id="74203946">
      <w:bodyDiv w:val="1"/>
      <w:marLeft w:val="0"/>
      <w:marRight w:val="0"/>
      <w:marTop w:val="0"/>
      <w:marBottom w:val="0"/>
      <w:divBdr>
        <w:top w:val="none" w:sz="0" w:space="0" w:color="auto"/>
        <w:left w:val="none" w:sz="0" w:space="0" w:color="auto"/>
        <w:bottom w:val="none" w:sz="0" w:space="0" w:color="auto"/>
        <w:right w:val="none" w:sz="0" w:space="0" w:color="auto"/>
      </w:divBdr>
    </w:div>
    <w:div w:id="91096467">
      <w:bodyDiv w:val="1"/>
      <w:marLeft w:val="0"/>
      <w:marRight w:val="0"/>
      <w:marTop w:val="0"/>
      <w:marBottom w:val="0"/>
      <w:divBdr>
        <w:top w:val="none" w:sz="0" w:space="0" w:color="auto"/>
        <w:left w:val="none" w:sz="0" w:space="0" w:color="auto"/>
        <w:bottom w:val="none" w:sz="0" w:space="0" w:color="auto"/>
        <w:right w:val="none" w:sz="0" w:space="0" w:color="auto"/>
      </w:divBdr>
    </w:div>
    <w:div w:id="91752646">
      <w:bodyDiv w:val="1"/>
      <w:marLeft w:val="0"/>
      <w:marRight w:val="0"/>
      <w:marTop w:val="0"/>
      <w:marBottom w:val="0"/>
      <w:divBdr>
        <w:top w:val="none" w:sz="0" w:space="0" w:color="auto"/>
        <w:left w:val="none" w:sz="0" w:space="0" w:color="auto"/>
        <w:bottom w:val="none" w:sz="0" w:space="0" w:color="auto"/>
        <w:right w:val="none" w:sz="0" w:space="0" w:color="auto"/>
      </w:divBdr>
    </w:div>
    <w:div w:id="94518151">
      <w:bodyDiv w:val="1"/>
      <w:marLeft w:val="0"/>
      <w:marRight w:val="0"/>
      <w:marTop w:val="0"/>
      <w:marBottom w:val="0"/>
      <w:divBdr>
        <w:top w:val="none" w:sz="0" w:space="0" w:color="auto"/>
        <w:left w:val="none" w:sz="0" w:space="0" w:color="auto"/>
        <w:bottom w:val="none" w:sz="0" w:space="0" w:color="auto"/>
        <w:right w:val="none" w:sz="0" w:space="0" w:color="auto"/>
      </w:divBdr>
    </w:div>
    <w:div w:id="97795825">
      <w:bodyDiv w:val="1"/>
      <w:marLeft w:val="0"/>
      <w:marRight w:val="0"/>
      <w:marTop w:val="0"/>
      <w:marBottom w:val="0"/>
      <w:divBdr>
        <w:top w:val="none" w:sz="0" w:space="0" w:color="auto"/>
        <w:left w:val="none" w:sz="0" w:space="0" w:color="auto"/>
        <w:bottom w:val="none" w:sz="0" w:space="0" w:color="auto"/>
        <w:right w:val="none" w:sz="0" w:space="0" w:color="auto"/>
      </w:divBdr>
    </w:div>
    <w:div w:id="98990328">
      <w:bodyDiv w:val="1"/>
      <w:marLeft w:val="0"/>
      <w:marRight w:val="0"/>
      <w:marTop w:val="0"/>
      <w:marBottom w:val="0"/>
      <w:divBdr>
        <w:top w:val="none" w:sz="0" w:space="0" w:color="auto"/>
        <w:left w:val="none" w:sz="0" w:space="0" w:color="auto"/>
        <w:bottom w:val="none" w:sz="0" w:space="0" w:color="auto"/>
        <w:right w:val="none" w:sz="0" w:space="0" w:color="auto"/>
      </w:divBdr>
    </w:div>
    <w:div w:id="10986469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2145014">
      <w:bodyDiv w:val="1"/>
      <w:marLeft w:val="0"/>
      <w:marRight w:val="0"/>
      <w:marTop w:val="0"/>
      <w:marBottom w:val="0"/>
      <w:divBdr>
        <w:top w:val="none" w:sz="0" w:space="0" w:color="auto"/>
        <w:left w:val="none" w:sz="0" w:space="0" w:color="auto"/>
        <w:bottom w:val="none" w:sz="0" w:space="0" w:color="auto"/>
        <w:right w:val="none" w:sz="0" w:space="0" w:color="auto"/>
      </w:divBdr>
    </w:div>
    <w:div w:id="134958095">
      <w:bodyDiv w:val="1"/>
      <w:marLeft w:val="0"/>
      <w:marRight w:val="0"/>
      <w:marTop w:val="0"/>
      <w:marBottom w:val="0"/>
      <w:divBdr>
        <w:top w:val="none" w:sz="0" w:space="0" w:color="auto"/>
        <w:left w:val="none" w:sz="0" w:space="0" w:color="auto"/>
        <w:bottom w:val="none" w:sz="0" w:space="0" w:color="auto"/>
        <w:right w:val="none" w:sz="0" w:space="0" w:color="auto"/>
      </w:divBdr>
    </w:div>
    <w:div w:id="14182089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008974">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8546982">
      <w:bodyDiv w:val="1"/>
      <w:marLeft w:val="0"/>
      <w:marRight w:val="0"/>
      <w:marTop w:val="0"/>
      <w:marBottom w:val="0"/>
      <w:divBdr>
        <w:top w:val="none" w:sz="0" w:space="0" w:color="auto"/>
        <w:left w:val="none" w:sz="0" w:space="0" w:color="auto"/>
        <w:bottom w:val="none" w:sz="0" w:space="0" w:color="auto"/>
        <w:right w:val="none" w:sz="0" w:space="0" w:color="auto"/>
      </w:divBdr>
    </w:div>
    <w:div w:id="159929037">
      <w:bodyDiv w:val="1"/>
      <w:marLeft w:val="0"/>
      <w:marRight w:val="0"/>
      <w:marTop w:val="0"/>
      <w:marBottom w:val="0"/>
      <w:divBdr>
        <w:top w:val="none" w:sz="0" w:space="0" w:color="auto"/>
        <w:left w:val="none" w:sz="0" w:space="0" w:color="auto"/>
        <w:bottom w:val="none" w:sz="0" w:space="0" w:color="auto"/>
        <w:right w:val="none" w:sz="0" w:space="0" w:color="auto"/>
      </w:divBdr>
    </w:div>
    <w:div w:id="170029653">
      <w:bodyDiv w:val="1"/>
      <w:marLeft w:val="0"/>
      <w:marRight w:val="0"/>
      <w:marTop w:val="0"/>
      <w:marBottom w:val="0"/>
      <w:divBdr>
        <w:top w:val="none" w:sz="0" w:space="0" w:color="auto"/>
        <w:left w:val="none" w:sz="0" w:space="0" w:color="auto"/>
        <w:bottom w:val="none" w:sz="0" w:space="0" w:color="auto"/>
        <w:right w:val="none" w:sz="0" w:space="0" w:color="auto"/>
      </w:divBdr>
    </w:div>
    <w:div w:id="178280489">
      <w:bodyDiv w:val="1"/>
      <w:marLeft w:val="0"/>
      <w:marRight w:val="0"/>
      <w:marTop w:val="0"/>
      <w:marBottom w:val="0"/>
      <w:divBdr>
        <w:top w:val="none" w:sz="0" w:space="0" w:color="auto"/>
        <w:left w:val="none" w:sz="0" w:space="0" w:color="auto"/>
        <w:bottom w:val="none" w:sz="0" w:space="0" w:color="auto"/>
        <w:right w:val="none" w:sz="0" w:space="0" w:color="auto"/>
      </w:divBdr>
    </w:div>
    <w:div w:id="178661768">
      <w:bodyDiv w:val="1"/>
      <w:marLeft w:val="0"/>
      <w:marRight w:val="0"/>
      <w:marTop w:val="0"/>
      <w:marBottom w:val="0"/>
      <w:divBdr>
        <w:top w:val="none" w:sz="0" w:space="0" w:color="auto"/>
        <w:left w:val="none" w:sz="0" w:space="0" w:color="auto"/>
        <w:bottom w:val="none" w:sz="0" w:space="0" w:color="auto"/>
        <w:right w:val="none" w:sz="0" w:space="0" w:color="auto"/>
      </w:divBdr>
    </w:div>
    <w:div w:id="186601215">
      <w:bodyDiv w:val="1"/>
      <w:marLeft w:val="0"/>
      <w:marRight w:val="0"/>
      <w:marTop w:val="0"/>
      <w:marBottom w:val="0"/>
      <w:divBdr>
        <w:top w:val="none" w:sz="0" w:space="0" w:color="auto"/>
        <w:left w:val="none" w:sz="0" w:space="0" w:color="auto"/>
        <w:bottom w:val="none" w:sz="0" w:space="0" w:color="auto"/>
        <w:right w:val="none" w:sz="0" w:space="0" w:color="auto"/>
      </w:divBdr>
    </w:div>
    <w:div w:id="200674497">
      <w:bodyDiv w:val="1"/>
      <w:marLeft w:val="0"/>
      <w:marRight w:val="0"/>
      <w:marTop w:val="0"/>
      <w:marBottom w:val="0"/>
      <w:divBdr>
        <w:top w:val="none" w:sz="0" w:space="0" w:color="auto"/>
        <w:left w:val="none" w:sz="0" w:space="0" w:color="auto"/>
        <w:bottom w:val="none" w:sz="0" w:space="0" w:color="auto"/>
        <w:right w:val="none" w:sz="0" w:space="0" w:color="auto"/>
      </w:divBdr>
    </w:div>
    <w:div w:id="200828274">
      <w:bodyDiv w:val="1"/>
      <w:marLeft w:val="0"/>
      <w:marRight w:val="0"/>
      <w:marTop w:val="0"/>
      <w:marBottom w:val="0"/>
      <w:divBdr>
        <w:top w:val="none" w:sz="0" w:space="0" w:color="auto"/>
        <w:left w:val="none" w:sz="0" w:space="0" w:color="auto"/>
        <w:bottom w:val="none" w:sz="0" w:space="0" w:color="auto"/>
        <w:right w:val="none" w:sz="0" w:space="0" w:color="auto"/>
      </w:divBdr>
    </w:div>
    <w:div w:id="203713075">
      <w:bodyDiv w:val="1"/>
      <w:marLeft w:val="0"/>
      <w:marRight w:val="0"/>
      <w:marTop w:val="0"/>
      <w:marBottom w:val="0"/>
      <w:divBdr>
        <w:top w:val="none" w:sz="0" w:space="0" w:color="auto"/>
        <w:left w:val="none" w:sz="0" w:space="0" w:color="auto"/>
        <w:bottom w:val="none" w:sz="0" w:space="0" w:color="auto"/>
        <w:right w:val="none" w:sz="0" w:space="0" w:color="auto"/>
      </w:divBdr>
    </w:div>
    <w:div w:id="210192632">
      <w:bodyDiv w:val="1"/>
      <w:marLeft w:val="0"/>
      <w:marRight w:val="0"/>
      <w:marTop w:val="0"/>
      <w:marBottom w:val="0"/>
      <w:divBdr>
        <w:top w:val="none" w:sz="0" w:space="0" w:color="auto"/>
        <w:left w:val="none" w:sz="0" w:space="0" w:color="auto"/>
        <w:bottom w:val="none" w:sz="0" w:space="0" w:color="auto"/>
        <w:right w:val="none" w:sz="0" w:space="0" w:color="auto"/>
      </w:divBdr>
    </w:div>
    <w:div w:id="213082483">
      <w:bodyDiv w:val="1"/>
      <w:marLeft w:val="0"/>
      <w:marRight w:val="0"/>
      <w:marTop w:val="0"/>
      <w:marBottom w:val="0"/>
      <w:divBdr>
        <w:top w:val="none" w:sz="0" w:space="0" w:color="auto"/>
        <w:left w:val="none" w:sz="0" w:space="0" w:color="auto"/>
        <w:bottom w:val="none" w:sz="0" w:space="0" w:color="auto"/>
        <w:right w:val="none" w:sz="0" w:space="0" w:color="auto"/>
      </w:divBdr>
    </w:div>
    <w:div w:id="218319702">
      <w:bodyDiv w:val="1"/>
      <w:marLeft w:val="0"/>
      <w:marRight w:val="0"/>
      <w:marTop w:val="0"/>
      <w:marBottom w:val="0"/>
      <w:divBdr>
        <w:top w:val="none" w:sz="0" w:space="0" w:color="auto"/>
        <w:left w:val="none" w:sz="0" w:space="0" w:color="auto"/>
        <w:bottom w:val="none" w:sz="0" w:space="0" w:color="auto"/>
        <w:right w:val="none" w:sz="0" w:space="0" w:color="auto"/>
      </w:divBdr>
    </w:div>
    <w:div w:id="23324863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3169549">
      <w:bodyDiv w:val="1"/>
      <w:marLeft w:val="0"/>
      <w:marRight w:val="0"/>
      <w:marTop w:val="0"/>
      <w:marBottom w:val="0"/>
      <w:divBdr>
        <w:top w:val="none" w:sz="0" w:space="0" w:color="auto"/>
        <w:left w:val="none" w:sz="0" w:space="0" w:color="auto"/>
        <w:bottom w:val="none" w:sz="0" w:space="0" w:color="auto"/>
        <w:right w:val="none" w:sz="0" w:space="0" w:color="auto"/>
      </w:divBdr>
    </w:div>
    <w:div w:id="269244904">
      <w:bodyDiv w:val="1"/>
      <w:marLeft w:val="0"/>
      <w:marRight w:val="0"/>
      <w:marTop w:val="0"/>
      <w:marBottom w:val="0"/>
      <w:divBdr>
        <w:top w:val="none" w:sz="0" w:space="0" w:color="auto"/>
        <w:left w:val="none" w:sz="0" w:space="0" w:color="auto"/>
        <w:bottom w:val="none" w:sz="0" w:space="0" w:color="auto"/>
        <w:right w:val="none" w:sz="0" w:space="0" w:color="auto"/>
      </w:divBdr>
    </w:div>
    <w:div w:id="280575114">
      <w:bodyDiv w:val="1"/>
      <w:marLeft w:val="0"/>
      <w:marRight w:val="0"/>
      <w:marTop w:val="0"/>
      <w:marBottom w:val="0"/>
      <w:divBdr>
        <w:top w:val="none" w:sz="0" w:space="0" w:color="auto"/>
        <w:left w:val="none" w:sz="0" w:space="0" w:color="auto"/>
        <w:bottom w:val="none" w:sz="0" w:space="0" w:color="auto"/>
        <w:right w:val="none" w:sz="0" w:space="0" w:color="auto"/>
      </w:divBdr>
    </w:div>
    <w:div w:id="281762778">
      <w:bodyDiv w:val="1"/>
      <w:marLeft w:val="0"/>
      <w:marRight w:val="0"/>
      <w:marTop w:val="0"/>
      <w:marBottom w:val="0"/>
      <w:divBdr>
        <w:top w:val="none" w:sz="0" w:space="0" w:color="auto"/>
        <w:left w:val="none" w:sz="0" w:space="0" w:color="auto"/>
        <w:bottom w:val="none" w:sz="0" w:space="0" w:color="auto"/>
        <w:right w:val="none" w:sz="0" w:space="0" w:color="auto"/>
      </w:divBdr>
    </w:div>
    <w:div w:id="295650575">
      <w:bodyDiv w:val="1"/>
      <w:marLeft w:val="0"/>
      <w:marRight w:val="0"/>
      <w:marTop w:val="0"/>
      <w:marBottom w:val="0"/>
      <w:divBdr>
        <w:top w:val="none" w:sz="0" w:space="0" w:color="auto"/>
        <w:left w:val="none" w:sz="0" w:space="0" w:color="auto"/>
        <w:bottom w:val="none" w:sz="0" w:space="0" w:color="auto"/>
        <w:right w:val="none" w:sz="0" w:space="0" w:color="auto"/>
      </w:divBdr>
    </w:div>
    <w:div w:id="297226724">
      <w:bodyDiv w:val="1"/>
      <w:marLeft w:val="0"/>
      <w:marRight w:val="0"/>
      <w:marTop w:val="0"/>
      <w:marBottom w:val="0"/>
      <w:divBdr>
        <w:top w:val="none" w:sz="0" w:space="0" w:color="auto"/>
        <w:left w:val="none" w:sz="0" w:space="0" w:color="auto"/>
        <w:bottom w:val="none" w:sz="0" w:space="0" w:color="auto"/>
        <w:right w:val="none" w:sz="0" w:space="0" w:color="auto"/>
      </w:divBdr>
    </w:div>
    <w:div w:id="303119303">
      <w:bodyDiv w:val="1"/>
      <w:marLeft w:val="0"/>
      <w:marRight w:val="0"/>
      <w:marTop w:val="0"/>
      <w:marBottom w:val="0"/>
      <w:divBdr>
        <w:top w:val="none" w:sz="0" w:space="0" w:color="auto"/>
        <w:left w:val="none" w:sz="0" w:space="0" w:color="auto"/>
        <w:bottom w:val="none" w:sz="0" w:space="0" w:color="auto"/>
        <w:right w:val="none" w:sz="0" w:space="0" w:color="auto"/>
      </w:divBdr>
    </w:div>
    <w:div w:id="309018307">
      <w:bodyDiv w:val="1"/>
      <w:marLeft w:val="0"/>
      <w:marRight w:val="0"/>
      <w:marTop w:val="0"/>
      <w:marBottom w:val="0"/>
      <w:divBdr>
        <w:top w:val="none" w:sz="0" w:space="0" w:color="auto"/>
        <w:left w:val="none" w:sz="0" w:space="0" w:color="auto"/>
        <w:bottom w:val="none" w:sz="0" w:space="0" w:color="auto"/>
        <w:right w:val="none" w:sz="0" w:space="0" w:color="auto"/>
      </w:divBdr>
    </w:div>
    <w:div w:id="30948218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718830">
      <w:bodyDiv w:val="1"/>
      <w:marLeft w:val="0"/>
      <w:marRight w:val="0"/>
      <w:marTop w:val="0"/>
      <w:marBottom w:val="0"/>
      <w:divBdr>
        <w:top w:val="none" w:sz="0" w:space="0" w:color="auto"/>
        <w:left w:val="none" w:sz="0" w:space="0" w:color="auto"/>
        <w:bottom w:val="none" w:sz="0" w:space="0" w:color="auto"/>
        <w:right w:val="none" w:sz="0" w:space="0" w:color="auto"/>
      </w:divBdr>
    </w:div>
    <w:div w:id="321080872">
      <w:bodyDiv w:val="1"/>
      <w:marLeft w:val="0"/>
      <w:marRight w:val="0"/>
      <w:marTop w:val="0"/>
      <w:marBottom w:val="0"/>
      <w:divBdr>
        <w:top w:val="none" w:sz="0" w:space="0" w:color="auto"/>
        <w:left w:val="none" w:sz="0" w:space="0" w:color="auto"/>
        <w:bottom w:val="none" w:sz="0" w:space="0" w:color="auto"/>
        <w:right w:val="none" w:sz="0" w:space="0" w:color="auto"/>
      </w:divBdr>
    </w:div>
    <w:div w:id="325868904">
      <w:bodyDiv w:val="1"/>
      <w:marLeft w:val="0"/>
      <w:marRight w:val="0"/>
      <w:marTop w:val="0"/>
      <w:marBottom w:val="0"/>
      <w:divBdr>
        <w:top w:val="none" w:sz="0" w:space="0" w:color="auto"/>
        <w:left w:val="none" w:sz="0" w:space="0" w:color="auto"/>
        <w:bottom w:val="none" w:sz="0" w:space="0" w:color="auto"/>
        <w:right w:val="none" w:sz="0" w:space="0" w:color="auto"/>
      </w:divBdr>
    </w:div>
    <w:div w:id="349841166">
      <w:bodyDiv w:val="1"/>
      <w:marLeft w:val="0"/>
      <w:marRight w:val="0"/>
      <w:marTop w:val="0"/>
      <w:marBottom w:val="0"/>
      <w:divBdr>
        <w:top w:val="none" w:sz="0" w:space="0" w:color="auto"/>
        <w:left w:val="none" w:sz="0" w:space="0" w:color="auto"/>
        <w:bottom w:val="none" w:sz="0" w:space="0" w:color="auto"/>
        <w:right w:val="none" w:sz="0" w:space="0" w:color="auto"/>
      </w:divBdr>
    </w:div>
    <w:div w:id="35003159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3408867">
      <w:bodyDiv w:val="1"/>
      <w:marLeft w:val="0"/>
      <w:marRight w:val="0"/>
      <w:marTop w:val="0"/>
      <w:marBottom w:val="0"/>
      <w:divBdr>
        <w:top w:val="none" w:sz="0" w:space="0" w:color="auto"/>
        <w:left w:val="none" w:sz="0" w:space="0" w:color="auto"/>
        <w:bottom w:val="none" w:sz="0" w:space="0" w:color="auto"/>
        <w:right w:val="none" w:sz="0" w:space="0" w:color="auto"/>
      </w:divBdr>
    </w:div>
    <w:div w:id="390732106">
      <w:bodyDiv w:val="1"/>
      <w:marLeft w:val="0"/>
      <w:marRight w:val="0"/>
      <w:marTop w:val="0"/>
      <w:marBottom w:val="0"/>
      <w:divBdr>
        <w:top w:val="none" w:sz="0" w:space="0" w:color="auto"/>
        <w:left w:val="none" w:sz="0" w:space="0" w:color="auto"/>
        <w:bottom w:val="none" w:sz="0" w:space="0" w:color="auto"/>
        <w:right w:val="none" w:sz="0" w:space="0" w:color="auto"/>
      </w:divBdr>
    </w:div>
    <w:div w:id="396242950">
      <w:bodyDiv w:val="1"/>
      <w:marLeft w:val="0"/>
      <w:marRight w:val="0"/>
      <w:marTop w:val="0"/>
      <w:marBottom w:val="0"/>
      <w:divBdr>
        <w:top w:val="none" w:sz="0" w:space="0" w:color="auto"/>
        <w:left w:val="none" w:sz="0" w:space="0" w:color="auto"/>
        <w:bottom w:val="none" w:sz="0" w:space="0" w:color="auto"/>
        <w:right w:val="none" w:sz="0" w:space="0" w:color="auto"/>
      </w:divBdr>
    </w:div>
    <w:div w:id="397704020">
      <w:bodyDiv w:val="1"/>
      <w:marLeft w:val="0"/>
      <w:marRight w:val="0"/>
      <w:marTop w:val="0"/>
      <w:marBottom w:val="0"/>
      <w:divBdr>
        <w:top w:val="none" w:sz="0" w:space="0" w:color="auto"/>
        <w:left w:val="none" w:sz="0" w:space="0" w:color="auto"/>
        <w:bottom w:val="none" w:sz="0" w:space="0" w:color="auto"/>
        <w:right w:val="none" w:sz="0" w:space="0" w:color="auto"/>
      </w:divBdr>
    </w:div>
    <w:div w:id="404382455">
      <w:bodyDiv w:val="1"/>
      <w:marLeft w:val="0"/>
      <w:marRight w:val="0"/>
      <w:marTop w:val="0"/>
      <w:marBottom w:val="0"/>
      <w:divBdr>
        <w:top w:val="none" w:sz="0" w:space="0" w:color="auto"/>
        <w:left w:val="none" w:sz="0" w:space="0" w:color="auto"/>
        <w:bottom w:val="none" w:sz="0" w:space="0" w:color="auto"/>
        <w:right w:val="none" w:sz="0" w:space="0" w:color="auto"/>
      </w:divBdr>
    </w:div>
    <w:div w:id="409499443">
      <w:bodyDiv w:val="1"/>
      <w:marLeft w:val="0"/>
      <w:marRight w:val="0"/>
      <w:marTop w:val="0"/>
      <w:marBottom w:val="0"/>
      <w:divBdr>
        <w:top w:val="none" w:sz="0" w:space="0" w:color="auto"/>
        <w:left w:val="none" w:sz="0" w:space="0" w:color="auto"/>
        <w:bottom w:val="none" w:sz="0" w:space="0" w:color="auto"/>
        <w:right w:val="none" w:sz="0" w:space="0" w:color="auto"/>
      </w:divBdr>
    </w:div>
    <w:div w:id="413823640">
      <w:bodyDiv w:val="1"/>
      <w:marLeft w:val="0"/>
      <w:marRight w:val="0"/>
      <w:marTop w:val="0"/>
      <w:marBottom w:val="0"/>
      <w:divBdr>
        <w:top w:val="none" w:sz="0" w:space="0" w:color="auto"/>
        <w:left w:val="none" w:sz="0" w:space="0" w:color="auto"/>
        <w:bottom w:val="none" w:sz="0" w:space="0" w:color="auto"/>
        <w:right w:val="none" w:sz="0" w:space="0" w:color="auto"/>
      </w:divBdr>
    </w:div>
    <w:div w:id="424764195">
      <w:bodyDiv w:val="1"/>
      <w:marLeft w:val="0"/>
      <w:marRight w:val="0"/>
      <w:marTop w:val="0"/>
      <w:marBottom w:val="0"/>
      <w:divBdr>
        <w:top w:val="none" w:sz="0" w:space="0" w:color="auto"/>
        <w:left w:val="none" w:sz="0" w:space="0" w:color="auto"/>
        <w:bottom w:val="none" w:sz="0" w:space="0" w:color="auto"/>
        <w:right w:val="none" w:sz="0" w:space="0" w:color="auto"/>
      </w:divBdr>
    </w:div>
    <w:div w:id="424812430">
      <w:bodyDiv w:val="1"/>
      <w:marLeft w:val="0"/>
      <w:marRight w:val="0"/>
      <w:marTop w:val="0"/>
      <w:marBottom w:val="0"/>
      <w:divBdr>
        <w:top w:val="none" w:sz="0" w:space="0" w:color="auto"/>
        <w:left w:val="none" w:sz="0" w:space="0" w:color="auto"/>
        <w:bottom w:val="none" w:sz="0" w:space="0" w:color="auto"/>
        <w:right w:val="none" w:sz="0" w:space="0" w:color="auto"/>
      </w:divBdr>
    </w:div>
    <w:div w:id="431824956">
      <w:bodyDiv w:val="1"/>
      <w:marLeft w:val="0"/>
      <w:marRight w:val="0"/>
      <w:marTop w:val="0"/>
      <w:marBottom w:val="0"/>
      <w:divBdr>
        <w:top w:val="none" w:sz="0" w:space="0" w:color="auto"/>
        <w:left w:val="none" w:sz="0" w:space="0" w:color="auto"/>
        <w:bottom w:val="none" w:sz="0" w:space="0" w:color="auto"/>
        <w:right w:val="none" w:sz="0" w:space="0" w:color="auto"/>
      </w:divBdr>
    </w:div>
    <w:div w:id="438647066">
      <w:bodyDiv w:val="1"/>
      <w:marLeft w:val="0"/>
      <w:marRight w:val="0"/>
      <w:marTop w:val="0"/>
      <w:marBottom w:val="0"/>
      <w:divBdr>
        <w:top w:val="none" w:sz="0" w:space="0" w:color="auto"/>
        <w:left w:val="none" w:sz="0" w:space="0" w:color="auto"/>
        <w:bottom w:val="none" w:sz="0" w:space="0" w:color="auto"/>
        <w:right w:val="none" w:sz="0" w:space="0" w:color="auto"/>
      </w:divBdr>
    </w:div>
    <w:div w:id="442114350">
      <w:bodyDiv w:val="1"/>
      <w:marLeft w:val="0"/>
      <w:marRight w:val="0"/>
      <w:marTop w:val="0"/>
      <w:marBottom w:val="0"/>
      <w:divBdr>
        <w:top w:val="none" w:sz="0" w:space="0" w:color="auto"/>
        <w:left w:val="none" w:sz="0" w:space="0" w:color="auto"/>
        <w:bottom w:val="none" w:sz="0" w:space="0" w:color="auto"/>
        <w:right w:val="none" w:sz="0" w:space="0" w:color="auto"/>
      </w:divBdr>
    </w:div>
    <w:div w:id="44211834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7918574">
      <w:bodyDiv w:val="1"/>
      <w:marLeft w:val="0"/>
      <w:marRight w:val="0"/>
      <w:marTop w:val="0"/>
      <w:marBottom w:val="0"/>
      <w:divBdr>
        <w:top w:val="none" w:sz="0" w:space="0" w:color="auto"/>
        <w:left w:val="none" w:sz="0" w:space="0" w:color="auto"/>
        <w:bottom w:val="none" w:sz="0" w:space="0" w:color="auto"/>
        <w:right w:val="none" w:sz="0" w:space="0" w:color="auto"/>
      </w:divBdr>
    </w:div>
    <w:div w:id="461272938">
      <w:bodyDiv w:val="1"/>
      <w:marLeft w:val="0"/>
      <w:marRight w:val="0"/>
      <w:marTop w:val="0"/>
      <w:marBottom w:val="0"/>
      <w:divBdr>
        <w:top w:val="none" w:sz="0" w:space="0" w:color="auto"/>
        <w:left w:val="none" w:sz="0" w:space="0" w:color="auto"/>
        <w:bottom w:val="none" w:sz="0" w:space="0" w:color="auto"/>
        <w:right w:val="none" w:sz="0" w:space="0" w:color="auto"/>
      </w:divBdr>
    </w:div>
    <w:div w:id="474218652">
      <w:bodyDiv w:val="1"/>
      <w:marLeft w:val="0"/>
      <w:marRight w:val="0"/>
      <w:marTop w:val="0"/>
      <w:marBottom w:val="0"/>
      <w:divBdr>
        <w:top w:val="none" w:sz="0" w:space="0" w:color="auto"/>
        <w:left w:val="none" w:sz="0" w:space="0" w:color="auto"/>
        <w:bottom w:val="none" w:sz="0" w:space="0" w:color="auto"/>
        <w:right w:val="none" w:sz="0" w:space="0" w:color="auto"/>
      </w:divBdr>
    </w:div>
    <w:div w:id="478308651">
      <w:bodyDiv w:val="1"/>
      <w:marLeft w:val="0"/>
      <w:marRight w:val="0"/>
      <w:marTop w:val="0"/>
      <w:marBottom w:val="0"/>
      <w:divBdr>
        <w:top w:val="none" w:sz="0" w:space="0" w:color="auto"/>
        <w:left w:val="none" w:sz="0" w:space="0" w:color="auto"/>
        <w:bottom w:val="none" w:sz="0" w:space="0" w:color="auto"/>
        <w:right w:val="none" w:sz="0" w:space="0" w:color="auto"/>
      </w:divBdr>
      <w:divsChild>
        <w:div w:id="1103264061">
          <w:marLeft w:val="979"/>
          <w:marRight w:val="0"/>
          <w:marTop w:val="60"/>
          <w:marBottom w:val="60"/>
          <w:divBdr>
            <w:top w:val="none" w:sz="0" w:space="0" w:color="auto"/>
            <w:left w:val="none" w:sz="0" w:space="0" w:color="auto"/>
            <w:bottom w:val="none" w:sz="0" w:space="0" w:color="auto"/>
            <w:right w:val="none" w:sz="0" w:space="0" w:color="auto"/>
          </w:divBdr>
        </w:div>
        <w:div w:id="2058356355">
          <w:marLeft w:val="979"/>
          <w:marRight w:val="0"/>
          <w:marTop w:val="60"/>
          <w:marBottom w:val="60"/>
          <w:divBdr>
            <w:top w:val="none" w:sz="0" w:space="0" w:color="auto"/>
            <w:left w:val="none" w:sz="0" w:space="0" w:color="auto"/>
            <w:bottom w:val="none" w:sz="0" w:space="0" w:color="auto"/>
            <w:right w:val="none" w:sz="0" w:space="0" w:color="auto"/>
          </w:divBdr>
        </w:div>
        <w:div w:id="479924344">
          <w:marLeft w:val="979"/>
          <w:marRight w:val="0"/>
          <w:marTop w:val="60"/>
          <w:marBottom w:val="60"/>
          <w:divBdr>
            <w:top w:val="none" w:sz="0" w:space="0" w:color="auto"/>
            <w:left w:val="none" w:sz="0" w:space="0" w:color="auto"/>
            <w:bottom w:val="none" w:sz="0" w:space="0" w:color="auto"/>
            <w:right w:val="none" w:sz="0" w:space="0" w:color="auto"/>
          </w:divBdr>
        </w:div>
        <w:div w:id="586425976">
          <w:marLeft w:val="979"/>
          <w:marRight w:val="0"/>
          <w:marTop w:val="60"/>
          <w:marBottom w:val="60"/>
          <w:divBdr>
            <w:top w:val="none" w:sz="0" w:space="0" w:color="auto"/>
            <w:left w:val="none" w:sz="0" w:space="0" w:color="auto"/>
            <w:bottom w:val="none" w:sz="0" w:space="0" w:color="auto"/>
            <w:right w:val="none" w:sz="0" w:space="0" w:color="auto"/>
          </w:divBdr>
        </w:div>
        <w:div w:id="2026667177">
          <w:marLeft w:val="979"/>
          <w:marRight w:val="0"/>
          <w:marTop w:val="60"/>
          <w:marBottom w:val="60"/>
          <w:divBdr>
            <w:top w:val="none" w:sz="0" w:space="0" w:color="auto"/>
            <w:left w:val="none" w:sz="0" w:space="0" w:color="auto"/>
            <w:bottom w:val="none" w:sz="0" w:space="0" w:color="auto"/>
            <w:right w:val="none" w:sz="0" w:space="0" w:color="auto"/>
          </w:divBdr>
        </w:div>
      </w:divsChild>
    </w:div>
    <w:div w:id="488326714">
      <w:bodyDiv w:val="1"/>
      <w:marLeft w:val="0"/>
      <w:marRight w:val="0"/>
      <w:marTop w:val="0"/>
      <w:marBottom w:val="0"/>
      <w:divBdr>
        <w:top w:val="none" w:sz="0" w:space="0" w:color="auto"/>
        <w:left w:val="none" w:sz="0" w:space="0" w:color="auto"/>
        <w:bottom w:val="none" w:sz="0" w:space="0" w:color="auto"/>
        <w:right w:val="none" w:sz="0" w:space="0" w:color="auto"/>
      </w:divBdr>
    </w:div>
    <w:div w:id="488985365">
      <w:bodyDiv w:val="1"/>
      <w:marLeft w:val="0"/>
      <w:marRight w:val="0"/>
      <w:marTop w:val="0"/>
      <w:marBottom w:val="0"/>
      <w:divBdr>
        <w:top w:val="none" w:sz="0" w:space="0" w:color="auto"/>
        <w:left w:val="none" w:sz="0" w:space="0" w:color="auto"/>
        <w:bottom w:val="none" w:sz="0" w:space="0" w:color="auto"/>
        <w:right w:val="none" w:sz="0" w:space="0" w:color="auto"/>
      </w:divBdr>
    </w:div>
    <w:div w:id="493490622">
      <w:bodyDiv w:val="1"/>
      <w:marLeft w:val="0"/>
      <w:marRight w:val="0"/>
      <w:marTop w:val="0"/>
      <w:marBottom w:val="0"/>
      <w:divBdr>
        <w:top w:val="none" w:sz="0" w:space="0" w:color="auto"/>
        <w:left w:val="none" w:sz="0" w:space="0" w:color="auto"/>
        <w:bottom w:val="none" w:sz="0" w:space="0" w:color="auto"/>
        <w:right w:val="none" w:sz="0" w:space="0" w:color="auto"/>
      </w:divBdr>
    </w:div>
    <w:div w:id="506481086">
      <w:bodyDiv w:val="1"/>
      <w:marLeft w:val="0"/>
      <w:marRight w:val="0"/>
      <w:marTop w:val="0"/>
      <w:marBottom w:val="0"/>
      <w:divBdr>
        <w:top w:val="none" w:sz="0" w:space="0" w:color="auto"/>
        <w:left w:val="none" w:sz="0" w:space="0" w:color="auto"/>
        <w:bottom w:val="none" w:sz="0" w:space="0" w:color="auto"/>
        <w:right w:val="none" w:sz="0" w:space="0" w:color="auto"/>
      </w:divBdr>
    </w:div>
    <w:div w:id="511728955">
      <w:bodyDiv w:val="1"/>
      <w:marLeft w:val="0"/>
      <w:marRight w:val="0"/>
      <w:marTop w:val="0"/>
      <w:marBottom w:val="0"/>
      <w:divBdr>
        <w:top w:val="none" w:sz="0" w:space="0" w:color="auto"/>
        <w:left w:val="none" w:sz="0" w:space="0" w:color="auto"/>
        <w:bottom w:val="none" w:sz="0" w:space="0" w:color="auto"/>
        <w:right w:val="none" w:sz="0" w:space="0" w:color="auto"/>
      </w:divBdr>
    </w:div>
    <w:div w:id="512838772">
      <w:bodyDiv w:val="1"/>
      <w:marLeft w:val="0"/>
      <w:marRight w:val="0"/>
      <w:marTop w:val="0"/>
      <w:marBottom w:val="0"/>
      <w:divBdr>
        <w:top w:val="none" w:sz="0" w:space="0" w:color="auto"/>
        <w:left w:val="none" w:sz="0" w:space="0" w:color="auto"/>
        <w:bottom w:val="none" w:sz="0" w:space="0" w:color="auto"/>
        <w:right w:val="none" w:sz="0" w:space="0" w:color="auto"/>
      </w:divBdr>
    </w:div>
    <w:div w:id="521212472">
      <w:bodyDiv w:val="1"/>
      <w:marLeft w:val="0"/>
      <w:marRight w:val="0"/>
      <w:marTop w:val="0"/>
      <w:marBottom w:val="0"/>
      <w:divBdr>
        <w:top w:val="none" w:sz="0" w:space="0" w:color="auto"/>
        <w:left w:val="none" w:sz="0" w:space="0" w:color="auto"/>
        <w:bottom w:val="none" w:sz="0" w:space="0" w:color="auto"/>
        <w:right w:val="none" w:sz="0" w:space="0" w:color="auto"/>
      </w:divBdr>
    </w:div>
    <w:div w:id="528690804">
      <w:bodyDiv w:val="1"/>
      <w:marLeft w:val="0"/>
      <w:marRight w:val="0"/>
      <w:marTop w:val="0"/>
      <w:marBottom w:val="0"/>
      <w:divBdr>
        <w:top w:val="none" w:sz="0" w:space="0" w:color="auto"/>
        <w:left w:val="none" w:sz="0" w:space="0" w:color="auto"/>
        <w:bottom w:val="none" w:sz="0" w:space="0" w:color="auto"/>
        <w:right w:val="none" w:sz="0" w:space="0" w:color="auto"/>
      </w:divBdr>
    </w:div>
    <w:div w:id="540746675">
      <w:bodyDiv w:val="1"/>
      <w:marLeft w:val="0"/>
      <w:marRight w:val="0"/>
      <w:marTop w:val="0"/>
      <w:marBottom w:val="0"/>
      <w:divBdr>
        <w:top w:val="none" w:sz="0" w:space="0" w:color="auto"/>
        <w:left w:val="none" w:sz="0" w:space="0" w:color="auto"/>
        <w:bottom w:val="none" w:sz="0" w:space="0" w:color="auto"/>
        <w:right w:val="none" w:sz="0" w:space="0" w:color="auto"/>
      </w:divBdr>
    </w:div>
    <w:div w:id="541939231">
      <w:bodyDiv w:val="1"/>
      <w:marLeft w:val="0"/>
      <w:marRight w:val="0"/>
      <w:marTop w:val="0"/>
      <w:marBottom w:val="0"/>
      <w:divBdr>
        <w:top w:val="none" w:sz="0" w:space="0" w:color="auto"/>
        <w:left w:val="none" w:sz="0" w:space="0" w:color="auto"/>
        <w:bottom w:val="none" w:sz="0" w:space="0" w:color="auto"/>
        <w:right w:val="none" w:sz="0" w:space="0" w:color="auto"/>
      </w:divBdr>
    </w:div>
    <w:div w:id="561060046">
      <w:bodyDiv w:val="1"/>
      <w:marLeft w:val="0"/>
      <w:marRight w:val="0"/>
      <w:marTop w:val="0"/>
      <w:marBottom w:val="0"/>
      <w:divBdr>
        <w:top w:val="none" w:sz="0" w:space="0" w:color="auto"/>
        <w:left w:val="none" w:sz="0" w:space="0" w:color="auto"/>
        <w:bottom w:val="none" w:sz="0" w:space="0" w:color="auto"/>
        <w:right w:val="none" w:sz="0" w:space="0" w:color="auto"/>
      </w:divBdr>
    </w:div>
    <w:div w:id="571548809">
      <w:bodyDiv w:val="1"/>
      <w:marLeft w:val="0"/>
      <w:marRight w:val="0"/>
      <w:marTop w:val="0"/>
      <w:marBottom w:val="0"/>
      <w:divBdr>
        <w:top w:val="none" w:sz="0" w:space="0" w:color="auto"/>
        <w:left w:val="none" w:sz="0" w:space="0" w:color="auto"/>
        <w:bottom w:val="none" w:sz="0" w:space="0" w:color="auto"/>
        <w:right w:val="none" w:sz="0" w:space="0" w:color="auto"/>
      </w:divBdr>
    </w:div>
    <w:div w:id="571894183">
      <w:bodyDiv w:val="1"/>
      <w:marLeft w:val="0"/>
      <w:marRight w:val="0"/>
      <w:marTop w:val="0"/>
      <w:marBottom w:val="0"/>
      <w:divBdr>
        <w:top w:val="none" w:sz="0" w:space="0" w:color="auto"/>
        <w:left w:val="none" w:sz="0" w:space="0" w:color="auto"/>
        <w:bottom w:val="none" w:sz="0" w:space="0" w:color="auto"/>
        <w:right w:val="none" w:sz="0" w:space="0" w:color="auto"/>
      </w:divBdr>
    </w:div>
    <w:div w:id="579143219">
      <w:bodyDiv w:val="1"/>
      <w:marLeft w:val="0"/>
      <w:marRight w:val="0"/>
      <w:marTop w:val="0"/>
      <w:marBottom w:val="0"/>
      <w:divBdr>
        <w:top w:val="none" w:sz="0" w:space="0" w:color="auto"/>
        <w:left w:val="none" w:sz="0" w:space="0" w:color="auto"/>
        <w:bottom w:val="none" w:sz="0" w:space="0" w:color="auto"/>
        <w:right w:val="none" w:sz="0" w:space="0" w:color="auto"/>
      </w:divBdr>
    </w:div>
    <w:div w:id="587929579">
      <w:bodyDiv w:val="1"/>
      <w:marLeft w:val="0"/>
      <w:marRight w:val="0"/>
      <w:marTop w:val="0"/>
      <w:marBottom w:val="0"/>
      <w:divBdr>
        <w:top w:val="none" w:sz="0" w:space="0" w:color="auto"/>
        <w:left w:val="none" w:sz="0" w:space="0" w:color="auto"/>
        <w:bottom w:val="none" w:sz="0" w:space="0" w:color="auto"/>
        <w:right w:val="none" w:sz="0" w:space="0" w:color="auto"/>
      </w:divBdr>
    </w:div>
    <w:div w:id="604263419">
      <w:bodyDiv w:val="1"/>
      <w:marLeft w:val="0"/>
      <w:marRight w:val="0"/>
      <w:marTop w:val="0"/>
      <w:marBottom w:val="0"/>
      <w:divBdr>
        <w:top w:val="none" w:sz="0" w:space="0" w:color="auto"/>
        <w:left w:val="none" w:sz="0" w:space="0" w:color="auto"/>
        <w:bottom w:val="none" w:sz="0" w:space="0" w:color="auto"/>
        <w:right w:val="none" w:sz="0" w:space="0" w:color="auto"/>
      </w:divBdr>
    </w:div>
    <w:div w:id="610892974">
      <w:bodyDiv w:val="1"/>
      <w:marLeft w:val="0"/>
      <w:marRight w:val="0"/>
      <w:marTop w:val="0"/>
      <w:marBottom w:val="0"/>
      <w:divBdr>
        <w:top w:val="none" w:sz="0" w:space="0" w:color="auto"/>
        <w:left w:val="none" w:sz="0" w:space="0" w:color="auto"/>
        <w:bottom w:val="none" w:sz="0" w:space="0" w:color="auto"/>
        <w:right w:val="none" w:sz="0" w:space="0" w:color="auto"/>
      </w:divBdr>
    </w:div>
    <w:div w:id="611474190">
      <w:bodyDiv w:val="1"/>
      <w:marLeft w:val="0"/>
      <w:marRight w:val="0"/>
      <w:marTop w:val="0"/>
      <w:marBottom w:val="0"/>
      <w:divBdr>
        <w:top w:val="none" w:sz="0" w:space="0" w:color="auto"/>
        <w:left w:val="none" w:sz="0" w:space="0" w:color="auto"/>
        <w:bottom w:val="none" w:sz="0" w:space="0" w:color="auto"/>
        <w:right w:val="none" w:sz="0" w:space="0" w:color="auto"/>
      </w:divBdr>
    </w:div>
    <w:div w:id="634724242">
      <w:bodyDiv w:val="1"/>
      <w:marLeft w:val="0"/>
      <w:marRight w:val="0"/>
      <w:marTop w:val="0"/>
      <w:marBottom w:val="0"/>
      <w:divBdr>
        <w:top w:val="none" w:sz="0" w:space="0" w:color="auto"/>
        <w:left w:val="none" w:sz="0" w:space="0" w:color="auto"/>
        <w:bottom w:val="none" w:sz="0" w:space="0" w:color="auto"/>
        <w:right w:val="none" w:sz="0" w:space="0" w:color="auto"/>
      </w:divBdr>
      <w:divsChild>
        <w:div w:id="2140802716">
          <w:marLeft w:val="979"/>
          <w:marRight w:val="0"/>
          <w:marTop w:val="60"/>
          <w:marBottom w:val="60"/>
          <w:divBdr>
            <w:top w:val="none" w:sz="0" w:space="0" w:color="auto"/>
            <w:left w:val="none" w:sz="0" w:space="0" w:color="auto"/>
            <w:bottom w:val="none" w:sz="0" w:space="0" w:color="auto"/>
            <w:right w:val="none" w:sz="0" w:space="0" w:color="auto"/>
          </w:divBdr>
        </w:div>
        <w:div w:id="1625649299">
          <w:marLeft w:val="979"/>
          <w:marRight w:val="0"/>
          <w:marTop w:val="60"/>
          <w:marBottom w:val="60"/>
          <w:divBdr>
            <w:top w:val="none" w:sz="0" w:space="0" w:color="auto"/>
            <w:left w:val="none" w:sz="0" w:space="0" w:color="auto"/>
            <w:bottom w:val="none" w:sz="0" w:space="0" w:color="auto"/>
            <w:right w:val="none" w:sz="0" w:space="0" w:color="auto"/>
          </w:divBdr>
        </w:div>
        <w:div w:id="1041704652">
          <w:marLeft w:val="979"/>
          <w:marRight w:val="0"/>
          <w:marTop w:val="60"/>
          <w:marBottom w:val="60"/>
          <w:divBdr>
            <w:top w:val="none" w:sz="0" w:space="0" w:color="auto"/>
            <w:left w:val="none" w:sz="0" w:space="0" w:color="auto"/>
            <w:bottom w:val="none" w:sz="0" w:space="0" w:color="auto"/>
            <w:right w:val="none" w:sz="0" w:space="0" w:color="auto"/>
          </w:divBdr>
        </w:div>
        <w:div w:id="1487014719">
          <w:marLeft w:val="979"/>
          <w:marRight w:val="0"/>
          <w:marTop w:val="60"/>
          <w:marBottom w:val="60"/>
          <w:divBdr>
            <w:top w:val="none" w:sz="0" w:space="0" w:color="auto"/>
            <w:left w:val="none" w:sz="0" w:space="0" w:color="auto"/>
            <w:bottom w:val="none" w:sz="0" w:space="0" w:color="auto"/>
            <w:right w:val="none" w:sz="0" w:space="0" w:color="auto"/>
          </w:divBdr>
        </w:div>
        <w:div w:id="852718865">
          <w:marLeft w:val="979"/>
          <w:marRight w:val="0"/>
          <w:marTop w:val="60"/>
          <w:marBottom w:val="60"/>
          <w:divBdr>
            <w:top w:val="none" w:sz="0" w:space="0" w:color="auto"/>
            <w:left w:val="none" w:sz="0" w:space="0" w:color="auto"/>
            <w:bottom w:val="none" w:sz="0" w:space="0" w:color="auto"/>
            <w:right w:val="none" w:sz="0" w:space="0" w:color="auto"/>
          </w:divBdr>
        </w:div>
      </w:divsChild>
    </w:div>
    <w:div w:id="635376495">
      <w:bodyDiv w:val="1"/>
      <w:marLeft w:val="0"/>
      <w:marRight w:val="0"/>
      <w:marTop w:val="0"/>
      <w:marBottom w:val="0"/>
      <w:divBdr>
        <w:top w:val="none" w:sz="0" w:space="0" w:color="auto"/>
        <w:left w:val="none" w:sz="0" w:space="0" w:color="auto"/>
        <w:bottom w:val="none" w:sz="0" w:space="0" w:color="auto"/>
        <w:right w:val="none" w:sz="0" w:space="0" w:color="auto"/>
      </w:divBdr>
    </w:div>
    <w:div w:id="640765895">
      <w:bodyDiv w:val="1"/>
      <w:marLeft w:val="0"/>
      <w:marRight w:val="0"/>
      <w:marTop w:val="0"/>
      <w:marBottom w:val="0"/>
      <w:divBdr>
        <w:top w:val="none" w:sz="0" w:space="0" w:color="auto"/>
        <w:left w:val="none" w:sz="0" w:space="0" w:color="auto"/>
        <w:bottom w:val="none" w:sz="0" w:space="0" w:color="auto"/>
        <w:right w:val="none" w:sz="0" w:space="0" w:color="auto"/>
      </w:divBdr>
    </w:div>
    <w:div w:id="647713158">
      <w:bodyDiv w:val="1"/>
      <w:marLeft w:val="0"/>
      <w:marRight w:val="0"/>
      <w:marTop w:val="0"/>
      <w:marBottom w:val="0"/>
      <w:divBdr>
        <w:top w:val="none" w:sz="0" w:space="0" w:color="auto"/>
        <w:left w:val="none" w:sz="0" w:space="0" w:color="auto"/>
        <w:bottom w:val="none" w:sz="0" w:space="0" w:color="auto"/>
        <w:right w:val="none" w:sz="0" w:space="0" w:color="auto"/>
      </w:divBdr>
    </w:div>
    <w:div w:id="64790664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639137">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3557651">
      <w:bodyDiv w:val="1"/>
      <w:marLeft w:val="0"/>
      <w:marRight w:val="0"/>
      <w:marTop w:val="0"/>
      <w:marBottom w:val="0"/>
      <w:divBdr>
        <w:top w:val="none" w:sz="0" w:space="0" w:color="auto"/>
        <w:left w:val="none" w:sz="0" w:space="0" w:color="auto"/>
        <w:bottom w:val="none" w:sz="0" w:space="0" w:color="auto"/>
        <w:right w:val="none" w:sz="0" w:space="0" w:color="auto"/>
      </w:divBdr>
    </w:div>
    <w:div w:id="697782660">
      <w:bodyDiv w:val="1"/>
      <w:marLeft w:val="0"/>
      <w:marRight w:val="0"/>
      <w:marTop w:val="0"/>
      <w:marBottom w:val="0"/>
      <w:divBdr>
        <w:top w:val="none" w:sz="0" w:space="0" w:color="auto"/>
        <w:left w:val="none" w:sz="0" w:space="0" w:color="auto"/>
        <w:bottom w:val="none" w:sz="0" w:space="0" w:color="auto"/>
        <w:right w:val="none" w:sz="0" w:space="0" w:color="auto"/>
      </w:divBdr>
    </w:div>
    <w:div w:id="706759021">
      <w:bodyDiv w:val="1"/>
      <w:marLeft w:val="0"/>
      <w:marRight w:val="0"/>
      <w:marTop w:val="0"/>
      <w:marBottom w:val="0"/>
      <w:divBdr>
        <w:top w:val="none" w:sz="0" w:space="0" w:color="auto"/>
        <w:left w:val="none" w:sz="0" w:space="0" w:color="auto"/>
        <w:bottom w:val="none" w:sz="0" w:space="0" w:color="auto"/>
        <w:right w:val="none" w:sz="0" w:space="0" w:color="auto"/>
      </w:divBdr>
    </w:div>
    <w:div w:id="707607370">
      <w:bodyDiv w:val="1"/>
      <w:marLeft w:val="0"/>
      <w:marRight w:val="0"/>
      <w:marTop w:val="0"/>
      <w:marBottom w:val="0"/>
      <w:divBdr>
        <w:top w:val="none" w:sz="0" w:space="0" w:color="auto"/>
        <w:left w:val="none" w:sz="0" w:space="0" w:color="auto"/>
        <w:bottom w:val="none" w:sz="0" w:space="0" w:color="auto"/>
        <w:right w:val="none" w:sz="0" w:space="0" w:color="auto"/>
      </w:divBdr>
    </w:div>
    <w:div w:id="739836249">
      <w:bodyDiv w:val="1"/>
      <w:marLeft w:val="0"/>
      <w:marRight w:val="0"/>
      <w:marTop w:val="0"/>
      <w:marBottom w:val="0"/>
      <w:divBdr>
        <w:top w:val="none" w:sz="0" w:space="0" w:color="auto"/>
        <w:left w:val="none" w:sz="0" w:space="0" w:color="auto"/>
        <w:bottom w:val="none" w:sz="0" w:space="0" w:color="auto"/>
        <w:right w:val="none" w:sz="0" w:space="0" w:color="auto"/>
      </w:divBdr>
    </w:div>
    <w:div w:id="746193055">
      <w:bodyDiv w:val="1"/>
      <w:marLeft w:val="0"/>
      <w:marRight w:val="0"/>
      <w:marTop w:val="0"/>
      <w:marBottom w:val="0"/>
      <w:divBdr>
        <w:top w:val="none" w:sz="0" w:space="0" w:color="auto"/>
        <w:left w:val="none" w:sz="0" w:space="0" w:color="auto"/>
        <w:bottom w:val="none" w:sz="0" w:space="0" w:color="auto"/>
        <w:right w:val="none" w:sz="0" w:space="0" w:color="auto"/>
      </w:divBdr>
    </w:div>
    <w:div w:id="764303823">
      <w:bodyDiv w:val="1"/>
      <w:marLeft w:val="0"/>
      <w:marRight w:val="0"/>
      <w:marTop w:val="0"/>
      <w:marBottom w:val="0"/>
      <w:divBdr>
        <w:top w:val="none" w:sz="0" w:space="0" w:color="auto"/>
        <w:left w:val="none" w:sz="0" w:space="0" w:color="auto"/>
        <w:bottom w:val="none" w:sz="0" w:space="0" w:color="auto"/>
        <w:right w:val="none" w:sz="0" w:space="0" w:color="auto"/>
      </w:divBdr>
    </w:div>
    <w:div w:id="780421280">
      <w:bodyDiv w:val="1"/>
      <w:marLeft w:val="0"/>
      <w:marRight w:val="0"/>
      <w:marTop w:val="0"/>
      <w:marBottom w:val="0"/>
      <w:divBdr>
        <w:top w:val="none" w:sz="0" w:space="0" w:color="auto"/>
        <w:left w:val="none" w:sz="0" w:space="0" w:color="auto"/>
        <w:bottom w:val="none" w:sz="0" w:space="0" w:color="auto"/>
        <w:right w:val="none" w:sz="0" w:space="0" w:color="auto"/>
      </w:divBdr>
    </w:div>
    <w:div w:id="785849227">
      <w:bodyDiv w:val="1"/>
      <w:marLeft w:val="0"/>
      <w:marRight w:val="0"/>
      <w:marTop w:val="0"/>
      <w:marBottom w:val="0"/>
      <w:divBdr>
        <w:top w:val="none" w:sz="0" w:space="0" w:color="auto"/>
        <w:left w:val="none" w:sz="0" w:space="0" w:color="auto"/>
        <w:bottom w:val="none" w:sz="0" w:space="0" w:color="auto"/>
        <w:right w:val="none" w:sz="0" w:space="0" w:color="auto"/>
      </w:divBdr>
    </w:div>
    <w:div w:id="791367149">
      <w:bodyDiv w:val="1"/>
      <w:marLeft w:val="0"/>
      <w:marRight w:val="0"/>
      <w:marTop w:val="0"/>
      <w:marBottom w:val="0"/>
      <w:divBdr>
        <w:top w:val="none" w:sz="0" w:space="0" w:color="auto"/>
        <w:left w:val="none" w:sz="0" w:space="0" w:color="auto"/>
        <w:bottom w:val="none" w:sz="0" w:space="0" w:color="auto"/>
        <w:right w:val="none" w:sz="0" w:space="0" w:color="auto"/>
      </w:divBdr>
    </w:div>
    <w:div w:id="798837775">
      <w:bodyDiv w:val="1"/>
      <w:marLeft w:val="0"/>
      <w:marRight w:val="0"/>
      <w:marTop w:val="0"/>
      <w:marBottom w:val="0"/>
      <w:divBdr>
        <w:top w:val="none" w:sz="0" w:space="0" w:color="auto"/>
        <w:left w:val="none" w:sz="0" w:space="0" w:color="auto"/>
        <w:bottom w:val="none" w:sz="0" w:space="0" w:color="auto"/>
        <w:right w:val="none" w:sz="0" w:space="0" w:color="auto"/>
      </w:divBdr>
    </w:div>
    <w:div w:id="798957403">
      <w:bodyDiv w:val="1"/>
      <w:marLeft w:val="0"/>
      <w:marRight w:val="0"/>
      <w:marTop w:val="0"/>
      <w:marBottom w:val="0"/>
      <w:divBdr>
        <w:top w:val="none" w:sz="0" w:space="0" w:color="auto"/>
        <w:left w:val="none" w:sz="0" w:space="0" w:color="auto"/>
        <w:bottom w:val="none" w:sz="0" w:space="0" w:color="auto"/>
        <w:right w:val="none" w:sz="0" w:space="0" w:color="auto"/>
      </w:divBdr>
    </w:div>
    <w:div w:id="806169577">
      <w:bodyDiv w:val="1"/>
      <w:marLeft w:val="0"/>
      <w:marRight w:val="0"/>
      <w:marTop w:val="0"/>
      <w:marBottom w:val="0"/>
      <w:divBdr>
        <w:top w:val="none" w:sz="0" w:space="0" w:color="auto"/>
        <w:left w:val="none" w:sz="0" w:space="0" w:color="auto"/>
        <w:bottom w:val="none" w:sz="0" w:space="0" w:color="auto"/>
        <w:right w:val="none" w:sz="0" w:space="0" w:color="auto"/>
      </w:divBdr>
      <w:divsChild>
        <w:div w:id="9265021">
          <w:marLeft w:val="979"/>
          <w:marRight w:val="0"/>
          <w:marTop w:val="60"/>
          <w:marBottom w:val="60"/>
          <w:divBdr>
            <w:top w:val="none" w:sz="0" w:space="0" w:color="auto"/>
            <w:left w:val="none" w:sz="0" w:space="0" w:color="auto"/>
            <w:bottom w:val="none" w:sz="0" w:space="0" w:color="auto"/>
            <w:right w:val="none" w:sz="0" w:space="0" w:color="auto"/>
          </w:divBdr>
        </w:div>
        <w:div w:id="1309938660">
          <w:marLeft w:val="979"/>
          <w:marRight w:val="0"/>
          <w:marTop w:val="60"/>
          <w:marBottom w:val="60"/>
          <w:divBdr>
            <w:top w:val="none" w:sz="0" w:space="0" w:color="auto"/>
            <w:left w:val="none" w:sz="0" w:space="0" w:color="auto"/>
            <w:bottom w:val="none" w:sz="0" w:space="0" w:color="auto"/>
            <w:right w:val="none" w:sz="0" w:space="0" w:color="auto"/>
          </w:divBdr>
        </w:div>
        <w:div w:id="1930576540">
          <w:marLeft w:val="979"/>
          <w:marRight w:val="0"/>
          <w:marTop w:val="60"/>
          <w:marBottom w:val="60"/>
          <w:divBdr>
            <w:top w:val="none" w:sz="0" w:space="0" w:color="auto"/>
            <w:left w:val="none" w:sz="0" w:space="0" w:color="auto"/>
            <w:bottom w:val="none" w:sz="0" w:space="0" w:color="auto"/>
            <w:right w:val="none" w:sz="0" w:space="0" w:color="auto"/>
          </w:divBdr>
        </w:div>
        <w:div w:id="850022673">
          <w:marLeft w:val="979"/>
          <w:marRight w:val="0"/>
          <w:marTop w:val="60"/>
          <w:marBottom w:val="60"/>
          <w:divBdr>
            <w:top w:val="none" w:sz="0" w:space="0" w:color="auto"/>
            <w:left w:val="none" w:sz="0" w:space="0" w:color="auto"/>
            <w:bottom w:val="none" w:sz="0" w:space="0" w:color="auto"/>
            <w:right w:val="none" w:sz="0" w:space="0" w:color="auto"/>
          </w:divBdr>
        </w:div>
        <w:div w:id="2085518856">
          <w:marLeft w:val="979"/>
          <w:marRight w:val="0"/>
          <w:marTop w:val="60"/>
          <w:marBottom w:val="60"/>
          <w:divBdr>
            <w:top w:val="none" w:sz="0" w:space="0" w:color="auto"/>
            <w:left w:val="none" w:sz="0" w:space="0" w:color="auto"/>
            <w:bottom w:val="none" w:sz="0" w:space="0" w:color="auto"/>
            <w:right w:val="none" w:sz="0" w:space="0" w:color="auto"/>
          </w:divBdr>
        </w:div>
      </w:divsChild>
    </w:div>
    <w:div w:id="810637755">
      <w:bodyDiv w:val="1"/>
      <w:marLeft w:val="0"/>
      <w:marRight w:val="0"/>
      <w:marTop w:val="0"/>
      <w:marBottom w:val="0"/>
      <w:divBdr>
        <w:top w:val="none" w:sz="0" w:space="0" w:color="auto"/>
        <w:left w:val="none" w:sz="0" w:space="0" w:color="auto"/>
        <w:bottom w:val="none" w:sz="0" w:space="0" w:color="auto"/>
        <w:right w:val="none" w:sz="0" w:space="0" w:color="auto"/>
      </w:divBdr>
    </w:div>
    <w:div w:id="814493756">
      <w:bodyDiv w:val="1"/>
      <w:marLeft w:val="0"/>
      <w:marRight w:val="0"/>
      <w:marTop w:val="0"/>
      <w:marBottom w:val="0"/>
      <w:divBdr>
        <w:top w:val="none" w:sz="0" w:space="0" w:color="auto"/>
        <w:left w:val="none" w:sz="0" w:space="0" w:color="auto"/>
        <w:bottom w:val="none" w:sz="0" w:space="0" w:color="auto"/>
        <w:right w:val="none" w:sz="0" w:space="0" w:color="auto"/>
      </w:divBdr>
    </w:div>
    <w:div w:id="830952120">
      <w:bodyDiv w:val="1"/>
      <w:marLeft w:val="0"/>
      <w:marRight w:val="0"/>
      <w:marTop w:val="0"/>
      <w:marBottom w:val="0"/>
      <w:divBdr>
        <w:top w:val="none" w:sz="0" w:space="0" w:color="auto"/>
        <w:left w:val="none" w:sz="0" w:space="0" w:color="auto"/>
        <w:bottom w:val="none" w:sz="0" w:space="0" w:color="auto"/>
        <w:right w:val="none" w:sz="0" w:space="0" w:color="auto"/>
      </w:divBdr>
    </w:div>
    <w:div w:id="831332681">
      <w:bodyDiv w:val="1"/>
      <w:marLeft w:val="0"/>
      <w:marRight w:val="0"/>
      <w:marTop w:val="0"/>
      <w:marBottom w:val="0"/>
      <w:divBdr>
        <w:top w:val="none" w:sz="0" w:space="0" w:color="auto"/>
        <w:left w:val="none" w:sz="0" w:space="0" w:color="auto"/>
        <w:bottom w:val="none" w:sz="0" w:space="0" w:color="auto"/>
        <w:right w:val="none" w:sz="0" w:space="0" w:color="auto"/>
      </w:divBdr>
    </w:div>
    <w:div w:id="853496995">
      <w:bodyDiv w:val="1"/>
      <w:marLeft w:val="0"/>
      <w:marRight w:val="0"/>
      <w:marTop w:val="0"/>
      <w:marBottom w:val="0"/>
      <w:divBdr>
        <w:top w:val="none" w:sz="0" w:space="0" w:color="auto"/>
        <w:left w:val="none" w:sz="0" w:space="0" w:color="auto"/>
        <w:bottom w:val="none" w:sz="0" w:space="0" w:color="auto"/>
        <w:right w:val="none" w:sz="0" w:space="0" w:color="auto"/>
      </w:divBdr>
    </w:div>
    <w:div w:id="854147604">
      <w:bodyDiv w:val="1"/>
      <w:marLeft w:val="0"/>
      <w:marRight w:val="0"/>
      <w:marTop w:val="0"/>
      <w:marBottom w:val="0"/>
      <w:divBdr>
        <w:top w:val="none" w:sz="0" w:space="0" w:color="auto"/>
        <w:left w:val="none" w:sz="0" w:space="0" w:color="auto"/>
        <w:bottom w:val="none" w:sz="0" w:space="0" w:color="auto"/>
        <w:right w:val="none" w:sz="0" w:space="0" w:color="auto"/>
      </w:divBdr>
    </w:div>
    <w:div w:id="859124902">
      <w:bodyDiv w:val="1"/>
      <w:marLeft w:val="0"/>
      <w:marRight w:val="0"/>
      <w:marTop w:val="0"/>
      <w:marBottom w:val="0"/>
      <w:divBdr>
        <w:top w:val="none" w:sz="0" w:space="0" w:color="auto"/>
        <w:left w:val="none" w:sz="0" w:space="0" w:color="auto"/>
        <w:bottom w:val="none" w:sz="0" w:space="0" w:color="auto"/>
        <w:right w:val="none" w:sz="0" w:space="0" w:color="auto"/>
      </w:divBdr>
    </w:div>
    <w:div w:id="866255880">
      <w:bodyDiv w:val="1"/>
      <w:marLeft w:val="0"/>
      <w:marRight w:val="0"/>
      <w:marTop w:val="0"/>
      <w:marBottom w:val="0"/>
      <w:divBdr>
        <w:top w:val="none" w:sz="0" w:space="0" w:color="auto"/>
        <w:left w:val="none" w:sz="0" w:space="0" w:color="auto"/>
        <w:bottom w:val="none" w:sz="0" w:space="0" w:color="auto"/>
        <w:right w:val="none" w:sz="0" w:space="0" w:color="auto"/>
      </w:divBdr>
    </w:div>
    <w:div w:id="876356921">
      <w:bodyDiv w:val="1"/>
      <w:marLeft w:val="0"/>
      <w:marRight w:val="0"/>
      <w:marTop w:val="0"/>
      <w:marBottom w:val="0"/>
      <w:divBdr>
        <w:top w:val="none" w:sz="0" w:space="0" w:color="auto"/>
        <w:left w:val="none" w:sz="0" w:space="0" w:color="auto"/>
        <w:bottom w:val="none" w:sz="0" w:space="0" w:color="auto"/>
        <w:right w:val="none" w:sz="0" w:space="0" w:color="auto"/>
      </w:divBdr>
    </w:div>
    <w:div w:id="889267930">
      <w:bodyDiv w:val="1"/>
      <w:marLeft w:val="0"/>
      <w:marRight w:val="0"/>
      <w:marTop w:val="0"/>
      <w:marBottom w:val="0"/>
      <w:divBdr>
        <w:top w:val="none" w:sz="0" w:space="0" w:color="auto"/>
        <w:left w:val="none" w:sz="0" w:space="0" w:color="auto"/>
        <w:bottom w:val="none" w:sz="0" w:space="0" w:color="auto"/>
        <w:right w:val="none" w:sz="0" w:space="0" w:color="auto"/>
      </w:divBdr>
    </w:div>
    <w:div w:id="895820005">
      <w:bodyDiv w:val="1"/>
      <w:marLeft w:val="0"/>
      <w:marRight w:val="0"/>
      <w:marTop w:val="0"/>
      <w:marBottom w:val="0"/>
      <w:divBdr>
        <w:top w:val="none" w:sz="0" w:space="0" w:color="auto"/>
        <w:left w:val="none" w:sz="0" w:space="0" w:color="auto"/>
        <w:bottom w:val="none" w:sz="0" w:space="0" w:color="auto"/>
        <w:right w:val="none" w:sz="0" w:space="0" w:color="auto"/>
      </w:divBdr>
    </w:div>
    <w:div w:id="907495291">
      <w:bodyDiv w:val="1"/>
      <w:marLeft w:val="0"/>
      <w:marRight w:val="0"/>
      <w:marTop w:val="0"/>
      <w:marBottom w:val="0"/>
      <w:divBdr>
        <w:top w:val="none" w:sz="0" w:space="0" w:color="auto"/>
        <w:left w:val="none" w:sz="0" w:space="0" w:color="auto"/>
        <w:bottom w:val="none" w:sz="0" w:space="0" w:color="auto"/>
        <w:right w:val="none" w:sz="0" w:space="0" w:color="auto"/>
      </w:divBdr>
    </w:div>
    <w:div w:id="922108638">
      <w:bodyDiv w:val="1"/>
      <w:marLeft w:val="0"/>
      <w:marRight w:val="0"/>
      <w:marTop w:val="0"/>
      <w:marBottom w:val="0"/>
      <w:divBdr>
        <w:top w:val="none" w:sz="0" w:space="0" w:color="auto"/>
        <w:left w:val="none" w:sz="0" w:space="0" w:color="auto"/>
        <w:bottom w:val="none" w:sz="0" w:space="0" w:color="auto"/>
        <w:right w:val="none" w:sz="0" w:space="0" w:color="auto"/>
      </w:divBdr>
    </w:div>
    <w:div w:id="933898312">
      <w:bodyDiv w:val="1"/>
      <w:marLeft w:val="0"/>
      <w:marRight w:val="0"/>
      <w:marTop w:val="0"/>
      <w:marBottom w:val="0"/>
      <w:divBdr>
        <w:top w:val="none" w:sz="0" w:space="0" w:color="auto"/>
        <w:left w:val="none" w:sz="0" w:space="0" w:color="auto"/>
        <w:bottom w:val="none" w:sz="0" w:space="0" w:color="auto"/>
        <w:right w:val="none" w:sz="0" w:space="0" w:color="auto"/>
      </w:divBdr>
    </w:div>
    <w:div w:id="935553797">
      <w:bodyDiv w:val="1"/>
      <w:marLeft w:val="0"/>
      <w:marRight w:val="0"/>
      <w:marTop w:val="0"/>
      <w:marBottom w:val="0"/>
      <w:divBdr>
        <w:top w:val="none" w:sz="0" w:space="0" w:color="auto"/>
        <w:left w:val="none" w:sz="0" w:space="0" w:color="auto"/>
        <w:bottom w:val="none" w:sz="0" w:space="0" w:color="auto"/>
        <w:right w:val="none" w:sz="0" w:space="0" w:color="auto"/>
      </w:divBdr>
    </w:div>
    <w:div w:id="941646782">
      <w:bodyDiv w:val="1"/>
      <w:marLeft w:val="0"/>
      <w:marRight w:val="0"/>
      <w:marTop w:val="0"/>
      <w:marBottom w:val="0"/>
      <w:divBdr>
        <w:top w:val="none" w:sz="0" w:space="0" w:color="auto"/>
        <w:left w:val="none" w:sz="0" w:space="0" w:color="auto"/>
        <w:bottom w:val="none" w:sz="0" w:space="0" w:color="auto"/>
        <w:right w:val="none" w:sz="0" w:space="0" w:color="auto"/>
      </w:divBdr>
    </w:div>
    <w:div w:id="947662848">
      <w:bodyDiv w:val="1"/>
      <w:marLeft w:val="0"/>
      <w:marRight w:val="0"/>
      <w:marTop w:val="0"/>
      <w:marBottom w:val="0"/>
      <w:divBdr>
        <w:top w:val="none" w:sz="0" w:space="0" w:color="auto"/>
        <w:left w:val="none" w:sz="0" w:space="0" w:color="auto"/>
        <w:bottom w:val="none" w:sz="0" w:space="0" w:color="auto"/>
        <w:right w:val="none" w:sz="0" w:space="0" w:color="auto"/>
      </w:divBdr>
    </w:div>
    <w:div w:id="947782178">
      <w:bodyDiv w:val="1"/>
      <w:marLeft w:val="0"/>
      <w:marRight w:val="0"/>
      <w:marTop w:val="0"/>
      <w:marBottom w:val="0"/>
      <w:divBdr>
        <w:top w:val="none" w:sz="0" w:space="0" w:color="auto"/>
        <w:left w:val="none" w:sz="0" w:space="0" w:color="auto"/>
        <w:bottom w:val="none" w:sz="0" w:space="0" w:color="auto"/>
        <w:right w:val="none" w:sz="0" w:space="0" w:color="auto"/>
      </w:divBdr>
    </w:div>
    <w:div w:id="950166054">
      <w:bodyDiv w:val="1"/>
      <w:marLeft w:val="0"/>
      <w:marRight w:val="0"/>
      <w:marTop w:val="0"/>
      <w:marBottom w:val="0"/>
      <w:divBdr>
        <w:top w:val="none" w:sz="0" w:space="0" w:color="auto"/>
        <w:left w:val="none" w:sz="0" w:space="0" w:color="auto"/>
        <w:bottom w:val="none" w:sz="0" w:space="0" w:color="auto"/>
        <w:right w:val="none" w:sz="0" w:space="0" w:color="auto"/>
      </w:divBdr>
    </w:div>
    <w:div w:id="971136397">
      <w:bodyDiv w:val="1"/>
      <w:marLeft w:val="0"/>
      <w:marRight w:val="0"/>
      <w:marTop w:val="0"/>
      <w:marBottom w:val="0"/>
      <w:divBdr>
        <w:top w:val="none" w:sz="0" w:space="0" w:color="auto"/>
        <w:left w:val="none" w:sz="0" w:space="0" w:color="auto"/>
        <w:bottom w:val="none" w:sz="0" w:space="0" w:color="auto"/>
        <w:right w:val="none" w:sz="0" w:space="0" w:color="auto"/>
      </w:divBdr>
    </w:div>
    <w:div w:id="972322223">
      <w:bodyDiv w:val="1"/>
      <w:marLeft w:val="0"/>
      <w:marRight w:val="0"/>
      <w:marTop w:val="0"/>
      <w:marBottom w:val="0"/>
      <w:divBdr>
        <w:top w:val="none" w:sz="0" w:space="0" w:color="auto"/>
        <w:left w:val="none" w:sz="0" w:space="0" w:color="auto"/>
        <w:bottom w:val="none" w:sz="0" w:space="0" w:color="auto"/>
        <w:right w:val="none" w:sz="0" w:space="0" w:color="auto"/>
      </w:divBdr>
    </w:div>
    <w:div w:id="977683455">
      <w:bodyDiv w:val="1"/>
      <w:marLeft w:val="0"/>
      <w:marRight w:val="0"/>
      <w:marTop w:val="0"/>
      <w:marBottom w:val="0"/>
      <w:divBdr>
        <w:top w:val="none" w:sz="0" w:space="0" w:color="auto"/>
        <w:left w:val="none" w:sz="0" w:space="0" w:color="auto"/>
        <w:bottom w:val="none" w:sz="0" w:space="0" w:color="auto"/>
        <w:right w:val="none" w:sz="0" w:space="0" w:color="auto"/>
      </w:divBdr>
    </w:div>
    <w:div w:id="992568438">
      <w:bodyDiv w:val="1"/>
      <w:marLeft w:val="0"/>
      <w:marRight w:val="0"/>
      <w:marTop w:val="0"/>
      <w:marBottom w:val="0"/>
      <w:divBdr>
        <w:top w:val="none" w:sz="0" w:space="0" w:color="auto"/>
        <w:left w:val="none" w:sz="0" w:space="0" w:color="auto"/>
        <w:bottom w:val="none" w:sz="0" w:space="0" w:color="auto"/>
        <w:right w:val="none" w:sz="0" w:space="0" w:color="auto"/>
      </w:divBdr>
    </w:div>
    <w:div w:id="999695374">
      <w:bodyDiv w:val="1"/>
      <w:marLeft w:val="0"/>
      <w:marRight w:val="0"/>
      <w:marTop w:val="0"/>
      <w:marBottom w:val="0"/>
      <w:divBdr>
        <w:top w:val="none" w:sz="0" w:space="0" w:color="auto"/>
        <w:left w:val="none" w:sz="0" w:space="0" w:color="auto"/>
        <w:bottom w:val="none" w:sz="0" w:space="0" w:color="auto"/>
        <w:right w:val="none" w:sz="0" w:space="0" w:color="auto"/>
      </w:divBdr>
    </w:div>
    <w:div w:id="1003971661">
      <w:bodyDiv w:val="1"/>
      <w:marLeft w:val="0"/>
      <w:marRight w:val="0"/>
      <w:marTop w:val="0"/>
      <w:marBottom w:val="0"/>
      <w:divBdr>
        <w:top w:val="none" w:sz="0" w:space="0" w:color="auto"/>
        <w:left w:val="none" w:sz="0" w:space="0" w:color="auto"/>
        <w:bottom w:val="none" w:sz="0" w:space="0" w:color="auto"/>
        <w:right w:val="none" w:sz="0" w:space="0" w:color="auto"/>
      </w:divBdr>
    </w:div>
    <w:div w:id="1009794124">
      <w:bodyDiv w:val="1"/>
      <w:marLeft w:val="0"/>
      <w:marRight w:val="0"/>
      <w:marTop w:val="0"/>
      <w:marBottom w:val="0"/>
      <w:divBdr>
        <w:top w:val="none" w:sz="0" w:space="0" w:color="auto"/>
        <w:left w:val="none" w:sz="0" w:space="0" w:color="auto"/>
        <w:bottom w:val="none" w:sz="0" w:space="0" w:color="auto"/>
        <w:right w:val="none" w:sz="0" w:space="0" w:color="auto"/>
      </w:divBdr>
    </w:div>
    <w:div w:id="1023434138">
      <w:bodyDiv w:val="1"/>
      <w:marLeft w:val="0"/>
      <w:marRight w:val="0"/>
      <w:marTop w:val="0"/>
      <w:marBottom w:val="0"/>
      <w:divBdr>
        <w:top w:val="none" w:sz="0" w:space="0" w:color="auto"/>
        <w:left w:val="none" w:sz="0" w:space="0" w:color="auto"/>
        <w:bottom w:val="none" w:sz="0" w:space="0" w:color="auto"/>
        <w:right w:val="none" w:sz="0" w:space="0" w:color="auto"/>
      </w:divBdr>
    </w:div>
    <w:div w:id="1024328018">
      <w:bodyDiv w:val="1"/>
      <w:marLeft w:val="0"/>
      <w:marRight w:val="0"/>
      <w:marTop w:val="0"/>
      <w:marBottom w:val="0"/>
      <w:divBdr>
        <w:top w:val="none" w:sz="0" w:space="0" w:color="auto"/>
        <w:left w:val="none" w:sz="0" w:space="0" w:color="auto"/>
        <w:bottom w:val="none" w:sz="0" w:space="0" w:color="auto"/>
        <w:right w:val="none" w:sz="0" w:space="0" w:color="auto"/>
      </w:divBdr>
    </w:div>
    <w:div w:id="10282181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7875413">
      <w:bodyDiv w:val="1"/>
      <w:marLeft w:val="0"/>
      <w:marRight w:val="0"/>
      <w:marTop w:val="0"/>
      <w:marBottom w:val="0"/>
      <w:divBdr>
        <w:top w:val="none" w:sz="0" w:space="0" w:color="auto"/>
        <w:left w:val="none" w:sz="0" w:space="0" w:color="auto"/>
        <w:bottom w:val="none" w:sz="0" w:space="0" w:color="auto"/>
        <w:right w:val="none" w:sz="0" w:space="0" w:color="auto"/>
      </w:divBdr>
    </w:div>
    <w:div w:id="1057166638">
      <w:bodyDiv w:val="1"/>
      <w:marLeft w:val="0"/>
      <w:marRight w:val="0"/>
      <w:marTop w:val="0"/>
      <w:marBottom w:val="0"/>
      <w:divBdr>
        <w:top w:val="none" w:sz="0" w:space="0" w:color="auto"/>
        <w:left w:val="none" w:sz="0" w:space="0" w:color="auto"/>
        <w:bottom w:val="none" w:sz="0" w:space="0" w:color="auto"/>
        <w:right w:val="none" w:sz="0" w:space="0" w:color="auto"/>
      </w:divBdr>
    </w:div>
    <w:div w:id="1057624630">
      <w:bodyDiv w:val="1"/>
      <w:marLeft w:val="0"/>
      <w:marRight w:val="0"/>
      <w:marTop w:val="0"/>
      <w:marBottom w:val="0"/>
      <w:divBdr>
        <w:top w:val="none" w:sz="0" w:space="0" w:color="auto"/>
        <w:left w:val="none" w:sz="0" w:space="0" w:color="auto"/>
        <w:bottom w:val="none" w:sz="0" w:space="0" w:color="auto"/>
        <w:right w:val="none" w:sz="0" w:space="0" w:color="auto"/>
      </w:divBdr>
    </w:div>
    <w:div w:id="1059211104">
      <w:bodyDiv w:val="1"/>
      <w:marLeft w:val="0"/>
      <w:marRight w:val="0"/>
      <w:marTop w:val="0"/>
      <w:marBottom w:val="0"/>
      <w:divBdr>
        <w:top w:val="none" w:sz="0" w:space="0" w:color="auto"/>
        <w:left w:val="none" w:sz="0" w:space="0" w:color="auto"/>
        <w:bottom w:val="none" w:sz="0" w:space="0" w:color="auto"/>
        <w:right w:val="none" w:sz="0" w:space="0" w:color="auto"/>
      </w:divBdr>
    </w:div>
    <w:div w:id="1061487480">
      <w:bodyDiv w:val="1"/>
      <w:marLeft w:val="0"/>
      <w:marRight w:val="0"/>
      <w:marTop w:val="0"/>
      <w:marBottom w:val="0"/>
      <w:divBdr>
        <w:top w:val="none" w:sz="0" w:space="0" w:color="auto"/>
        <w:left w:val="none" w:sz="0" w:space="0" w:color="auto"/>
        <w:bottom w:val="none" w:sz="0" w:space="0" w:color="auto"/>
        <w:right w:val="none" w:sz="0" w:space="0" w:color="auto"/>
      </w:divBdr>
    </w:div>
    <w:div w:id="1065378179">
      <w:bodyDiv w:val="1"/>
      <w:marLeft w:val="0"/>
      <w:marRight w:val="0"/>
      <w:marTop w:val="0"/>
      <w:marBottom w:val="0"/>
      <w:divBdr>
        <w:top w:val="none" w:sz="0" w:space="0" w:color="auto"/>
        <w:left w:val="none" w:sz="0" w:space="0" w:color="auto"/>
        <w:bottom w:val="none" w:sz="0" w:space="0" w:color="auto"/>
        <w:right w:val="none" w:sz="0" w:space="0" w:color="auto"/>
      </w:divBdr>
    </w:div>
    <w:div w:id="1067606133">
      <w:bodyDiv w:val="1"/>
      <w:marLeft w:val="0"/>
      <w:marRight w:val="0"/>
      <w:marTop w:val="0"/>
      <w:marBottom w:val="0"/>
      <w:divBdr>
        <w:top w:val="none" w:sz="0" w:space="0" w:color="auto"/>
        <w:left w:val="none" w:sz="0" w:space="0" w:color="auto"/>
        <w:bottom w:val="none" w:sz="0" w:space="0" w:color="auto"/>
        <w:right w:val="none" w:sz="0" w:space="0" w:color="auto"/>
      </w:divBdr>
    </w:div>
    <w:div w:id="1069035337">
      <w:bodyDiv w:val="1"/>
      <w:marLeft w:val="0"/>
      <w:marRight w:val="0"/>
      <w:marTop w:val="0"/>
      <w:marBottom w:val="0"/>
      <w:divBdr>
        <w:top w:val="none" w:sz="0" w:space="0" w:color="auto"/>
        <w:left w:val="none" w:sz="0" w:space="0" w:color="auto"/>
        <w:bottom w:val="none" w:sz="0" w:space="0" w:color="auto"/>
        <w:right w:val="none" w:sz="0" w:space="0" w:color="auto"/>
      </w:divBdr>
    </w:div>
    <w:div w:id="1071737352">
      <w:bodyDiv w:val="1"/>
      <w:marLeft w:val="0"/>
      <w:marRight w:val="0"/>
      <w:marTop w:val="0"/>
      <w:marBottom w:val="0"/>
      <w:divBdr>
        <w:top w:val="none" w:sz="0" w:space="0" w:color="auto"/>
        <w:left w:val="none" w:sz="0" w:space="0" w:color="auto"/>
        <w:bottom w:val="none" w:sz="0" w:space="0" w:color="auto"/>
        <w:right w:val="none" w:sz="0" w:space="0" w:color="auto"/>
      </w:divBdr>
    </w:div>
    <w:div w:id="1073773189">
      <w:bodyDiv w:val="1"/>
      <w:marLeft w:val="0"/>
      <w:marRight w:val="0"/>
      <w:marTop w:val="0"/>
      <w:marBottom w:val="0"/>
      <w:divBdr>
        <w:top w:val="none" w:sz="0" w:space="0" w:color="auto"/>
        <w:left w:val="none" w:sz="0" w:space="0" w:color="auto"/>
        <w:bottom w:val="none" w:sz="0" w:space="0" w:color="auto"/>
        <w:right w:val="none" w:sz="0" w:space="0" w:color="auto"/>
      </w:divBdr>
    </w:div>
    <w:div w:id="1084062154">
      <w:bodyDiv w:val="1"/>
      <w:marLeft w:val="0"/>
      <w:marRight w:val="0"/>
      <w:marTop w:val="0"/>
      <w:marBottom w:val="0"/>
      <w:divBdr>
        <w:top w:val="none" w:sz="0" w:space="0" w:color="auto"/>
        <w:left w:val="none" w:sz="0" w:space="0" w:color="auto"/>
        <w:bottom w:val="none" w:sz="0" w:space="0" w:color="auto"/>
        <w:right w:val="none" w:sz="0" w:space="0" w:color="auto"/>
      </w:divBdr>
    </w:div>
    <w:div w:id="1093474151">
      <w:bodyDiv w:val="1"/>
      <w:marLeft w:val="0"/>
      <w:marRight w:val="0"/>
      <w:marTop w:val="0"/>
      <w:marBottom w:val="0"/>
      <w:divBdr>
        <w:top w:val="none" w:sz="0" w:space="0" w:color="auto"/>
        <w:left w:val="none" w:sz="0" w:space="0" w:color="auto"/>
        <w:bottom w:val="none" w:sz="0" w:space="0" w:color="auto"/>
        <w:right w:val="none" w:sz="0" w:space="0" w:color="auto"/>
      </w:divBdr>
    </w:div>
    <w:div w:id="1103186275">
      <w:bodyDiv w:val="1"/>
      <w:marLeft w:val="0"/>
      <w:marRight w:val="0"/>
      <w:marTop w:val="0"/>
      <w:marBottom w:val="0"/>
      <w:divBdr>
        <w:top w:val="none" w:sz="0" w:space="0" w:color="auto"/>
        <w:left w:val="none" w:sz="0" w:space="0" w:color="auto"/>
        <w:bottom w:val="none" w:sz="0" w:space="0" w:color="auto"/>
        <w:right w:val="none" w:sz="0" w:space="0" w:color="auto"/>
      </w:divBdr>
    </w:div>
    <w:div w:id="1105155715">
      <w:bodyDiv w:val="1"/>
      <w:marLeft w:val="0"/>
      <w:marRight w:val="0"/>
      <w:marTop w:val="0"/>
      <w:marBottom w:val="0"/>
      <w:divBdr>
        <w:top w:val="none" w:sz="0" w:space="0" w:color="auto"/>
        <w:left w:val="none" w:sz="0" w:space="0" w:color="auto"/>
        <w:bottom w:val="none" w:sz="0" w:space="0" w:color="auto"/>
        <w:right w:val="none" w:sz="0" w:space="0" w:color="auto"/>
      </w:divBdr>
    </w:div>
    <w:div w:id="1107504694">
      <w:bodyDiv w:val="1"/>
      <w:marLeft w:val="0"/>
      <w:marRight w:val="0"/>
      <w:marTop w:val="0"/>
      <w:marBottom w:val="0"/>
      <w:divBdr>
        <w:top w:val="none" w:sz="0" w:space="0" w:color="auto"/>
        <w:left w:val="none" w:sz="0" w:space="0" w:color="auto"/>
        <w:bottom w:val="none" w:sz="0" w:space="0" w:color="auto"/>
        <w:right w:val="none" w:sz="0" w:space="0" w:color="auto"/>
      </w:divBdr>
    </w:div>
    <w:div w:id="1110972198">
      <w:bodyDiv w:val="1"/>
      <w:marLeft w:val="0"/>
      <w:marRight w:val="0"/>
      <w:marTop w:val="0"/>
      <w:marBottom w:val="0"/>
      <w:divBdr>
        <w:top w:val="none" w:sz="0" w:space="0" w:color="auto"/>
        <w:left w:val="none" w:sz="0" w:space="0" w:color="auto"/>
        <w:bottom w:val="none" w:sz="0" w:space="0" w:color="auto"/>
        <w:right w:val="none" w:sz="0" w:space="0" w:color="auto"/>
      </w:divBdr>
    </w:div>
    <w:div w:id="1130788163">
      <w:bodyDiv w:val="1"/>
      <w:marLeft w:val="0"/>
      <w:marRight w:val="0"/>
      <w:marTop w:val="0"/>
      <w:marBottom w:val="0"/>
      <w:divBdr>
        <w:top w:val="none" w:sz="0" w:space="0" w:color="auto"/>
        <w:left w:val="none" w:sz="0" w:space="0" w:color="auto"/>
        <w:bottom w:val="none" w:sz="0" w:space="0" w:color="auto"/>
        <w:right w:val="none" w:sz="0" w:space="0" w:color="auto"/>
      </w:divBdr>
    </w:div>
    <w:div w:id="1136491784">
      <w:bodyDiv w:val="1"/>
      <w:marLeft w:val="0"/>
      <w:marRight w:val="0"/>
      <w:marTop w:val="0"/>
      <w:marBottom w:val="0"/>
      <w:divBdr>
        <w:top w:val="none" w:sz="0" w:space="0" w:color="auto"/>
        <w:left w:val="none" w:sz="0" w:space="0" w:color="auto"/>
        <w:bottom w:val="none" w:sz="0" w:space="0" w:color="auto"/>
        <w:right w:val="none" w:sz="0" w:space="0" w:color="auto"/>
      </w:divBdr>
    </w:div>
    <w:div w:id="1137408054">
      <w:bodyDiv w:val="1"/>
      <w:marLeft w:val="0"/>
      <w:marRight w:val="0"/>
      <w:marTop w:val="0"/>
      <w:marBottom w:val="0"/>
      <w:divBdr>
        <w:top w:val="none" w:sz="0" w:space="0" w:color="auto"/>
        <w:left w:val="none" w:sz="0" w:space="0" w:color="auto"/>
        <w:bottom w:val="none" w:sz="0" w:space="0" w:color="auto"/>
        <w:right w:val="none" w:sz="0" w:space="0" w:color="auto"/>
      </w:divBdr>
    </w:div>
    <w:div w:id="1141071891">
      <w:bodyDiv w:val="1"/>
      <w:marLeft w:val="0"/>
      <w:marRight w:val="0"/>
      <w:marTop w:val="0"/>
      <w:marBottom w:val="0"/>
      <w:divBdr>
        <w:top w:val="none" w:sz="0" w:space="0" w:color="auto"/>
        <w:left w:val="none" w:sz="0" w:space="0" w:color="auto"/>
        <w:bottom w:val="none" w:sz="0" w:space="0" w:color="auto"/>
        <w:right w:val="none" w:sz="0" w:space="0" w:color="auto"/>
      </w:divBdr>
    </w:div>
    <w:div w:id="1141194522">
      <w:bodyDiv w:val="1"/>
      <w:marLeft w:val="0"/>
      <w:marRight w:val="0"/>
      <w:marTop w:val="0"/>
      <w:marBottom w:val="0"/>
      <w:divBdr>
        <w:top w:val="none" w:sz="0" w:space="0" w:color="auto"/>
        <w:left w:val="none" w:sz="0" w:space="0" w:color="auto"/>
        <w:bottom w:val="none" w:sz="0" w:space="0" w:color="auto"/>
        <w:right w:val="none" w:sz="0" w:space="0" w:color="auto"/>
      </w:divBdr>
    </w:div>
    <w:div w:id="1142119635">
      <w:bodyDiv w:val="1"/>
      <w:marLeft w:val="0"/>
      <w:marRight w:val="0"/>
      <w:marTop w:val="0"/>
      <w:marBottom w:val="0"/>
      <w:divBdr>
        <w:top w:val="none" w:sz="0" w:space="0" w:color="auto"/>
        <w:left w:val="none" w:sz="0" w:space="0" w:color="auto"/>
        <w:bottom w:val="none" w:sz="0" w:space="0" w:color="auto"/>
        <w:right w:val="none" w:sz="0" w:space="0" w:color="auto"/>
      </w:divBdr>
    </w:div>
    <w:div w:id="1142385024">
      <w:bodyDiv w:val="1"/>
      <w:marLeft w:val="0"/>
      <w:marRight w:val="0"/>
      <w:marTop w:val="0"/>
      <w:marBottom w:val="0"/>
      <w:divBdr>
        <w:top w:val="none" w:sz="0" w:space="0" w:color="auto"/>
        <w:left w:val="none" w:sz="0" w:space="0" w:color="auto"/>
        <w:bottom w:val="none" w:sz="0" w:space="0" w:color="auto"/>
        <w:right w:val="none" w:sz="0" w:space="0" w:color="auto"/>
      </w:divBdr>
    </w:div>
    <w:div w:id="1149829449">
      <w:bodyDiv w:val="1"/>
      <w:marLeft w:val="0"/>
      <w:marRight w:val="0"/>
      <w:marTop w:val="0"/>
      <w:marBottom w:val="0"/>
      <w:divBdr>
        <w:top w:val="none" w:sz="0" w:space="0" w:color="auto"/>
        <w:left w:val="none" w:sz="0" w:space="0" w:color="auto"/>
        <w:bottom w:val="none" w:sz="0" w:space="0" w:color="auto"/>
        <w:right w:val="none" w:sz="0" w:space="0" w:color="auto"/>
      </w:divBdr>
    </w:div>
    <w:div w:id="1167401132">
      <w:bodyDiv w:val="1"/>
      <w:marLeft w:val="0"/>
      <w:marRight w:val="0"/>
      <w:marTop w:val="0"/>
      <w:marBottom w:val="0"/>
      <w:divBdr>
        <w:top w:val="none" w:sz="0" w:space="0" w:color="auto"/>
        <w:left w:val="none" w:sz="0" w:space="0" w:color="auto"/>
        <w:bottom w:val="none" w:sz="0" w:space="0" w:color="auto"/>
        <w:right w:val="none" w:sz="0" w:space="0" w:color="auto"/>
      </w:divBdr>
    </w:div>
    <w:div w:id="117542043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3375258">
      <w:bodyDiv w:val="1"/>
      <w:marLeft w:val="0"/>
      <w:marRight w:val="0"/>
      <w:marTop w:val="0"/>
      <w:marBottom w:val="0"/>
      <w:divBdr>
        <w:top w:val="none" w:sz="0" w:space="0" w:color="auto"/>
        <w:left w:val="none" w:sz="0" w:space="0" w:color="auto"/>
        <w:bottom w:val="none" w:sz="0" w:space="0" w:color="auto"/>
        <w:right w:val="none" w:sz="0" w:space="0" w:color="auto"/>
      </w:divBdr>
    </w:div>
    <w:div w:id="1197699027">
      <w:bodyDiv w:val="1"/>
      <w:marLeft w:val="0"/>
      <w:marRight w:val="0"/>
      <w:marTop w:val="0"/>
      <w:marBottom w:val="0"/>
      <w:divBdr>
        <w:top w:val="none" w:sz="0" w:space="0" w:color="auto"/>
        <w:left w:val="none" w:sz="0" w:space="0" w:color="auto"/>
        <w:bottom w:val="none" w:sz="0" w:space="0" w:color="auto"/>
        <w:right w:val="none" w:sz="0" w:space="0" w:color="auto"/>
      </w:divBdr>
    </w:div>
    <w:div w:id="1197934674">
      <w:bodyDiv w:val="1"/>
      <w:marLeft w:val="0"/>
      <w:marRight w:val="0"/>
      <w:marTop w:val="0"/>
      <w:marBottom w:val="0"/>
      <w:divBdr>
        <w:top w:val="none" w:sz="0" w:space="0" w:color="auto"/>
        <w:left w:val="none" w:sz="0" w:space="0" w:color="auto"/>
        <w:bottom w:val="none" w:sz="0" w:space="0" w:color="auto"/>
        <w:right w:val="none" w:sz="0" w:space="0" w:color="auto"/>
      </w:divBdr>
    </w:div>
    <w:div w:id="1201362952">
      <w:bodyDiv w:val="1"/>
      <w:marLeft w:val="0"/>
      <w:marRight w:val="0"/>
      <w:marTop w:val="0"/>
      <w:marBottom w:val="0"/>
      <w:divBdr>
        <w:top w:val="none" w:sz="0" w:space="0" w:color="auto"/>
        <w:left w:val="none" w:sz="0" w:space="0" w:color="auto"/>
        <w:bottom w:val="none" w:sz="0" w:space="0" w:color="auto"/>
        <w:right w:val="none" w:sz="0" w:space="0" w:color="auto"/>
      </w:divBdr>
    </w:div>
    <w:div w:id="1202279239">
      <w:bodyDiv w:val="1"/>
      <w:marLeft w:val="0"/>
      <w:marRight w:val="0"/>
      <w:marTop w:val="0"/>
      <w:marBottom w:val="0"/>
      <w:divBdr>
        <w:top w:val="none" w:sz="0" w:space="0" w:color="auto"/>
        <w:left w:val="none" w:sz="0" w:space="0" w:color="auto"/>
        <w:bottom w:val="none" w:sz="0" w:space="0" w:color="auto"/>
        <w:right w:val="none" w:sz="0" w:space="0" w:color="auto"/>
      </w:divBdr>
    </w:div>
    <w:div w:id="1202477992">
      <w:bodyDiv w:val="1"/>
      <w:marLeft w:val="0"/>
      <w:marRight w:val="0"/>
      <w:marTop w:val="0"/>
      <w:marBottom w:val="0"/>
      <w:divBdr>
        <w:top w:val="none" w:sz="0" w:space="0" w:color="auto"/>
        <w:left w:val="none" w:sz="0" w:space="0" w:color="auto"/>
        <w:bottom w:val="none" w:sz="0" w:space="0" w:color="auto"/>
        <w:right w:val="none" w:sz="0" w:space="0" w:color="auto"/>
      </w:divBdr>
    </w:div>
    <w:div w:id="1209996806">
      <w:bodyDiv w:val="1"/>
      <w:marLeft w:val="0"/>
      <w:marRight w:val="0"/>
      <w:marTop w:val="0"/>
      <w:marBottom w:val="0"/>
      <w:divBdr>
        <w:top w:val="none" w:sz="0" w:space="0" w:color="auto"/>
        <w:left w:val="none" w:sz="0" w:space="0" w:color="auto"/>
        <w:bottom w:val="none" w:sz="0" w:space="0" w:color="auto"/>
        <w:right w:val="none" w:sz="0" w:space="0" w:color="auto"/>
      </w:divBdr>
    </w:div>
    <w:div w:id="1210797058">
      <w:bodyDiv w:val="1"/>
      <w:marLeft w:val="0"/>
      <w:marRight w:val="0"/>
      <w:marTop w:val="0"/>
      <w:marBottom w:val="0"/>
      <w:divBdr>
        <w:top w:val="none" w:sz="0" w:space="0" w:color="auto"/>
        <w:left w:val="none" w:sz="0" w:space="0" w:color="auto"/>
        <w:bottom w:val="none" w:sz="0" w:space="0" w:color="auto"/>
        <w:right w:val="none" w:sz="0" w:space="0" w:color="auto"/>
      </w:divBdr>
    </w:div>
    <w:div w:id="1211650678">
      <w:bodyDiv w:val="1"/>
      <w:marLeft w:val="0"/>
      <w:marRight w:val="0"/>
      <w:marTop w:val="0"/>
      <w:marBottom w:val="0"/>
      <w:divBdr>
        <w:top w:val="none" w:sz="0" w:space="0" w:color="auto"/>
        <w:left w:val="none" w:sz="0" w:space="0" w:color="auto"/>
        <w:bottom w:val="none" w:sz="0" w:space="0" w:color="auto"/>
        <w:right w:val="none" w:sz="0" w:space="0" w:color="auto"/>
      </w:divBdr>
    </w:div>
    <w:div w:id="1213732806">
      <w:bodyDiv w:val="1"/>
      <w:marLeft w:val="0"/>
      <w:marRight w:val="0"/>
      <w:marTop w:val="0"/>
      <w:marBottom w:val="0"/>
      <w:divBdr>
        <w:top w:val="none" w:sz="0" w:space="0" w:color="auto"/>
        <w:left w:val="none" w:sz="0" w:space="0" w:color="auto"/>
        <w:bottom w:val="none" w:sz="0" w:space="0" w:color="auto"/>
        <w:right w:val="none" w:sz="0" w:space="0" w:color="auto"/>
      </w:divBdr>
    </w:div>
    <w:div w:id="1215388911">
      <w:bodyDiv w:val="1"/>
      <w:marLeft w:val="0"/>
      <w:marRight w:val="0"/>
      <w:marTop w:val="0"/>
      <w:marBottom w:val="0"/>
      <w:divBdr>
        <w:top w:val="none" w:sz="0" w:space="0" w:color="auto"/>
        <w:left w:val="none" w:sz="0" w:space="0" w:color="auto"/>
        <w:bottom w:val="none" w:sz="0" w:space="0" w:color="auto"/>
        <w:right w:val="none" w:sz="0" w:space="0" w:color="auto"/>
      </w:divBdr>
    </w:div>
    <w:div w:id="1231692087">
      <w:bodyDiv w:val="1"/>
      <w:marLeft w:val="0"/>
      <w:marRight w:val="0"/>
      <w:marTop w:val="0"/>
      <w:marBottom w:val="0"/>
      <w:divBdr>
        <w:top w:val="none" w:sz="0" w:space="0" w:color="auto"/>
        <w:left w:val="none" w:sz="0" w:space="0" w:color="auto"/>
        <w:bottom w:val="none" w:sz="0" w:space="0" w:color="auto"/>
        <w:right w:val="none" w:sz="0" w:space="0" w:color="auto"/>
      </w:divBdr>
    </w:div>
    <w:div w:id="1238249357">
      <w:bodyDiv w:val="1"/>
      <w:marLeft w:val="0"/>
      <w:marRight w:val="0"/>
      <w:marTop w:val="0"/>
      <w:marBottom w:val="0"/>
      <w:divBdr>
        <w:top w:val="none" w:sz="0" w:space="0" w:color="auto"/>
        <w:left w:val="none" w:sz="0" w:space="0" w:color="auto"/>
        <w:bottom w:val="none" w:sz="0" w:space="0" w:color="auto"/>
        <w:right w:val="none" w:sz="0" w:space="0" w:color="auto"/>
      </w:divBdr>
    </w:div>
    <w:div w:id="1251083374">
      <w:bodyDiv w:val="1"/>
      <w:marLeft w:val="0"/>
      <w:marRight w:val="0"/>
      <w:marTop w:val="0"/>
      <w:marBottom w:val="0"/>
      <w:divBdr>
        <w:top w:val="none" w:sz="0" w:space="0" w:color="auto"/>
        <w:left w:val="none" w:sz="0" w:space="0" w:color="auto"/>
        <w:bottom w:val="none" w:sz="0" w:space="0" w:color="auto"/>
        <w:right w:val="none" w:sz="0" w:space="0" w:color="auto"/>
      </w:divBdr>
    </w:div>
    <w:div w:id="1254557594">
      <w:bodyDiv w:val="1"/>
      <w:marLeft w:val="0"/>
      <w:marRight w:val="0"/>
      <w:marTop w:val="0"/>
      <w:marBottom w:val="0"/>
      <w:divBdr>
        <w:top w:val="none" w:sz="0" w:space="0" w:color="auto"/>
        <w:left w:val="none" w:sz="0" w:space="0" w:color="auto"/>
        <w:bottom w:val="none" w:sz="0" w:space="0" w:color="auto"/>
        <w:right w:val="none" w:sz="0" w:space="0" w:color="auto"/>
      </w:divBdr>
    </w:div>
    <w:div w:id="1264876780">
      <w:bodyDiv w:val="1"/>
      <w:marLeft w:val="0"/>
      <w:marRight w:val="0"/>
      <w:marTop w:val="0"/>
      <w:marBottom w:val="0"/>
      <w:divBdr>
        <w:top w:val="none" w:sz="0" w:space="0" w:color="auto"/>
        <w:left w:val="none" w:sz="0" w:space="0" w:color="auto"/>
        <w:bottom w:val="none" w:sz="0" w:space="0" w:color="auto"/>
        <w:right w:val="none" w:sz="0" w:space="0" w:color="auto"/>
      </w:divBdr>
    </w:div>
    <w:div w:id="126854259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285966545">
      <w:bodyDiv w:val="1"/>
      <w:marLeft w:val="0"/>
      <w:marRight w:val="0"/>
      <w:marTop w:val="0"/>
      <w:marBottom w:val="0"/>
      <w:divBdr>
        <w:top w:val="none" w:sz="0" w:space="0" w:color="auto"/>
        <w:left w:val="none" w:sz="0" w:space="0" w:color="auto"/>
        <w:bottom w:val="none" w:sz="0" w:space="0" w:color="auto"/>
        <w:right w:val="none" w:sz="0" w:space="0" w:color="auto"/>
      </w:divBdr>
    </w:div>
    <w:div w:id="1289239361">
      <w:bodyDiv w:val="1"/>
      <w:marLeft w:val="0"/>
      <w:marRight w:val="0"/>
      <w:marTop w:val="0"/>
      <w:marBottom w:val="0"/>
      <w:divBdr>
        <w:top w:val="none" w:sz="0" w:space="0" w:color="auto"/>
        <w:left w:val="none" w:sz="0" w:space="0" w:color="auto"/>
        <w:bottom w:val="none" w:sz="0" w:space="0" w:color="auto"/>
        <w:right w:val="none" w:sz="0" w:space="0" w:color="auto"/>
      </w:divBdr>
    </w:div>
    <w:div w:id="1295523679">
      <w:bodyDiv w:val="1"/>
      <w:marLeft w:val="0"/>
      <w:marRight w:val="0"/>
      <w:marTop w:val="0"/>
      <w:marBottom w:val="0"/>
      <w:divBdr>
        <w:top w:val="none" w:sz="0" w:space="0" w:color="auto"/>
        <w:left w:val="none" w:sz="0" w:space="0" w:color="auto"/>
        <w:bottom w:val="none" w:sz="0" w:space="0" w:color="auto"/>
        <w:right w:val="none" w:sz="0" w:space="0" w:color="auto"/>
      </w:divBdr>
    </w:div>
    <w:div w:id="1299535454">
      <w:bodyDiv w:val="1"/>
      <w:marLeft w:val="0"/>
      <w:marRight w:val="0"/>
      <w:marTop w:val="0"/>
      <w:marBottom w:val="0"/>
      <w:divBdr>
        <w:top w:val="none" w:sz="0" w:space="0" w:color="auto"/>
        <w:left w:val="none" w:sz="0" w:space="0" w:color="auto"/>
        <w:bottom w:val="none" w:sz="0" w:space="0" w:color="auto"/>
        <w:right w:val="none" w:sz="0" w:space="0" w:color="auto"/>
      </w:divBdr>
    </w:div>
    <w:div w:id="1317033819">
      <w:bodyDiv w:val="1"/>
      <w:marLeft w:val="0"/>
      <w:marRight w:val="0"/>
      <w:marTop w:val="0"/>
      <w:marBottom w:val="0"/>
      <w:divBdr>
        <w:top w:val="none" w:sz="0" w:space="0" w:color="auto"/>
        <w:left w:val="none" w:sz="0" w:space="0" w:color="auto"/>
        <w:bottom w:val="none" w:sz="0" w:space="0" w:color="auto"/>
        <w:right w:val="none" w:sz="0" w:space="0" w:color="auto"/>
      </w:divBdr>
    </w:div>
    <w:div w:id="1317147719">
      <w:bodyDiv w:val="1"/>
      <w:marLeft w:val="0"/>
      <w:marRight w:val="0"/>
      <w:marTop w:val="0"/>
      <w:marBottom w:val="0"/>
      <w:divBdr>
        <w:top w:val="none" w:sz="0" w:space="0" w:color="auto"/>
        <w:left w:val="none" w:sz="0" w:space="0" w:color="auto"/>
        <w:bottom w:val="none" w:sz="0" w:space="0" w:color="auto"/>
        <w:right w:val="none" w:sz="0" w:space="0" w:color="auto"/>
      </w:divBdr>
    </w:div>
    <w:div w:id="1323847252">
      <w:bodyDiv w:val="1"/>
      <w:marLeft w:val="0"/>
      <w:marRight w:val="0"/>
      <w:marTop w:val="0"/>
      <w:marBottom w:val="0"/>
      <w:divBdr>
        <w:top w:val="none" w:sz="0" w:space="0" w:color="auto"/>
        <w:left w:val="none" w:sz="0" w:space="0" w:color="auto"/>
        <w:bottom w:val="none" w:sz="0" w:space="0" w:color="auto"/>
        <w:right w:val="none" w:sz="0" w:space="0" w:color="auto"/>
      </w:divBdr>
    </w:div>
    <w:div w:id="1327050288">
      <w:bodyDiv w:val="1"/>
      <w:marLeft w:val="0"/>
      <w:marRight w:val="0"/>
      <w:marTop w:val="0"/>
      <w:marBottom w:val="0"/>
      <w:divBdr>
        <w:top w:val="none" w:sz="0" w:space="0" w:color="auto"/>
        <w:left w:val="none" w:sz="0" w:space="0" w:color="auto"/>
        <w:bottom w:val="none" w:sz="0" w:space="0" w:color="auto"/>
        <w:right w:val="none" w:sz="0" w:space="0" w:color="auto"/>
      </w:divBdr>
    </w:div>
    <w:div w:id="1328899459">
      <w:bodyDiv w:val="1"/>
      <w:marLeft w:val="0"/>
      <w:marRight w:val="0"/>
      <w:marTop w:val="0"/>
      <w:marBottom w:val="0"/>
      <w:divBdr>
        <w:top w:val="none" w:sz="0" w:space="0" w:color="auto"/>
        <w:left w:val="none" w:sz="0" w:space="0" w:color="auto"/>
        <w:bottom w:val="none" w:sz="0" w:space="0" w:color="auto"/>
        <w:right w:val="none" w:sz="0" w:space="0" w:color="auto"/>
      </w:divBdr>
    </w:div>
    <w:div w:id="1334604011">
      <w:bodyDiv w:val="1"/>
      <w:marLeft w:val="0"/>
      <w:marRight w:val="0"/>
      <w:marTop w:val="0"/>
      <w:marBottom w:val="0"/>
      <w:divBdr>
        <w:top w:val="none" w:sz="0" w:space="0" w:color="auto"/>
        <w:left w:val="none" w:sz="0" w:space="0" w:color="auto"/>
        <w:bottom w:val="none" w:sz="0" w:space="0" w:color="auto"/>
        <w:right w:val="none" w:sz="0" w:space="0" w:color="auto"/>
      </w:divBdr>
    </w:div>
    <w:div w:id="1336960115">
      <w:bodyDiv w:val="1"/>
      <w:marLeft w:val="0"/>
      <w:marRight w:val="0"/>
      <w:marTop w:val="0"/>
      <w:marBottom w:val="0"/>
      <w:divBdr>
        <w:top w:val="none" w:sz="0" w:space="0" w:color="auto"/>
        <w:left w:val="none" w:sz="0" w:space="0" w:color="auto"/>
        <w:bottom w:val="none" w:sz="0" w:space="0" w:color="auto"/>
        <w:right w:val="none" w:sz="0" w:space="0" w:color="auto"/>
      </w:divBdr>
    </w:div>
    <w:div w:id="1339382579">
      <w:bodyDiv w:val="1"/>
      <w:marLeft w:val="0"/>
      <w:marRight w:val="0"/>
      <w:marTop w:val="0"/>
      <w:marBottom w:val="0"/>
      <w:divBdr>
        <w:top w:val="none" w:sz="0" w:space="0" w:color="auto"/>
        <w:left w:val="none" w:sz="0" w:space="0" w:color="auto"/>
        <w:bottom w:val="none" w:sz="0" w:space="0" w:color="auto"/>
        <w:right w:val="none" w:sz="0" w:space="0" w:color="auto"/>
      </w:divBdr>
    </w:div>
    <w:div w:id="1367605766">
      <w:bodyDiv w:val="1"/>
      <w:marLeft w:val="0"/>
      <w:marRight w:val="0"/>
      <w:marTop w:val="0"/>
      <w:marBottom w:val="0"/>
      <w:divBdr>
        <w:top w:val="none" w:sz="0" w:space="0" w:color="auto"/>
        <w:left w:val="none" w:sz="0" w:space="0" w:color="auto"/>
        <w:bottom w:val="none" w:sz="0" w:space="0" w:color="auto"/>
        <w:right w:val="none" w:sz="0" w:space="0" w:color="auto"/>
      </w:divBdr>
    </w:div>
    <w:div w:id="1368674644">
      <w:bodyDiv w:val="1"/>
      <w:marLeft w:val="0"/>
      <w:marRight w:val="0"/>
      <w:marTop w:val="0"/>
      <w:marBottom w:val="0"/>
      <w:divBdr>
        <w:top w:val="none" w:sz="0" w:space="0" w:color="auto"/>
        <w:left w:val="none" w:sz="0" w:space="0" w:color="auto"/>
        <w:bottom w:val="none" w:sz="0" w:space="0" w:color="auto"/>
        <w:right w:val="none" w:sz="0" w:space="0" w:color="auto"/>
      </w:divBdr>
    </w:div>
    <w:div w:id="1384594949">
      <w:bodyDiv w:val="1"/>
      <w:marLeft w:val="0"/>
      <w:marRight w:val="0"/>
      <w:marTop w:val="0"/>
      <w:marBottom w:val="0"/>
      <w:divBdr>
        <w:top w:val="none" w:sz="0" w:space="0" w:color="auto"/>
        <w:left w:val="none" w:sz="0" w:space="0" w:color="auto"/>
        <w:bottom w:val="none" w:sz="0" w:space="0" w:color="auto"/>
        <w:right w:val="none" w:sz="0" w:space="0" w:color="auto"/>
      </w:divBdr>
    </w:div>
    <w:div w:id="1387022219">
      <w:bodyDiv w:val="1"/>
      <w:marLeft w:val="0"/>
      <w:marRight w:val="0"/>
      <w:marTop w:val="0"/>
      <w:marBottom w:val="0"/>
      <w:divBdr>
        <w:top w:val="none" w:sz="0" w:space="0" w:color="auto"/>
        <w:left w:val="none" w:sz="0" w:space="0" w:color="auto"/>
        <w:bottom w:val="none" w:sz="0" w:space="0" w:color="auto"/>
        <w:right w:val="none" w:sz="0" w:space="0" w:color="auto"/>
      </w:divBdr>
    </w:div>
    <w:div w:id="1389454039">
      <w:bodyDiv w:val="1"/>
      <w:marLeft w:val="0"/>
      <w:marRight w:val="0"/>
      <w:marTop w:val="0"/>
      <w:marBottom w:val="0"/>
      <w:divBdr>
        <w:top w:val="none" w:sz="0" w:space="0" w:color="auto"/>
        <w:left w:val="none" w:sz="0" w:space="0" w:color="auto"/>
        <w:bottom w:val="none" w:sz="0" w:space="0" w:color="auto"/>
        <w:right w:val="none" w:sz="0" w:space="0" w:color="auto"/>
      </w:divBdr>
    </w:div>
    <w:div w:id="1392658833">
      <w:bodyDiv w:val="1"/>
      <w:marLeft w:val="0"/>
      <w:marRight w:val="0"/>
      <w:marTop w:val="0"/>
      <w:marBottom w:val="0"/>
      <w:divBdr>
        <w:top w:val="none" w:sz="0" w:space="0" w:color="auto"/>
        <w:left w:val="none" w:sz="0" w:space="0" w:color="auto"/>
        <w:bottom w:val="none" w:sz="0" w:space="0" w:color="auto"/>
        <w:right w:val="none" w:sz="0" w:space="0" w:color="auto"/>
      </w:divBdr>
    </w:div>
    <w:div w:id="1393233050">
      <w:bodyDiv w:val="1"/>
      <w:marLeft w:val="0"/>
      <w:marRight w:val="0"/>
      <w:marTop w:val="0"/>
      <w:marBottom w:val="0"/>
      <w:divBdr>
        <w:top w:val="none" w:sz="0" w:space="0" w:color="auto"/>
        <w:left w:val="none" w:sz="0" w:space="0" w:color="auto"/>
        <w:bottom w:val="none" w:sz="0" w:space="0" w:color="auto"/>
        <w:right w:val="none" w:sz="0" w:space="0" w:color="auto"/>
      </w:divBdr>
    </w:div>
    <w:div w:id="1397359560">
      <w:bodyDiv w:val="1"/>
      <w:marLeft w:val="0"/>
      <w:marRight w:val="0"/>
      <w:marTop w:val="0"/>
      <w:marBottom w:val="0"/>
      <w:divBdr>
        <w:top w:val="none" w:sz="0" w:space="0" w:color="auto"/>
        <w:left w:val="none" w:sz="0" w:space="0" w:color="auto"/>
        <w:bottom w:val="none" w:sz="0" w:space="0" w:color="auto"/>
        <w:right w:val="none" w:sz="0" w:space="0" w:color="auto"/>
      </w:divBdr>
    </w:div>
    <w:div w:id="141049644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104329">
      <w:bodyDiv w:val="1"/>
      <w:marLeft w:val="0"/>
      <w:marRight w:val="0"/>
      <w:marTop w:val="0"/>
      <w:marBottom w:val="0"/>
      <w:divBdr>
        <w:top w:val="none" w:sz="0" w:space="0" w:color="auto"/>
        <w:left w:val="none" w:sz="0" w:space="0" w:color="auto"/>
        <w:bottom w:val="none" w:sz="0" w:space="0" w:color="auto"/>
        <w:right w:val="none" w:sz="0" w:space="0" w:color="auto"/>
      </w:divBdr>
    </w:div>
    <w:div w:id="1428651385">
      <w:bodyDiv w:val="1"/>
      <w:marLeft w:val="0"/>
      <w:marRight w:val="0"/>
      <w:marTop w:val="0"/>
      <w:marBottom w:val="0"/>
      <w:divBdr>
        <w:top w:val="none" w:sz="0" w:space="0" w:color="auto"/>
        <w:left w:val="none" w:sz="0" w:space="0" w:color="auto"/>
        <w:bottom w:val="none" w:sz="0" w:space="0" w:color="auto"/>
        <w:right w:val="none" w:sz="0" w:space="0" w:color="auto"/>
      </w:divBdr>
    </w:div>
    <w:div w:id="1444610651">
      <w:bodyDiv w:val="1"/>
      <w:marLeft w:val="0"/>
      <w:marRight w:val="0"/>
      <w:marTop w:val="0"/>
      <w:marBottom w:val="0"/>
      <w:divBdr>
        <w:top w:val="none" w:sz="0" w:space="0" w:color="auto"/>
        <w:left w:val="none" w:sz="0" w:space="0" w:color="auto"/>
        <w:bottom w:val="none" w:sz="0" w:space="0" w:color="auto"/>
        <w:right w:val="none" w:sz="0" w:space="0" w:color="auto"/>
      </w:divBdr>
    </w:div>
    <w:div w:id="1444958674">
      <w:bodyDiv w:val="1"/>
      <w:marLeft w:val="0"/>
      <w:marRight w:val="0"/>
      <w:marTop w:val="0"/>
      <w:marBottom w:val="0"/>
      <w:divBdr>
        <w:top w:val="none" w:sz="0" w:space="0" w:color="auto"/>
        <w:left w:val="none" w:sz="0" w:space="0" w:color="auto"/>
        <w:bottom w:val="none" w:sz="0" w:space="0" w:color="auto"/>
        <w:right w:val="none" w:sz="0" w:space="0" w:color="auto"/>
      </w:divBdr>
    </w:div>
    <w:div w:id="1448542847">
      <w:bodyDiv w:val="1"/>
      <w:marLeft w:val="0"/>
      <w:marRight w:val="0"/>
      <w:marTop w:val="0"/>
      <w:marBottom w:val="0"/>
      <w:divBdr>
        <w:top w:val="none" w:sz="0" w:space="0" w:color="auto"/>
        <w:left w:val="none" w:sz="0" w:space="0" w:color="auto"/>
        <w:bottom w:val="none" w:sz="0" w:space="0" w:color="auto"/>
        <w:right w:val="none" w:sz="0" w:space="0" w:color="auto"/>
      </w:divBdr>
    </w:div>
    <w:div w:id="1448967803">
      <w:bodyDiv w:val="1"/>
      <w:marLeft w:val="0"/>
      <w:marRight w:val="0"/>
      <w:marTop w:val="0"/>
      <w:marBottom w:val="0"/>
      <w:divBdr>
        <w:top w:val="none" w:sz="0" w:space="0" w:color="auto"/>
        <w:left w:val="none" w:sz="0" w:space="0" w:color="auto"/>
        <w:bottom w:val="none" w:sz="0" w:space="0" w:color="auto"/>
        <w:right w:val="none" w:sz="0" w:space="0" w:color="auto"/>
      </w:divBdr>
    </w:div>
    <w:div w:id="1449591931">
      <w:bodyDiv w:val="1"/>
      <w:marLeft w:val="0"/>
      <w:marRight w:val="0"/>
      <w:marTop w:val="0"/>
      <w:marBottom w:val="0"/>
      <w:divBdr>
        <w:top w:val="none" w:sz="0" w:space="0" w:color="auto"/>
        <w:left w:val="none" w:sz="0" w:space="0" w:color="auto"/>
        <w:bottom w:val="none" w:sz="0" w:space="0" w:color="auto"/>
        <w:right w:val="none" w:sz="0" w:space="0" w:color="auto"/>
      </w:divBdr>
    </w:div>
    <w:div w:id="1452355296">
      <w:bodyDiv w:val="1"/>
      <w:marLeft w:val="0"/>
      <w:marRight w:val="0"/>
      <w:marTop w:val="0"/>
      <w:marBottom w:val="0"/>
      <w:divBdr>
        <w:top w:val="none" w:sz="0" w:space="0" w:color="auto"/>
        <w:left w:val="none" w:sz="0" w:space="0" w:color="auto"/>
        <w:bottom w:val="none" w:sz="0" w:space="0" w:color="auto"/>
        <w:right w:val="none" w:sz="0" w:space="0" w:color="auto"/>
      </w:divBdr>
    </w:div>
    <w:div w:id="1457993050">
      <w:bodyDiv w:val="1"/>
      <w:marLeft w:val="0"/>
      <w:marRight w:val="0"/>
      <w:marTop w:val="0"/>
      <w:marBottom w:val="0"/>
      <w:divBdr>
        <w:top w:val="none" w:sz="0" w:space="0" w:color="auto"/>
        <w:left w:val="none" w:sz="0" w:space="0" w:color="auto"/>
        <w:bottom w:val="none" w:sz="0" w:space="0" w:color="auto"/>
        <w:right w:val="none" w:sz="0" w:space="0" w:color="auto"/>
      </w:divBdr>
    </w:div>
    <w:div w:id="1458065806">
      <w:bodyDiv w:val="1"/>
      <w:marLeft w:val="0"/>
      <w:marRight w:val="0"/>
      <w:marTop w:val="0"/>
      <w:marBottom w:val="0"/>
      <w:divBdr>
        <w:top w:val="none" w:sz="0" w:space="0" w:color="auto"/>
        <w:left w:val="none" w:sz="0" w:space="0" w:color="auto"/>
        <w:bottom w:val="none" w:sz="0" w:space="0" w:color="auto"/>
        <w:right w:val="none" w:sz="0" w:space="0" w:color="auto"/>
      </w:divBdr>
    </w:div>
    <w:div w:id="1466310900">
      <w:bodyDiv w:val="1"/>
      <w:marLeft w:val="0"/>
      <w:marRight w:val="0"/>
      <w:marTop w:val="0"/>
      <w:marBottom w:val="0"/>
      <w:divBdr>
        <w:top w:val="none" w:sz="0" w:space="0" w:color="auto"/>
        <w:left w:val="none" w:sz="0" w:space="0" w:color="auto"/>
        <w:bottom w:val="none" w:sz="0" w:space="0" w:color="auto"/>
        <w:right w:val="none" w:sz="0" w:space="0" w:color="auto"/>
      </w:divBdr>
    </w:div>
    <w:div w:id="146920303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1676803">
      <w:bodyDiv w:val="1"/>
      <w:marLeft w:val="0"/>
      <w:marRight w:val="0"/>
      <w:marTop w:val="0"/>
      <w:marBottom w:val="0"/>
      <w:divBdr>
        <w:top w:val="none" w:sz="0" w:space="0" w:color="auto"/>
        <w:left w:val="none" w:sz="0" w:space="0" w:color="auto"/>
        <w:bottom w:val="none" w:sz="0" w:space="0" w:color="auto"/>
        <w:right w:val="none" w:sz="0" w:space="0" w:color="auto"/>
      </w:divBdr>
    </w:div>
    <w:div w:id="1475024523">
      <w:bodyDiv w:val="1"/>
      <w:marLeft w:val="0"/>
      <w:marRight w:val="0"/>
      <w:marTop w:val="0"/>
      <w:marBottom w:val="0"/>
      <w:divBdr>
        <w:top w:val="none" w:sz="0" w:space="0" w:color="auto"/>
        <w:left w:val="none" w:sz="0" w:space="0" w:color="auto"/>
        <w:bottom w:val="none" w:sz="0" w:space="0" w:color="auto"/>
        <w:right w:val="none" w:sz="0" w:space="0" w:color="auto"/>
      </w:divBdr>
    </w:div>
    <w:div w:id="1484274775">
      <w:bodyDiv w:val="1"/>
      <w:marLeft w:val="0"/>
      <w:marRight w:val="0"/>
      <w:marTop w:val="0"/>
      <w:marBottom w:val="0"/>
      <w:divBdr>
        <w:top w:val="none" w:sz="0" w:space="0" w:color="auto"/>
        <w:left w:val="none" w:sz="0" w:space="0" w:color="auto"/>
        <w:bottom w:val="none" w:sz="0" w:space="0" w:color="auto"/>
        <w:right w:val="none" w:sz="0" w:space="0" w:color="auto"/>
      </w:divBdr>
    </w:div>
    <w:div w:id="1500996495">
      <w:bodyDiv w:val="1"/>
      <w:marLeft w:val="0"/>
      <w:marRight w:val="0"/>
      <w:marTop w:val="0"/>
      <w:marBottom w:val="0"/>
      <w:divBdr>
        <w:top w:val="none" w:sz="0" w:space="0" w:color="auto"/>
        <w:left w:val="none" w:sz="0" w:space="0" w:color="auto"/>
        <w:bottom w:val="none" w:sz="0" w:space="0" w:color="auto"/>
        <w:right w:val="none" w:sz="0" w:space="0" w:color="auto"/>
      </w:divBdr>
    </w:div>
    <w:div w:id="150759982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1334120">
      <w:bodyDiv w:val="1"/>
      <w:marLeft w:val="0"/>
      <w:marRight w:val="0"/>
      <w:marTop w:val="0"/>
      <w:marBottom w:val="0"/>
      <w:divBdr>
        <w:top w:val="none" w:sz="0" w:space="0" w:color="auto"/>
        <w:left w:val="none" w:sz="0" w:space="0" w:color="auto"/>
        <w:bottom w:val="none" w:sz="0" w:space="0" w:color="auto"/>
        <w:right w:val="none" w:sz="0" w:space="0" w:color="auto"/>
      </w:divBdr>
    </w:div>
    <w:div w:id="1516185102">
      <w:bodyDiv w:val="1"/>
      <w:marLeft w:val="0"/>
      <w:marRight w:val="0"/>
      <w:marTop w:val="0"/>
      <w:marBottom w:val="0"/>
      <w:divBdr>
        <w:top w:val="none" w:sz="0" w:space="0" w:color="auto"/>
        <w:left w:val="none" w:sz="0" w:space="0" w:color="auto"/>
        <w:bottom w:val="none" w:sz="0" w:space="0" w:color="auto"/>
        <w:right w:val="none" w:sz="0" w:space="0" w:color="auto"/>
      </w:divBdr>
    </w:div>
    <w:div w:id="1522014561">
      <w:bodyDiv w:val="1"/>
      <w:marLeft w:val="0"/>
      <w:marRight w:val="0"/>
      <w:marTop w:val="0"/>
      <w:marBottom w:val="0"/>
      <w:divBdr>
        <w:top w:val="none" w:sz="0" w:space="0" w:color="auto"/>
        <w:left w:val="none" w:sz="0" w:space="0" w:color="auto"/>
        <w:bottom w:val="none" w:sz="0" w:space="0" w:color="auto"/>
        <w:right w:val="none" w:sz="0" w:space="0" w:color="auto"/>
      </w:divBdr>
    </w:div>
    <w:div w:id="1527671052">
      <w:bodyDiv w:val="1"/>
      <w:marLeft w:val="0"/>
      <w:marRight w:val="0"/>
      <w:marTop w:val="0"/>
      <w:marBottom w:val="0"/>
      <w:divBdr>
        <w:top w:val="none" w:sz="0" w:space="0" w:color="auto"/>
        <w:left w:val="none" w:sz="0" w:space="0" w:color="auto"/>
        <w:bottom w:val="none" w:sz="0" w:space="0" w:color="auto"/>
        <w:right w:val="none" w:sz="0" w:space="0" w:color="auto"/>
      </w:divBdr>
    </w:div>
    <w:div w:id="1527912392">
      <w:bodyDiv w:val="1"/>
      <w:marLeft w:val="0"/>
      <w:marRight w:val="0"/>
      <w:marTop w:val="0"/>
      <w:marBottom w:val="0"/>
      <w:divBdr>
        <w:top w:val="none" w:sz="0" w:space="0" w:color="auto"/>
        <w:left w:val="none" w:sz="0" w:space="0" w:color="auto"/>
        <w:bottom w:val="none" w:sz="0" w:space="0" w:color="auto"/>
        <w:right w:val="none" w:sz="0" w:space="0" w:color="auto"/>
      </w:divBdr>
    </w:div>
    <w:div w:id="1542860720">
      <w:bodyDiv w:val="1"/>
      <w:marLeft w:val="0"/>
      <w:marRight w:val="0"/>
      <w:marTop w:val="0"/>
      <w:marBottom w:val="0"/>
      <w:divBdr>
        <w:top w:val="none" w:sz="0" w:space="0" w:color="auto"/>
        <w:left w:val="none" w:sz="0" w:space="0" w:color="auto"/>
        <w:bottom w:val="none" w:sz="0" w:space="0" w:color="auto"/>
        <w:right w:val="none" w:sz="0" w:space="0" w:color="auto"/>
      </w:divBdr>
    </w:div>
    <w:div w:id="154358956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8837923">
      <w:bodyDiv w:val="1"/>
      <w:marLeft w:val="0"/>
      <w:marRight w:val="0"/>
      <w:marTop w:val="0"/>
      <w:marBottom w:val="0"/>
      <w:divBdr>
        <w:top w:val="none" w:sz="0" w:space="0" w:color="auto"/>
        <w:left w:val="none" w:sz="0" w:space="0" w:color="auto"/>
        <w:bottom w:val="none" w:sz="0" w:space="0" w:color="auto"/>
        <w:right w:val="none" w:sz="0" w:space="0" w:color="auto"/>
      </w:divBdr>
    </w:div>
    <w:div w:id="1552113829">
      <w:bodyDiv w:val="1"/>
      <w:marLeft w:val="0"/>
      <w:marRight w:val="0"/>
      <w:marTop w:val="0"/>
      <w:marBottom w:val="0"/>
      <w:divBdr>
        <w:top w:val="none" w:sz="0" w:space="0" w:color="auto"/>
        <w:left w:val="none" w:sz="0" w:space="0" w:color="auto"/>
        <w:bottom w:val="none" w:sz="0" w:space="0" w:color="auto"/>
        <w:right w:val="none" w:sz="0" w:space="0" w:color="auto"/>
      </w:divBdr>
    </w:div>
    <w:div w:id="1552769144">
      <w:bodyDiv w:val="1"/>
      <w:marLeft w:val="0"/>
      <w:marRight w:val="0"/>
      <w:marTop w:val="0"/>
      <w:marBottom w:val="0"/>
      <w:divBdr>
        <w:top w:val="none" w:sz="0" w:space="0" w:color="auto"/>
        <w:left w:val="none" w:sz="0" w:space="0" w:color="auto"/>
        <w:bottom w:val="none" w:sz="0" w:space="0" w:color="auto"/>
        <w:right w:val="none" w:sz="0" w:space="0" w:color="auto"/>
      </w:divBdr>
    </w:div>
    <w:div w:id="1552882842">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153621">
      <w:bodyDiv w:val="1"/>
      <w:marLeft w:val="0"/>
      <w:marRight w:val="0"/>
      <w:marTop w:val="0"/>
      <w:marBottom w:val="0"/>
      <w:divBdr>
        <w:top w:val="none" w:sz="0" w:space="0" w:color="auto"/>
        <w:left w:val="none" w:sz="0" w:space="0" w:color="auto"/>
        <w:bottom w:val="none" w:sz="0" w:space="0" w:color="auto"/>
        <w:right w:val="none" w:sz="0" w:space="0" w:color="auto"/>
      </w:divBdr>
    </w:div>
    <w:div w:id="1578055386">
      <w:bodyDiv w:val="1"/>
      <w:marLeft w:val="0"/>
      <w:marRight w:val="0"/>
      <w:marTop w:val="0"/>
      <w:marBottom w:val="0"/>
      <w:divBdr>
        <w:top w:val="none" w:sz="0" w:space="0" w:color="auto"/>
        <w:left w:val="none" w:sz="0" w:space="0" w:color="auto"/>
        <w:bottom w:val="none" w:sz="0" w:space="0" w:color="auto"/>
        <w:right w:val="none" w:sz="0" w:space="0" w:color="auto"/>
      </w:divBdr>
    </w:div>
    <w:div w:id="1582177513">
      <w:bodyDiv w:val="1"/>
      <w:marLeft w:val="0"/>
      <w:marRight w:val="0"/>
      <w:marTop w:val="0"/>
      <w:marBottom w:val="0"/>
      <w:divBdr>
        <w:top w:val="none" w:sz="0" w:space="0" w:color="auto"/>
        <w:left w:val="none" w:sz="0" w:space="0" w:color="auto"/>
        <w:bottom w:val="none" w:sz="0" w:space="0" w:color="auto"/>
        <w:right w:val="none" w:sz="0" w:space="0" w:color="auto"/>
      </w:divBdr>
    </w:div>
    <w:div w:id="1592470516">
      <w:bodyDiv w:val="1"/>
      <w:marLeft w:val="0"/>
      <w:marRight w:val="0"/>
      <w:marTop w:val="0"/>
      <w:marBottom w:val="0"/>
      <w:divBdr>
        <w:top w:val="none" w:sz="0" w:space="0" w:color="auto"/>
        <w:left w:val="none" w:sz="0" w:space="0" w:color="auto"/>
        <w:bottom w:val="none" w:sz="0" w:space="0" w:color="auto"/>
        <w:right w:val="none" w:sz="0" w:space="0" w:color="auto"/>
      </w:divBdr>
    </w:div>
    <w:div w:id="1594822169">
      <w:bodyDiv w:val="1"/>
      <w:marLeft w:val="0"/>
      <w:marRight w:val="0"/>
      <w:marTop w:val="0"/>
      <w:marBottom w:val="0"/>
      <w:divBdr>
        <w:top w:val="none" w:sz="0" w:space="0" w:color="auto"/>
        <w:left w:val="none" w:sz="0" w:space="0" w:color="auto"/>
        <w:bottom w:val="none" w:sz="0" w:space="0" w:color="auto"/>
        <w:right w:val="none" w:sz="0" w:space="0" w:color="auto"/>
      </w:divBdr>
    </w:div>
    <w:div w:id="1601257498">
      <w:bodyDiv w:val="1"/>
      <w:marLeft w:val="0"/>
      <w:marRight w:val="0"/>
      <w:marTop w:val="0"/>
      <w:marBottom w:val="0"/>
      <w:divBdr>
        <w:top w:val="none" w:sz="0" w:space="0" w:color="auto"/>
        <w:left w:val="none" w:sz="0" w:space="0" w:color="auto"/>
        <w:bottom w:val="none" w:sz="0" w:space="0" w:color="auto"/>
        <w:right w:val="none" w:sz="0" w:space="0" w:color="auto"/>
      </w:divBdr>
    </w:div>
    <w:div w:id="1605915151">
      <w:bodyDiv w:val="1"/>
      <w:marLeft w:val="0"/>
      <w:marRight w:val="0"/>
      <w:marTop w:val="0"/>
      <w:marBottom w:val="0"/>
      <w:divBdr>
        <w:top w:val="none" w:sz="0" w:space="0" w:color="auto"/>
        <w:left w:val="none" w:sz="0" w:space="0" w:color="auto"/>
        <w:bottom w:val="none" w:sz="0" w:space="0" w:color="auto"/>
        <w:right w:val="none" w:sz="0" w:space="0" w:color="auto"/>
      </w:divBdr>
    </w:div>
    <w:div w:id="1615206737">
      <w:bodyDiv w:val="1"/>
      <w:marLeft w:val="0"/>
      <w:marRight w:val="0"/>
      <w:marTop w:val="0"/>
      <w:marBottom w:val="0"/>
      <w:divBdr>
        <w:top w:val="none" w:sz="0" w:space="0" w:color="auto"/>
        <w:left w:val="none" w:sz="0" w:space="0" w:color="auto"/>
        <w:bottom w:val="none" w:sz="0" w:space="0" w:color="auto"/>
        <w:right w:val="none" w:sz="0" w:space="0" w:color="auto"/>
      </w:divBdr>
    </w:div>
    <w:div w:id="1628006253">
      <w:bodyDiv w:val="1"/>
      <w:marLeft w:val="0"/>
      <w:marRight w:val="0"/>
      <w:marTop w:val="0"/>
      <w:marBottom w:val="0"/>
      <w:divBdr>
        <w:top w:val="none" w:sz="0" w:space="0" w:color="auto"/>
        <w:left w:val="none" w:sz="0" w:space="0" w:color="auto"/>
        <w:bottom w:val="none" w:sz="0" w:space="0" w:color="auto"/>
        <w:right w:val="none" w:sz="0" w:space="0" w:color="auto"/>
      </w:divBdr>
    </w:div>
    <w:div w:id="1660621532">
      <w:bodyDiv w:val="1"/>
      <w:marLeft w:val="0"/>
      <w:marRight w:val="0"/>
      <w:marTop w:val="0"/>
      <w:marBottom w:val="0"/>
      <w:divBdr>
        <w:top w:val="none" w:sz="0" w:space="0" w:color="auto"/>
        <w:left w:val="none" w:sz="0" w:space="0" w:color="auto"/>
        <w:bottom w:val="none" w:sz="0" w:space="0" w:color="auto"/>
        <w:right w:val="none" w:sz="0" w:space="0" w:color="auto"/>
      </w:divBdr>
    </w:div>
    <w:div w:id="1661928432">
      <w:bodyDiv w:val="1"/>
      <w:marLeft w:val="0"/>
      <w:marRight w:val="0"/>
      <w:marTop w:val="0"/>
      <w:marBottom w:val="0"/>
      <w:divBdr>
        <w:top w:val="none" w:sz="0" w:space="0" w:color="auto"/>
        <w:left w:val="none" w:sz="0" w:space="0" w:color="auto"/>
        <w:bottom w:val="none" w:sz="0" w:space="0" w:color="auto"/>
        <w:right w:val="none" w:sz="0" w:space="0" w:color="auto"/>
      </w:divBdr>
    </w:div>
    <w:div w:id="1662461040">
      <w:bodyDiv w:val="1"/>
      <w:marLeft w:val="0"/>
      <w:marRight w:val="0"/>
      <w:marTop w:val="0"/>
      <w:marBottom w:val="0"/>
      <w:divBdr>
        <w:top w:val="none" w:sz="0" w:space="0" w:color="auto"/>
        <w:left w:val="none" w:sz="0" w:space="0" w:color="auto"/>
        <w:bottom w:val="none" w:sz="0" w:space="0" w:color="auto"/>
        <w:right w:val="none" w:sz="0" w:space="0" w:color="auto"/>
      </w:divBdr>
    </w:div>
    <w:div w:id="1662464021">
      <w:bodyDiv w:val="1"/>
      <w:marLeft w:val="0"/>
      <w:marRight w:val="0"/>
      <w:marTop w:val="0"/>
      <w:marBottom w:val="0"/>
      <w:divBdr>
        <w:top w:val="none" w:sz="0" w:space="0" w:color="auto"/>
        <w:left w:val="none" w:sz="0" w:space="0" w:color="auto"/>
        <w:bottom w:val="none" w:sz="0" w:space="0" w:color="auto"/>
        <w:right w:val="none" w:sz="0" w:space="0" w:color="auto"/>
      </w:divBdr>
    </w:div>
    <w:div w:id="1663702639">
      <w:bodyDiv w:val="1"/>
      <w:marLeft w:val="0"/>
      <w:marRight w:val="0"/>
      <w:marTop w:val="0"/>
      <w:marBottom w:val="0"/>
      <w:divBdr>
        <w:top w:val="none" w:sz="0" w:space="0" w:color="auto"/>
        <w:left w:val="none" w:sz="0" w:space="0" w:color="auto"/>
        <w:bottom w:val="none" w:sz="0" w:space="0" w:color="auto"/>
        <w:right w:val="none" w:sz="0" w:space="0" w:color="auto"/>
      </w:divBdr>
    </w:div>
    <w:div w:id="1667367619">
      <w:bodyDiv w:val="1"/>
      <w:marLeft w:val="0"/>
      <w:marRight w:val="0"/>
      <w:marTop w:val="0"/>
      <w:marBottom w:val="0"/>
      <w:divBdr>
        <w:top w:val="none" w:sz="0" w:space="0" w:color="auto"/>
        <w:left w:val="none" w:sz="0" w:space="0" w:color="auto"/>
        <w:bottom w:val="none" w:sz="0" w:space="0" w:color="auto"/>
        <w:right w:val="none" w:sz="0" w:space="0" w:color="auto"/>
      </w:divBdr>
    </w:div>
    <w:div w:id="1669401788">
      <w:bodyDiv w:val="1"/>
      <w:marLeft w:val="0"/>
      <w:marRight w:val="0"/>
      <w:marTop w:val="0"/>
      <w:marBottom w:val="0"/>
      <w:divBdr>
        <w:top w:val="none" w:sz="0" w:space="0" w:color="auto"/>
        <w:left w:val="none" w:sz="0" w:space="0" w:color="auto"/>
        <w:bottom w:val="none" w:sz="0" w:space="0" w:color="auto"/>
        <w:right w:val="none" w:sz="0" w:space="0" w:color="auto"/>
      </w:divBdr>
    </w:div>
    <w:div w:id="1693610079">
      <w:bodyDiv w:val="1"/>
      <w:marLeft w:val="0"/>
      <w:marRight w:val="0"/>
      <w:marTop w:val="0"/>
      <w:marBottom w:val="0"/>
      <w:divBdr>
        <w:top w:val="none" w:sz="0" w:space="0" w:color="auto"/>
        <w:left w:val="none" w:sz="0" w:space="0" w:color="auto"/>
        <w:bottom w:val="none" w:sz="0" w:space="0" w:color="auto"/>
        <w:right w:val="none" w:sz="0" w:space="0" w:color="auto"/>
      </w:divBdr>
    </w:div>
    <w:div w:id="1695425883">
      <w:bodyDiv w:val="1"/>
      <w:marLeft w:val="0"/>
      <w:marRight w:val="0"/>
      <w:marTop w:val="0"/>
      <w:marBottom w:val="0"/>
      <w:divBdr>
        <w:top w:val="none" w:sz="0" w:space="0" w:color="auto"/>
        <w:left w:val="none" w:sz="0" w:space="0" w:color="auto"/>
        <w:bottom w:val="none" w:sz="0" w:space="0" w:color="auto"/>
        <w:right w:val="none" w:sz="0" w:space="0" w:color="auto"/>
      </w:divBdr>
    </w:div>
    <w:div w:id="1699505523">
      <w:bodyDiv w:val="1"/>
      <w:marLeft w:val="0"/>
      <w:marRight w:val="0"/>
      <w:marTop w:val="0"/>
      <w:marBottom w:val="0"/>
      <w:divBdr>
        <w:top w:val="none" w:sz="0" w:space="0" w:color="auto"/>
        <w:left w:val="none" w:sz="0" w:space="0" w:color="auto"/>
        <w:bottom w:val="none" w:sz="0" w:space="0" w:color="auto"/>
        <w:right w:val="none" w:sz="0" w:space="0" w:color="auto"/>
      </w:divBdr>
    </w:div>
    <w:div w:id="1707216934">
      <w:bodyDiv w:val="1"/>
      <w:marLeft w:val="0"/>
      <w:marRight w:val="0"/>
      <w:marTop w:val="0"/>
      <w:marBottom w:val="0"/>
      <w:divBdr>
        <w:top w:val="none" w:sz="0" w:space="0" w:color="auto"/>
        <w:left w:val="none" w:sz="0" w:space="0" w:color="auto"/>
        <w:bottom w:val="none" w:sz="0" w:space="0" w:color="auto"/>
        <w:right w:val="none" w:sz="0" w:space="0" w:color="auto"/>
      </w:divBdr>
    </w:div>
    <w:div w:id="1724984330">
      <w:bodyDiv w:val="1"/>
      <w:marLeft w:val="0"/>
      <w:marRight w:val="0"/>
      <w:marTop w:val="0"/>
      <w:marBottom w:val="0"/>
      <w:divBdr>
        <w:top w:val="none" w:sz="0" w:space="0" w:color="auto"/>
        <w:left w:val="none" w:sz="0" w:space="0" w:color="auto"/>
        <w:bottom w:val="none" w:sz="0" w:space="0" w:color="auto"/>
        <w:right w:val="none" w:sz="0" w:space="0" w:color="auto"/>
      </w:divBdr>
    </w:div>
    <w:div w:id="1732969022">
      <w:bodyDiv w:val="1"/>
      <w:marLeft w:val="0"/>
      <w:marRight w:val="0"/>
      <w:marTop w:val="0"/>
      <w:marBottom w:val="0"/>
      <w:divBdr>
        <w:top w:val="none" w:sz="0" w:space="0" w:color="auto"/>
        <w:left w:val="none" w:sz="0" w:space="0" w:color="auto"/>
        <w:bottom w:val="none" w:sz="0" w:space="0" w:color="auto"/>
        <w:right w:val="none" w:sz="0" w:space="0" w:color="auto"/>
      </w:divBdr>
    </w:div>
    <w:div w:id="1740516973">
      <w:bodyDiv w:val="1"/>
      <w:marLeft w:val="0"/>
      <w:marRight w:val="0"/>
      <w:marTop w:val="0"/>
      <w:marBottom w:val="0"/>
      <w:divBdr>
        <w:top w:val="none" w:sz="0" w:space="0" w:color="auto"/>
        <w:left w:val="none" w:sz="0" w:space="0" w:color="auto"/>
        <w:bottom w:val="none" w:sz="0" w:space="0" w:color="auto"/>
        <w:right w:val="none" w:sz="0" w:space="0" w:color="auto"/>
      </w:divBdr>
    </w:div>
    <w:div w:id="1741638922">
      <w:bodyDiv w:val="1"/>
      <w:marLeft w:val="0"/>
      <w:marRight w:val="0"/>
      <w:marTop w:val="0"/>
      <w:marBottom w:val="0"/>
      <w:divBdr>
        <w:top w:val="none" w:sz="0" w:space="0" w:color="auto"/>
        <w:left w:val="none" w:sz="0" w:space="0" w:color="auto"/>
        <w:bottom w:val="none" w:sz="0" w:space="0" w:color="auto"/>
        <w:right w:val="none" w:sz="0" w:space="0" w:color="auto"/>
      </w:divBdr>
    </w:div>
    <w:div w:id="1744600106">
      <w:bodyDiv w:val="1"/>
      <w:marLeft w:val="0"/>
      <w:marRight w:val="0"/>
      <w:marTop w:val="0"/>
      <w:marBottom w:val="0"/>
      <w:divBdr>
        <w:top w:val="none" w:sz="0" w:space="0" w:color="auto"/>
        <w:left w:val="none" w:sz="0" w:space="0" w:color="auto"/>
        <w:bottom w:val="none" w:sz="0" w:space="0" w:color="auto"/>
        <w:right w:val="none" w:sz="0" w:space="0" w:color="auto"/>
      </w:divBdr>
    </w:div>
    <w:div w:id="1749687238">
      <w:bodyDiv w:val="1"/>
      <w:marLeft w:val="0"/>
      <w:marRight w:val="0"/>
      <w:marTop w:val="0"/>
      <w:marBottom w:val="0"/>
      <w:divBdr>
        <w:top w:val="none" w:sz="0" w:space="0" w:color="auto"/>
        <w:left w:val="none" w:sz="0" w:space="0" w:color="auto"/>
        <w:bottom w:val="none" w:sz="0" w:space="0" w:color="auto"/>
        <w:right w:val="none" w:sz="0" w:space="0" w:color="auto"/>
      </w:divBdr>
    </w:div>
    <w:div w:id="1751658589">
      <w:bodyDiv w:val="1"/>
      <w:marLeft w:val="0"/>
      <w:marRight w:val="0"/>
      <w:marTop w:val="0"/>
      <w:marBottom w:val="0"/>
      <w:divBdr>
        <w:top w:val="none" w:sz="0" w:space="0" w:color="auto"/>
        <w:left w:val="none" w:sz="0" w:space="0" w:color="auto"/>
        <w:bottom w:val="none" w:sz="0" w:space="0" w:color="auto"/>
        <w:right w:val="none" w:sz="0" w:space="0" w:color="auto"/>
      </w:divBdr>
    </w:div>
    <w:div w:id="175357632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780980">
      <w:bodyDiv w:val="1"/>
      <w:marLeft w:val="0"/>
      <w:marRight w:val="0"/>
      <w:marTop w:val="0"/>
      <w:marBottom w:val="0"/>
      <w:divBdr>
        <w:top w:val="none" w:sz="0" w:space="0" w:color="auto"/>
        <w:left w:val="none" w:sz="0" w:space="0" w:color="auto"/>
        <w:bottom w:val="none" w:sz="0" w:space="0" w:color="auto"/>
        <w:right w:val="none" w:sz="0" w:space="0" w:color="auto"/>
      </w:divBdr>
    </w:div>
    <w:div w:id="1757020838">
      <w:bodyDiv w:val="1"/>
      <w:marLeft w:val="0"/>
      <w:marRight w:val="0"/>
      <w:marTop w:val="0"/>
      <w:marBottom w:val="0"/>
      <w:divBdr>
        <w:top w:val="none" w:sz="0" w:space="0" w:color="auto"/>
        <w:left w:val="none" w:sz="0" w:space="0" w:color="auto"/>
        <w:bottom w:val="none" w:sz="0" w:space="0" w:color="auto"/>
        <w:right w:val="none" w:sz="0" w:space="0" w:color="auto"/>
      </w:divBdr>
    </w:div>
    <w:div w:id="1759908929">
      <w:bodyDiv w:val="1"/>
      <w:marLeft w:val="0"/>
      <w:marRight w:val="0"/>
      <w:marTop w:val="0"/>
      <w:marBottom w:val="0"/>
      <w:divBdr>
        <w:top w:val="none" w:sz="0" w:space="0" w:color="auto"/>
        <w:left w:val="none" w:sz="0" w:space="0" w:color="auto"/>
        <w:bottom w:val="none" w:sz="0" w:space="0" w:color="auto"/>
        <w:right w:val="none" w:sz="0" w:space="0" w:color="auto"/>
      </w:divBdr>
    </w:div>
    <w:div w:id="1761753935">
      <w:bodyDiv w:val="1"/>
      <w:marLeft w:val="0"/>
      <w:marRight w:val="0"/>
      <w:marTop w:val="0"/>
      <w:marBottom w:val="0"/>
      <w:divBdr>
        <w:top w:val="none" w:sz="0" w:space="0" w:color="auto"/>
        <w:left w:val="none" w:sz="0" w:space="0" w:color="auto"/>
        <w:bottom w:val="none" w:sz="0" w:space="0" w:color="auto"/>
        <w:right w:val="none" w:sz="0" w:space="0" w:color="auto"/>
      </w:divBdr>
    </w:div>
    <w:div w:id="1767461460">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3666190">
      <w:bodyDiv w:val="1"/>
      <w:marLeft w:val="0"/>
      <w:marRight w:val="0"/>
      <w:marTop w:val="0"/>
      <w:marBottom w:val="0"/>
      <w:divBdr>
        <w:top w:val="none" w:sz="0" w:space="0" w:color="auto"/>
        <w:left w:val="none" w:sz="0" w:space="0" w:color="auto"/>
        <w:bottom w:val="none" w:sz="0" w:space="0" w:color="auto"/>
        <w:right w:val="none" w:sz="0" w:space="0" w:color="auto"/>
      </w:divBdr>
    </w:div>
    <w:div w:id="1812360765">
      <w:bodyDiv w:val="1"/>
      <w:marLeft w:val="0"/>
      <w:marRight w:val="0"/>
      <w:marTop w:val="0"/>
      <w:marBottom w:val="0"/>
      <w:divBdr>
        <w:top w:val="none" w:sz="0" w:space="0" w:color="auto"/>
        <w:left w:val="none" w:sz="0" w:space="0" w:color="auto"/>
        <w:bottom w:val="none" w:sz="0" w:space="0" w:color="auto"/>
        <w:right w:val="none" w:sz="0" w:space="0" w:color="auto"/>
      </w:divBdr>
    </w:div>
    <w:div w:id="181347576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2035360">
      <w:bodyDiv w:val="1"/>
      <w:marLeft w:val="0"/>
      <w:marRight w:val="0"/>
      <w:marTop w:val="0"/>
      <w:marBottom w:val="0"/>
      <w:divBdr>
        <w:top w:val="none" w:sz="0" w:space="0" w:color="auto"/>
        <w:left w:val="none" w:sz="0" w:space="0" w:color="auto"/>
        <w:bottom w:val="none" w:sz="0" w:space="0" w:color="auto"/>
        <w:right w:val="none" w:sz="0" w:space="0" w:color="auto"/>
      </w:divBdr>
    </w:div>
    <w:div w:id="1822695818">
      <w:bodyDiv w:val="1"/>
      <w:marLeft w:val="0"/>
      <w:marRight w:val="0"/>
      <w:marTop w:val="0"/>
      <w:marBottom w:val="0"/>
      <w:divBdr>
        <w:top w:val="none" w:sz="0" w:space="0" w:color="auto"/>
        <w:left w:val="none" w:sz="0" w:space="0" w:color="auto"/>
        <w:bottom w:val="none" w:sz="0" w:space="0" w:color="auto"/>
        <w:right w:val="none" w:sz="0" w:space="0" w:color="auto"/>
      </w:divBdr>
    </w:div>
    <w:div w:id="1822888917">
      <w:bodyDiv w:val="1"/>
      <w:marLeft w:val="0"/>
      <w:marRight w:val="0"/>
      <w:marTop w:val="0"/>
      <w:marBottom w:val="0"/>
      <w:divBdr>
        <w:top w:val="none" w:sz="0" w:space="0" w:color="auto"/>
        <w:left w:val="none" w:sz="0" w:space="0" w:color="auto"/>
        <w:bottom w:val="none" w:sz="0" w:space="0" w:color="auto"/>
        <w:right w:val="none" w:sz="0" w:space="0" w:color="auto"/>
      </w:divBdr>
    </w:div>
    <w:div w:id="1829053351">
      <w:bodyDiv w:val="1"/>
      <w:marLeft w:val="0"/>
      <w:marRight w:val="0"/>
      <w:marTop w:val="0"/>
      <w:marBottom w:val="0"/>
      <w:divBdr>
        <w:top w:val="none" w:sz="0" w:space="0" w:color="auto"/>
        <w:left w:val="none" w:sz="0" w:space="0" w:color="auto"/>
        <w:bottom w:val="none" w:sz="0" w:space="0" w:color="auto"/>
        <w:right w:val="none" w:sz="0" w:space="0" w:color="auto"/>
      </w:divBdr>
    </w:div>
    <w:div w:id="1847477251">
      <w:bodyDiv w:val="1"/>
      <w:marLeft w:val="0"/>
      <w:marRight w:val="0"/>
      <w:marTop w:val="0"/>
      <w:marBottom w:val="0"/>
      <w:divBdr>
        <w:top w:val="none" w:sz="0" w:space="0" w:color="auto"/>
        <w:left w:val="none" w:sz="0" w:space="0" w:color="auto"/>
        <w:bottom w:val="none" w:sz="0" w:space="0" w:color="auto"/>
        <w:right w:val="none" w:sz="0" w:space="0" w:color="auto"/>
      </w:divBdr>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2600654">
      <w:bodyDiv w:val="1"/>
      <w:marLeft w:val="0"/>
      <w:marRight w:val="0"/>
      <w:marTop w:val="0"/>
      <w:marBottom w:val="0"/>
      <w:divBdr>
        <w:top w:val="none" w:sz="0" w:space="0" w:color="auto"/>
        <w:left w:val="none" w:sz="0" w:space="0" w:color="auto"/>
        <w:bottom w:val="none" w:sz="0" w:space="0" w:color="auto"/>
        <w:right w:val="none" w:sz="0" w:space="0" w:color="auto"/>
      </w:divBdr>
    </w:div>
    <w:div w:id="1856721737">
      <w:bodyDiv w:val="1"/>
      <w:marLeft w:val="0"/>
      <w:marRight w:val="0"/>
      <w:marTop w:val="0"/>
      <w:marBottom w:val="0"/>
      <w:divBdr>
        <w:top w:val="none" w:sz="0" w:space="0" w:color="auto"/>
        <w:left w:val="none" w:sz="0" w:space="0" w:color="auto"/>
        <w:bottom w:val="none" w:sz="0" w:space="0" w:color="auto"/>
        <w:right w:val="none" w:sz="0" w:space="0" w:color="auto"/>
      </w:divBdr>
    </w:div>
    <w:div w:id="1859655736">
      <w:bodyDiv w:val="1"/>
      <w:marLeft w:val="0"/>
      <w:marRight w:val="0"/>
      <w:marTop w:val="0"/>
      <w:marBottom w:val="0"/>
      <w:divBdr>
        <w:top w:val="none" w:sz="0" w:space="0" w:color="auto"/>
        <w:left w:val="none" w:sz="0" w:space="0" w:color="auto"/>
        <w:bottom w:val="none" w:sz="0" w:space="0" w:color="auto"/>
        <w:right w:val="none" w:sz="0" w:space="0" w:color="auto"/>
      </w:divBdr>
    </w:div>
    <w:div w:id="1862469391">
      <w:bodyDiv w:val="1"/>
      <w:marLeft w:val="0"/>
      <w:marRight w:val="0"/>
      <w:marTop w:val="0"/>
      <w:marBottom w:val="0"/>
      <w:divBdr>
        <w:top w:val="none" w:sz="0" w:space="0" w:color="auto"/>
        <w:left w:val="none" w:sz="0" w:space="0" w:color="auto"/>
        <w:bottom w:val="none" w:sz="0" w:space="0" w:color="auto"/>
        <w:right w:val="none" w:sz="0" w:space="0" w:color="auto"/>
      </w:divBdr>
    </w:div>
    <w:div w:id="1872650304">
      <w:bodyDiv w:val="1"/>
      <w:marLeft w:val="0"/>
      <w:marRight w:val="0"/>
      <w:marTop w:val="0"/>
      <w:marBottom w:val="0"/>
      <w:divBdr>
        <w:top w:val="none" w:sz="0" w:space="0" w:color="auto"/>
        <w:left w:val="none" w:sz="0" w:space="0" w:color="auto"/>
        <w:bottom w:val="none" w:sz="0" w:space="0" w:color="auto"/>
        <w:right w:val="none" w:sz="0" w:space="0" w:color="auto"/>
      </w:divBdr>
    </w:div>
    <w:div w:id="1874658339">
      <w:bodyDiv w:val="1"/>
      <w:marLeft w:val="0"/>
      <w:marRight w:val="0"/>
      <w:marTop w:val="0"/>
      <w:marBottom w:val="0"/>
      <w:divBdr>
        <w:top w:val="none" w:sz="0" w:space="0" w:color="auto"/>
        <w:left w:val="none" w:sz="0" w:space="0" w:color="auto"/>
        <w:bottom w:val="none" w:sz="0" w:space="0" w:color="auto"/>
        <w:right w:val="none" w:sz="0" w:space="0" w:color="auto"/>
      </w:divBdr>
    </w:div>
    <w:div w:id="1874920817">
      <w:bodyDiv w:val="1"/>
      <w:marLeft w:val="0"/>
      <w:marRight w:val="0"/>
      <w:marTop w:val="0"/>
      <w:marBottom w:val="0"/>
      <w:divBdr>
        <w:top w:val="none" w:sz="0" w:space="0" w:color="auto"/>
        <w:left w:val="none" w:sz="0" w:space="0" w:color="auto"/>
        <w:bottom w:val="none" w:sz="0" w:space="0" w:color="auto"/>
        <w:right w:val="none" w:sz="0" w:space="0" w:color="auto"/>
      </w:divBdr>
    </w:div>
    <w:div w:id="1875344656">
      <w:bodyDiv w:val="1"/>
      <w:marLeft w:val="0"/>
      <w:marRight w:val="0"/>
      <w:marTop w:val="0"/>
      <w:marBottom w:val="0"/>
      <w:divBdr>
        <w:top w:val="none" w:sz="0" w:space="0" w:color="auto"/>
        <w:left w:val="none" w:sz="0" w:space="0" w:color="auto"/>
        <w:bottom w:val="none" w:sz="0" w:space="0" w:color="auto"/>
        <w:right w:val="none" w:sz="0" w:space="0" w:color="auto"/>
      </w:divBdr>
    </w:div>
    <w:div w:id="1882397418">
      <w:bodyDiv w:val="1"/>
      <w:marLeft w:val="0"/>
      <w:marRight w:val="0"/>
      <w:marTop w:val="0"/>
      <w:marBottom w:val="0"/>
      <w:divBdr>
        <w:top w:val="none" w:sz="0" w:space="0" w:color="auto"/>
        <w:left w:val="none" w:sz="0" w:space="0" w:color="auto"/>
        <w:bottom w:val="none" w:sz="0" w:space="0" w:color="auto"/>
        <w:right w:val="none" w:sz="0" w:space="0" w:color="auto"/>
      </w:divBdr>
    </w:div>
    <w:div w:id="1883663337">
      <w:bodyDiv w:val="1"/>
      <w:marLeft w:val="0"/>
      <w:marRight w:val="0"/>
      <w:marTop w:val="0"/>
      <w:marBottom w:val="0"/>
      <w:divBdr>
        <w:top w:val="none" w:sz="0" w:space="0" w:color="auto"/>
        <w:left w:val="none" w:sz="0" w:space="0" w:color="auto"/>
        <w:bottom w:val="none" w:sz="0" w:space="0" w:color="auto"/>
        <w:right w:val="none" w:sz="0" w:space="0" w:color="auto"/>
      </w:divBdr>
    </w:div>
    <w:div w:id="1884830029">
      <w:bodyDiv w:val="1"/>
      <w:marLeft w:val="0"/>
      <w:marRight w:val="0"/>
      <w:marTop w:val="0"/>
      <w:marBottom w:val="0"/>
      <w:divBdr>
        <w:top w:val="none" w:sz="0" w:space="0" w:color="auto"/>
        <w:left w:val="none" w:sz="0" w:space="0" w:color="auto"/>
        <w:bottom w:val="none" w:sz="0" w:space="0" w:color="auto"/>
        <w:right w:val="none" w:sz="0" w:space="0" w:color="auto"/>
      </w:divBdr>
    </w:div>
    <w:div w:id="1889687163">
      <w:bodyDiv w:val="1"/>
      <w:marLeft w:val="0"/>
      <w:marRight w:val="0"/>
      <w:marTop w:val="0"/>
      <w:marBottom w:val="0"/>
      <w:divBdr>
        <w:top w:val="none" w:sz="0" w:space="0" w:color="auto"/>
        <w:left w:val="none" w:sz="0" w:space="0" w:color="auto"/>
        <w:bottom w:val="none" w:sz="0" w:space="0" w:color="auto"/>
        <w:right w:val="none" w:sz="0" w:space="0" w:color="auto"/>
      </w:divBdr>
    </w:div>
    <w:div w:id="1893882161">
      <w:bodyDiv w:val="1"/>
      <w:marLeft w:val="0"/>
      <w:marRight w:val="0"/>
      <w:marTop w:val="0"/>
      <w:marBottom w:val="0"/>
      <w:divBdr>
        <w:top w:val="none" w:sz="0" w:space="0" w:color="auto"/>
        <w:left w:val="none" w:sz="0" w:space="0" w:color="auto"/>
        <w:bottom w:val="none" w:sz="0" w:space="0" w:color="auto"/>
        <w:right w:val="none" w:sz="0" w:space="0" w:color="auto"/>
      </w:divBdr>
    </w:div>
    <w:div w:id="1903172579">
      <w:bodyDiv w:val="1"/>
      <w:marLeft w:val="0"/>
      <w:marRight w:val="0"/>
      <w:marTop w:val="0"/>
      <w:marBottom w:val="0"/>
      <w:divBdr>
        <w:top w:val="none" w:sz="0" w:space="0" w:color="auto"/>
        <w:left w:val="none" w:sz="0" w:space="0" w:color="auto"/>
        <w:bottom w:val="none" w:sz="0" w:space="0" w:color="auto"/>
        <w:right w:val="none" w:sz="0" w:space="0" w:color="auto"/>
      </w:divBdr>
    </w:div>
    <w:div w:id="1916165877">
      <w:bodyDiv w:val="1"/>
      <w:marLeft w:val="0"/>
      <w:marRight w:val="0"/>
      <w:marTop w:val="0"/>
      <w:marBottom w:val="0"/>
      <w:divBdr>
        <w:top w:val="none" w:sz="0" w:space="0" w:color="auto"/>
        <w:left w:val="none" w:sz="0" w:space="0" w:color="auto"/>
        <w:bottom w:val="none" w:sz="0" w:space="0" w:color="auto"/>
        <w:right w:val="none" w:sz="0" w:space="0" w:color="auto"/>
      </w:divBdr>
    </w:div>
    <w:div w:id="1921871256">
      <w:bodyDiv w:val="1"/>
      <w:marLeft w:val="0"/>
      <w:marRight w:val="0"/>
      <w:marTop w:val="0"/>
      <w:marBottom w:val="0"/>
      <w:divBdr>
        <w:top w:val="none" w:sz="0" w:space="0" w:color="auto"/>
        <w:left w:val="none" w:sz="0" w:space="0" w:color="auto"/>
        <w:bottom w:val="none" w:sz="0" w:space="0" w:color="auto"/>
        <w:right w:val="none" w:sz="0" w:space="0" w:color="auto"/>
      </w:divBdr>
    </w:div>
    <w:div w:id="1924417194">
      <w:bodyDiv w:val="1"/>
      <w:marLeft w:val="0"/>
      <w:marRight w:val="0"/>
      <w:marTop w:val="0"/>
      <w:marBottom w:val="0"/>
      <w:divBdr>
        <w:top w:val="none" w:sz="0" w:space="0" w:color="auto"/>
        <w:left w:val="none" w:sz="0" w:space="0" w:color="auto"/>
        <w:bottom w:val="none" w:sz="0" w:space="0" w:color="auto"/>
        <w:right w:val="none" w:sz="0" w:space="0" w:color="auto"/>
      </w:divBdr>
    </w:div>
    <w:div w:id="1926914947">
      <w:bodyDiv w:val="1"/>
      <w:marLeft w:val="0"/>
      <w:marRight w:val="0"/>
      <w:marTop w:val="0"/>
      <w:marBottom w:val="0"/>
      <w:divBdr>
        <w:top w:val="none" w:sz="0" w:space="0" w:color="auto"/>
        <w:left w:val="none" w:sz="0" w:space="0" w:color="auto"/>
        <w:bottom w:val="none" w:sz="0" w:space="0" w:color="auto"/>
        <w:right w:val="none" w:sz="0" w:space="0" w:color="auto"/>
      </w:divBdr>
    </w:div>
    <w:div w:id="1934630663">
      <w:bodyDiv w:val="1"/>
      <w:marLeft w:val="0"/>
      <w:marRight w:val="0"/>
      <w:marTop w:val="0"/>
      <w:marBottom w:val="0"/>
      <w:divBdr>
        <w:top w:val="none" w:sz="0" w:space="0" w:color="auto"/>
        <w:left w:val="none" w:sz="0" w:space="0" w:color="auto"/>
        <w:bottom w:val="none" w:sz="0" w:space="0" w:color="auto"/>
        <w:right w:val="none" w:sz="0" w:space="0" w:color="auto"/>
      </w:divBdr>
    </w:div>
    <w:div w:id="1937590631">
      <w:bodyDiv w:val="1"/>
      <w:marLeft w:val="0"/>
      <w:marRight w:val="0"/>
      <w:marTop w:val="0"/>
      <w:marBottom w:val="0"/>
      <w:divBdr>
        <w:top w:val="none" w:sz="0" w:space="0" w:color="auto"/>
        <w:left w:val="none" w:sz="0" w:space="0" w:color="auto"/>
        <w:bottom w:val="none" w:sz="0" w:space="0" w:color="auto"/>
        <w:right w:val="none" w:sz="0" w:space="0" w:color="auto"/>
      </w:divBdr>
    </w:div>
    <w:div w:id="1942570793">
      <w:bodyDiv w:val="1"/>
      <w:marLeft w:val="0"/>
      <w:marRight w:val="0"/>
      <w:marTop w:val="0"/>
      <w:marBottom w:val="0"/>
      <w:divBdr>
        <w:top w:val="none" w:sz="0" w:space="0" w:color="auto"/>
        <w:left w:val="none" w:sz="0" w:space="0" w:color="auto"/>
        <w:bottom w:val="none" w:sz="0" w:space="0" w:color="auto"/>
        <w:right w:val="none" w:sz="0" w:space="0" w:color="auto"/>
      </w:divBdr>
    </w:div>
    <w:div w:id="1943143609">
      <w:bodyDiv w:val="1"/>
      <w:marLeft w:val="0"/>
      <w:marRight w:val="0"/>
      <w:marTop w:val="0"/>
      <w:marBottom w:val="0"/>
      <w:divBdr>
        <w:top w:val="none" w:sz="0" w:space="0" w:color="auto"/>
        <w:left w:val="none" w:sz="0" w:space="0" w:color="auto"/>
        <w:bottom w:val="none" w:sz="0" w:space="0" w:color="auto"/>
        <w:right w:val="none" w:sz="0" w:space="0" w:color="auto"/>
      </w:divBdr>
    </w:div>
    <w:div w:id="1950887261">
      <w:bodyDiv w:val="1"/>
      <w:marLeft w:val="0"/>
      <w:marRight w:val="0"/>
      <w:marTop w:val="0"/>
      <w:marBottom w:val="0"/>
      <w:divBdr>
        <w:top w:val="none" w:sz="0" w:space="0" w:color="auto"/>
        <w:left w:val="none" w:sz="0" w:space="0" w:color="auto"/>
        <w:bottom w:val="none" w:sz="0" w:space="0" w:color="auto"/>
        <w:right w:val="none" w:sz="0" w:space="0" w:color="auto"/>
      </w:divBdr>
    </w:div>
    <w:div w:id="1953317512">
      <w:bodyDiv w:val="1"/>
      <w:marLeft w:val="0"/>
      <w:marRight w:val="0"/>
      <w:marTop w:val="0"/>
      <w:marBottom w:val="0"/>
      <w:divBdr>
        <w:top w:val="none" w:sz="0" w:space="0" w:color="auto"/>
        <w:left w:val="none" w:sz="0" w:space="0" w:color="auto"/>
        <w:bottom w:val="none" w:sz="0" w:space="0" w:color="auto"/>
        <w:right w:val="none" w:sz="0" w:space="0" w:color="auto"/>
      </w:divBdr>
    </w:div>
    <w:div w:id="1965845070">
      <w:bodyDiv w:val="1"/>
      <w:marLeft w:val="0"/>
      <w:marRight w:val="0"/>
      <w:marTop w:val="0"/>
      <w:marBottom w:val="0"/>
      <w:divBdr>
        <w:top w:val="none" w:sz="0" w:space="0" w:color="auto"/>
        <w:left w:val="none" w:sz="0" w:space="0" w:color="auto"/>
        <w:bottom w:val="none" w:sz="0" w:space="0" w:color="auto"/>
        <w:right w:val="none" w:sz="0" w:space="0" w:color="auto"/>
      </w:divBdr>
    </w:div>
    <w:div w:id="1966109053">
      <w:bodyDiv w:val="1"/>
      <w:marLeft w:val="0"/>
      <w:marRight w:val="0"/>
      <w:marTop w:val="0"/>
      <w:marBottom w:val="0"/>
      <w:divBdr>
        <w:top w:val="none" w:sz="0" w:space="0" w:color="auto"/>
        <w:left w:val="none" w:sz="0" w:space="0" w:color="auto"/>
        <w:bottom w:val="none" w:sz="0" w:space="0" w:color="auto"/>
        <w:right w:val="none" w:sz="0" w:space="0" w:color="auto"/>
      </w:divBdr>
    </w:div>
    <w:div w:id="1967664885">
      <w:bodyDiv w:val="1"/>
      <w:marLeft w:val="0"/>
      <w:marRight w:val="0"/>
      <w:marTop w:val="0"/>
      <w:marBottom w:val="0"/>
      <w:divBdr>
        <w:top w:val="none" w:sz="0" w:space="0" w:color="auto"/>
        <w:left w:val="none" w:sz="0" w:space="0" w:color="auto"/>
        <w:bottom w:val="none" w:sz="0" w:space="0" w:color="auto"/>
        <w:right w:val="none" w:sz="0" w:space="0" w:color="auto"/>
      </w:divBdr>
    </w:div>
    <w:div w:id="197120123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19258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739062">
      <w:bodyDiv w:val="1"/>
      <w:marLeft w:val="0"/>
      <w:marRight w:val="0"/>
      <w:marTop w:val="0"/>
      <w:marBottom w:val="0"/>
      <w:divBdr>
        <w:top w:val="none" w:sz="0" w:space="0" w:color="auto"/>
        <w:left w:val="none" w:sz="0" w:space="0" w:color="auto"/>
        <w:bottom w:val="none" w:sz="0" w:space="0" w:color="auto"/>
        <w:right w:val="none" w:sz="0" w:space="0" w:color="auto"/>
      </w:divBdr>
    </w:div>
    <w:div w:id="2015263752">
      <w:bodyDiv w:val="1"/>
      <w:marLeft w:val="0"/>
      <w:marRight w:val="0"/>
      <w:marTop w:val="0"/>
      <w:marBottom w:val="0"/>
      <w:divBdr>
        <w:top w:val="none" w:sz="0" w:space="0" w:color="auto"/>
        <w:left w:val="none" w:sz="0" w:space="0" w:color="auto"/>
        <w:bottom w:val="none" w:sz="0" w:space="0" w:color="auto"/>
        <w:right w:val="none" w:sz="0" w:space="0" w:color="auto"/>
      </w:divBdr>
    </w:div>
    <w:div w:id="2015565745">
      <w:bodyDiv w:val="1"/>
      <w:marLeft w:val="0"/>
      <w:marRight w:val="0"/>
      <w:marTop w:val="0"/>
      <w:marBottom w:val="0"/>
      <w:divBdr>
        <w:top w:val="none" w:sz="0" w:space="0" w:color="auto"/>
        <w:left w:val="none" w:sz="0" w:space="0" w:color="auto"/>
        <w:bottom w:val="none" w:sz="0" w:space="0" w:color="auto"/>
        <w:right w:val="none" w:sz="0" w:space="0" w:color="auto"/>
      </w:divBdr>
    </w:div>
    <w:div w:id="2015843381">
      <w:bodyDiv w:val="1"/>
      <w:marLeft w:val="0"/>
      <w:marRight w:val="0"/>
      <w:marTop w:val="0"/>
      <w:marBottom w:val="0"/>
      <w:divBdr>
        <w:top w:val="none" w:sz="0" w:space="0" w:color="auto"/>
        <w:left w:val="none" w:sz="0" w:space="0" w:color="auto"/>
        <w:bottom w:val="none" w:sz="0" w:space="0" w:color="auto"/>
        <w:right w:val="none" w:sz="0" w:space="0" w:color="auto"/>
      </w:divBdr>
    </w:div>
    <w:div w:id="2017882089">
      <w:bodyDiv w:val="1"/>
      <w:marLeft w:val="0"/>
      <w:marRight w:val="0"/>
      <w:marTop w:val="0"/>
      <w:marBottom w:val="0"/>
      <w:divBdr>
        <w:top w:val="none" w:sz="0" w:space="0" w:color="auto"/>
        <w:left w:val="none" w:sz="0" w:space="0" w:color="auto"/>
        <w:bottom w:val="none" w:sz="0" w:space="0" w:color="auto"/>
        <w:right w:val="none" w:sz="0" w:space="0" w:color="auto"/>
      </w:divBdr>
    </w:div>
    <w:div w:id="2019191161">
      <w:bodyDiv w:val="1"/>
      <w:marLeft w:val="0"/>
      <w:marRight w:val="0"/>
      <w:marTop w:val="0"/>
      <w:marBottom w:val="0"/>
      <w:divBdr>
        <w:top w:val="none" w:sz="0" w:space="0" w:color="auto"/>
        <w:left w:val="none" w:sz="0" w:space="0" w:color="auto"/>
        <w:bottom w:val="none" w:sz="0" w:space="0" w:color="auto"/>
        <w:right w:val="none" w:sz="0" w:space="0" w:color="auto"/>
      </w:divBdr>
    </w:div>
    <w:div w:id="2050296003">
      <w:bodyDiv w:val="1"/>
      <w:marLeft w:val="0"/>
      <w:marRight w:val="0"/>
      <w:marTop w:val="0"/>
      <w:marBottom w:val="0"/>
      <w:divBdr>
        <w:top w:val="none" w:sz="0" w:space="0" w:color="auto"/>
        <w:left w:val="none" w:sz="0" w:space="0" w:color="auto"/>
        <w:bottom w:val="none" w:sz="0" w:space="0" w:color="auto"/>
        <w:right w:val="none" w:sz="0" w:space="0" w:color="auto"/>
      </w:divBdr>
    </w:div>
    <w:div w:id="2052146939">
      <w:bodyDiv w:val="1"/>
      <w:marLeft w:val="0"/>
      <w:marRight w:val="0"/>
      <w:marTop w:val="0"/>
      <w:marBottom w:val="0"/>
      <w:divBdr>
        <w:top w:val="none" w:sz="0" w:space="0" w:color="auto"/>
        <w:left w:val="none" w:sz="0" w:space="0" w:color="auto"/>
        <w:bottom w:val="none" w:sz="0" w:space="0" w:color="auto"/>
        <w:right w:val="none" w:sz="0" w:space="0" w:color="auto"/>
      </w:divBdr>
    </w:div>
    <w:div w:id="2053190411">
      <w:bodyDiv w:val="1"/>
      <w:marLeft w:val="0"/>
      <w:marRight w:val="0"/>
      <w:marTop w:val="0"/>
      <w:marBottom w:val="0"/>
      <w:divBdr>
        <w:top w:val="none" w:sz="0" w:space="0" w:color="auto"/>
        <w:left w:val="none" w:sz="0" w:space="0" w:color="auto"/>
        <w:bottom w:val="none" w:sz="0" w:space="0" w:color="auto"/>
        <w:right w:val="none" w:sz="0" w:space="0" w:color="auto"/>
      </w:divBdr>
    </w:div>
    <w:div w:id="2058971708">
      <w:bodyDiv w:val="1"/>
      <w:marLeft w:val="0"/>
      <w:marRight w:val="0"/>
      <w:marTop w:val="0"/>
      <w:marBottom w:val="0"/>
      <w:divBdr>
        <w:top w:val="none" w:sz="0" w:space="0" w:color="auto"/>
        <w:left w:val="none" w:sz="0" w:space="0" w:color="auto"/>
        <w:bottom w:val="none" w:sz="0" w:space="0" w:color="auto"/>
        <w:right w:val="none" w:sz="0" w:space="0" w:color="auto"/>
      </w:divBdr>
    </w:div>
    <w:div w:id="2060129810">
      <w:bodyDiv w:val="1"/>
      <w:marLeft w:val="0"/>
      <w:marRight w:val="0"/>
      <w:marTop w:val="0"/>
      <w:marBottom w:val="0"/>
      <w:divBdr>
        <w:top w:val="none" w:sz="0" w:space="0" w:color="auto"/>
        <w:left w:val="none" w:sz="0" w:space="0" w:color="auto"/>
        <w:bottom w:val="none" w:sz="0" w:space="0" w:color="auto"/>
        <w:right w:val="none" w:sz="0" w:space="0" w:color="auto"/>
      </w:divBdr>
    </w:div>
    <w:div w:id="2061978890">
      <w:bodyDiv w:val="1"/>
      <w:marLeft w:val="0"/>
      <w:marRight w:val="0"/>
      <w:marTop w:val="0"/>
      <w:marBottom w:val="0"/>
      <w:divBdr>
        <w:top w:val="none" w:sz="0" w:space="0" w:color="auto"/>
        <w:left w:val="none" w:sz="0" w:space="0" w:color="auto"/>
        <w:bottom w:val="none" w:sz="0" w:space="0" w:color="auto"/>
        <w:right w:val="none" w:sz="0" w:space="0" w:color="auto"/>
      </w:divBdr>
    </w:div>
    <w:div w:id="2064014013">
      <w:bodyDiv w:val="1"/>
      <w:marLeft w:val="0"/>
      <w:marRight w:val="0"/>
      <w:marTop w:val="0"/>
      <w:marBottom w:val="0"/>
      <w:divBdr>
        <w:top w:val="none" w:sz="0" w:space="0" w:color="auto"/>
        <w:left w:val="none" w:sz="0" w:space="0" w:color="auto"/>
        <w:bottom w:val="none" w:sz="0" w:space="0" w:color="auto"/>
        <w:right w:val="none" w:sz="0" w:space="0" w:color="auto"/>
      </w:divBdr>
    </w:div>
    <w:div w:id="2066290409">
      <w:bodyDiv w:val="1"/>
      <w:marLeft w:val="0"/>
      <w:marRight w:val="0"/>
      <w:marTop w:val="0"/>
      <w:marBottom w:val="0"/>
      <w:divBdr>
        <w:top w:val="none" w:sz="0" w:space="0" w:color="auto"/>
        <w:left w:val="none" w:sz="0" w:space="0" w:color="auto"/>
        <w:bottom w:val="none" w:sz="0" w:space="0" w:color="auto"/>
        <w:right w:val="none" w:sz="0" w:space="0" w:color="auto"/>
      </w:divBdr>
    </w:div>
    <w:div w:id="2083746127">
      <w:bodyDiv w:val="1"/>
      <w:marLeft w:val="0"/>
      <w:marRight w:val="0"/>
      <w:marTop w:val="0"/>
      <w:marBottom w:val="0"/>
      <w:divBdr>
        <w:top w:val="none" w:sz="0" w:space="0" w:color="auto"/>
        <w:left w:val="none" w:sz="0" w:space="0" w:color="auto"/>
        <w:bottom w:val="none" w:sz="0" w:space="0" w:color="auto"/>
        <w:right w:val="none" w:sz="0" w:space="0" w:color="auto"/>
      </w:divBdr>
    </w:div>
    <w:div w:id="20905419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027852">
      <w:bodyDiv w:val="1"/>
      <w:marLeft w:val="0"/>
      <w:marRight w:val="0"/>
      <w:marTop w:val="0"/>
      <w:marBottom w:val="0"/>
      <w:divBdr>
        <w:top w:val="none" w:sz="0" w:space="0" w:color="auto"/>
        <w:left w:val="none" w:sz="0" w:space="0" w:color="auto"/>
        <w:bottom w:val="none" w:sz="0" w:space="0" w:color="auto"/>
        <w:right w:val="none" w:sz="0" w:space="0" w:color="auto"/>
      </w:divBdr>
    </w:div>
    <w:div w:id="2106723624">
      <w:bodyDiv w:val="1"/>
      <w:marLeft w:val="0"/>
      <w:marRight w:val="0"/>
      <w:marTop w:val="0"/>
      <w:marBottom w:val="0"/>
      <w:divBdr>
        <w:top w:val="none" w:sz="0" w:space="0" w:color="auto"/>
        <w:left w:val="none" w:sz="0" w:space="0" w:color="auto"/>
        <w:bottom w:val="none" w:sz="0" w:space="0" w:color="auto"/>
        <w:right w:val="none" w:sz="0" w:space="0" w:color="auto"/>
      </w:divBdr>
    </w:div>
    <w:div w:id="2107268724">
      <w:bodyDiv w:val="1"/>
      <w:marLeft w:val="0"/>
      <w:marRight w:val="0"/>
      <w:marTop w:val="0"/>
      <w:marBottom w:val="0"/>
      <w:divBdr>
        <w:top w:val="none" w:sz="0" w:space="0" w:color="auto"/>
        <w:left w:val="none" w:sz="0" w:space="0" w:color="auto"/>
        <w:bottom w:val="none" w:sz="0" w:space="0" w:color="auto"/>
        <w:right w:val="none" w:sz="0" w:space="0" w:color="auto"/>
      </w:divBdr>
    </w:div>
    <w:div w:id="2110809929">
      <w:bodyDiv w:val="1"/>
      <w:marLeft w:val="0"/>
      <w:marRight w:val="0"/>
      <w:marTop w:val="0"/>
      <w:marBottom w:val="0"/>
      <w:divBdr>
        <w:top w:val="none" w:sz="0" w:space="0" w:color="auto"/>
        <w:left w:val="none" w:sz="0" w:space="0" w:color="auto"/>
        <w:bottom w:val="none" w:sz="0" w:space="0" w:color="auto"/>
        <w:right w:val="none" w:sz="0" w:space="0" w:color="auto"/>
      </w:divBdr>
    </w:div>
    <w:div w:id="2111196711">
      <w:bodyDiv w:val="1"/>
      <w:marLeft w:val="0"/>
      <w:marRight w:val="0"/>
      <w:marTop w:val="0"/>
      <w:marBottom w:val="0"/>
      <w:divBdr>
        <w:top w:val="none" w:sz="0" w:space="0" w:color="auto"/>
        <w:left w:val="none" w:sz="0" w:space="0" w:color="auto"/>
        <w:bottom w:val="none" w:sz="0" w:space="0" w:color="auto"/>
        <w:right w:val="none" w:sz="0" w:space="0" w:color="auto"/>
      </w:divBdr>
    </w:div>
    <w:div w:id="2115206876">
      <w:bodyDiv w:val="1"/>
      <w:marLeft w:val="0"/>
      <w:marRight w:val="0"/>
      <w:marTop w:val="0"/>
      <w:marBottom w:val="0"/>
      <w:divBdr>
        <w:top w:val="none" w:sz="0" w:space="0" w:color="auto"/>
        <w:left w:val="none" w:sz="0" w:space="0" w:color="auto"/>
        <w:bottom w:val="none" w:sz="0" w:space="0" w:color="auto"/>
        <w:right w:val="none" w:sz="0" w:space="0" w:color="auto"/>
      </w:divBdr>
    </w:div>
    <w:div w:id="2116898066">
      <w:bodyDiv w:val="1"/>
      <w:marLeft w:val="0"/>
      <w:marRight w:val="0"/>
      <w:marTop w:val="0"/>
      <w:marBottom w:val="0"/>
      <w:divBdr>
        <w:top w:val="none" w:sz="0" w:space="0" w:color="auto"/>
        <w:left w:val="none" w:sz="0" w:space="0" w:color="auto"/>
        <w:bottom w:val="none" w:sz="0" w:space="0" w:color="auto"/>
        <w:right w:val="none" w:sz="0" w:space="0" w:color="auto"/>
      </w:divBdr>
    </w:div>
    <w:div w:id="2126342334">
      <w:bodyDiv w:val="1"/>
      <w:marLeft w:val="0"/>
      <w:marRight w:val="0"/>
      <w:marTop w:val="0"/>
      <w:marBottom w:val="0"/>
      <w:divBdr>
        <w:top w:val="none" w:sz="0" w:space="0" w:color="auto"/>
        <w:left w:val="none" w:sz="0" w:space="0" w:color="auto"/>
        <w:bottom w:val="none" w:sz="0" w:space="0" w:color="auto"/>
        <w:right w:val="none" w:sz="0" w:space="0" w:color="auto"/>
      </w:divBdr>
    </w:div>
    <w:div w:id="2128766687">
      <w:bodyDiv w:val="1"/>
      <w:marLeft w:val="0"/>
      <w:marRight w:val="0"/>
      <w:marTop w:val="0"/>
      <w:marBottom w:val="0"/>
      <w:divBdr>
        <w:top w:val="none" w:sz="0" w:space="0" w:color="auto"/>
        <w:left w:val="none" w:sz="0" w:space="0" w:color="auto"/>
        <w:bottom w:val="none" w:sz="0" w:space="0" w:color="auto"/>
        <w:right w:val="none" w:sz="0" w:space="0" w:color="auto"/>
      </w:divBdr>
    </w:div>
    <w:div w:id="214322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chart" Target="charts/chart5.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hart" Target="charts/chart3.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chart" Target="charts/chart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Joseph\OneDrive\UofL\2016_Spring\ECON%20431\Research_Paper\ECON431ResearchPaper\data.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sz="1440" b="0" i="0" u="none" strike="noStrike" baseline="0">
                <a:effectLst/>
              </a:rPr>
              <a:t>DISTILLED SPIRITS - EXPORTS BY VALUE (U.S. DOLLARS)</a:t>
            </a:r>
            <a:r>
              <a:rPr lang="en-US" sz="1440" b="0" i="0" u="none" strike="noStrike" baseline="0"/>
              <a:t> - </a:t>
            </a:r>
            <a:r>
              <a:rPr lang="en-US"/>
              <a:t>2015</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ofPieChart>
        <c:ofPieType val="pie"/>
        <c:varyColors val="1"/>
        <c:ser>
          <c:idx val="0"/>
          <c:order val="0"/>
          <c:tx>
            <c:strRef>
              <c:f>'DISTILLED SPIRITS - VALUE'!$B$2</c:f>
              <c:strCache>
                <c:ptCount val="1"/>
                <c:pt idx="0">
                  <c:v>2015</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671-4573-A20F-C08F94D95C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671-4573-A20F-C08F94D95C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671-4573-A20F-C08F94D95C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671-4573-A20F-C08F94D95C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671-4573-A20F-C08F94D95C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671-4573-A20F-C08F94D95C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671-4573-A20F-C08F94D95C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671-4573-A20F-C08F94D95CA3}"/>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A671-4573-A20F-C08F94D95CA3}"/>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33E9-4E0D-99C4-AA4BA209305B}"/>
              </c:ext>
            </c:extLst>
          </c:dPt>
          <c:dLbls>
            <c:dLbl>
              <c:idx val="0"/>
              <c:layout>
                <c:manualLayout>
                  <c:x val="0.139745170571311"/>
                  <c:y val="-7.338740826573968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671-4573-A20F-C08F94D95CA3}"/>
                </c:ext>
              </c:extLst>
            </c:dLbl>
            <c:dLbl>
              <c:idx val="1"/>
              <c:layout>
                <c:manualLayout>
                  <c:x val="-2.055076037813399E-3"/>
                  <c:y val="5.793742757821553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671-4573-A20F-C08F94D95CA3}"/>
                </c:ext>
              </c:extLst>
            </c:dLbl>
            <c:dLbl>
              <c:idx val="2"/>
              <c:layout>
                <c:manualLayout>
                  <c:x val="0"/>
                  <c:y val="9.65623792970258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671-4573-A20F-C08F94D95CA3}"/>
                </c:ext>
              </c:extLst>
            </c:dLbl>
            <c:dLbl>
              <c:idx val="3"/>
              <c:layout>
                <c:manualLayout>
                  <c:x val="-3.0114145719454611E-4"/>
                  <c:y val="8.883738895326366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671-4573-A20F-C08F94D95CA3}"/>
                </c:ext>
              </c:extLst>
            </c:dLbl>
            <c:dLbl>
              <c:idx val="4"/>
              <c:layout>
                <c:manualLayout>
                  <c:x val="-2.6715988491574187E-2"/>
                  <c:y val="3.8624951718811058E-3"/>
                </c:manualLayout>
              </c:layout>
              <c:tx>
                <c:rich>
                  <a:bodyPr/>
                  <a:lstStyle/>
                  <a:p>
                    <a:fld id="{74D07415-98F9-47A7-B405-DF113545CDF4}" type="CATEGORYNAME">
                      <a:rPr lang="en-US"/>
                      <a:pPr/>
                      <a:t>[CATEGORY NAME]</a:t>
                    </a:fld>
                    <a:r>
                      <a:rPr lang="en-US" baseline="0"/>
                      <a:t>
&lt;</a:t>
                    </a:r>
                    <a:fld id="{A0DCCD2E-C8E0-4CF5-B2AF-9E57FE9C7663}"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A671-4573-A20F-C08F94D95CA3}"/>
                </c:ext>
              </c:extLst>
            </c:dLbl>
            <c:dLbl>
              <c:idx val="5"/>
              <c:layout>
                <c:manualLayout>
                  <c:x val="-2.055076037813399E-3"/>
                  <c:y val="-4.634994206257234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A671-4573-A20F-C08F94D95CA3}"/>
                </c:ext>
              </c:extLst>
            </c:dLbl>
            <c:dLbl>
              <c:idx val="6"/>
              <c:layout>
                <c:manualLayout>
                  <c:x val="0"/>
                  <c:y val="-5.407493240633449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A671-4573-A20F-C08F94D95CA3}"/>
                </c:ext>
              </c:extLst>
            </c:dLbl>
            <c:dLbl>
              <c:idx val="7"/>
              <c:layout>
                <c:manualLayout>
                  <c:x val="0"/>
                  <c:y val="-1.158748551564310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F-A671-4573-A20F-C08F94D95CA3}"/>
                </c:ext>
              </c:extLst>
            </c:dLbl>
            <c:dLbl>
              <c:idx val="8"/>
              <c:layout>
                <c:manualLayout>
                  <c:x val="5.0143179217982385E-2"/>
                  <c:y val="-0.10187679853271352"/>
                </c:manualLayout>
              </c:layout>
              <c:tx>
                <c:rich>
                  <a:bodyPr/>
                  <a:lstStyle/>
                  <a:p>
                    <a:r>
                      <a:rPr lang="en-US" baseline="0"/>
                      <a:t>TEQUILA
&lt;</a:t>
                    </a:r>
                    <a:fld id="{688B430C-C531-4E81-B75F-270ED27F49D4}"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1-A671-4573-A20F-C08F94D95CA3}"/>
                </c:ext>
              </c:extLst>
            </c:dLbl>
            <c:dLbl>
              <c:idx val="9"/>
              <c:layout>
                <c:manualLayout>
                  <c:x val="-1.2820512820512898E-2"/>
                  <c:y val="-0.15662650602409645"/>
                </c:manualLayout>
              </c:layout>
              <c:tx>
                <c:rich>
                  <a:bodyPr/>
                  <a:lstStyle/>
                  <a:p>
                    <a:r>
                      <a:rPr lang="en-US" baseline="0"/>
                      <a:t>TOTAL WHISKEY</a:t>
                    </a:r>
                  </a:p>
                  <a:p>
                    <a:fld id="{A5CBF968-B832-4BCD-B7EC-904939BEF815}" type="PERCENTAGE">
                      <a:rPr lang="en-US" baseline="0"/>
                      <a:pPr/>
                      <a:t>[PERCENTAGE]</a:t>
                    </a:fld>
                    <a:endParaRPr lang="en-US"/>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3-33E9-4E0D-99C4-AA4BA209305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'DISTILLED SPIRITS - VALUE'!$A$3:$A$12</c:f>
              <c:strCache>
                <c:ptCount val="9"/>
                <c:pt idx="0">
                  <c:v>WHISKEY, BOURBON</c:v>
                </c:pt>
                <c:pt idx="1">
                  <c:v>WHISKEY, OTHER</c:v>
                </c:pt>
                <c:pt idx="2">
                  <c:v>RUM</c:v>
                </c:pt>
                <c:pt idx="3">
                  <c:v>BRANDY</c:v>
                </c:pt>
                <c:pt idx="4">
                  <c:v>GIN</c:v>
                </c:pt>
                <c:pt idx="5">
                  <c:v>VODKA</c:v>
                </c:pt>
                <c:pt idx="6">
                  <c:v>CORDIALS</c:v>
                </c:pt>
                <c:pt idx="7">
                  <c:v>OTHER DISTILLED SPIRITS</c:v>
                </c:pt>
                <c:pt idx="8">
                  <c:v>TEQUILA</c:v>
                </c:pt>
              </c:strCache>
              <c:extLst/>
            </c:strRef>
          </c:cat>
          <c:val>
            <c:numRef>
              <c:f>'DISTILLED SPIRITS - VALUE'!$B$3:$B$12</c:f>
              <c:numCache>
                <c:formatCode>_(* #,##0_);_(* \(#,##0\);_(* "-"??_);_(@_)</c:formatCode>
                <c:ptCount val="9"/>
                <c:pt idx="0">
                  <c:v>722755084</c:v>
                </c:pt>
                <c:pt idx="1">
                  <c:v>355497190</c:v>
                </c:pt>
                <c:pt idx="2">
                  <c:v>93158899</c:v>
                </c:pt>
                <c:pt idx="3">
                  <c:v>93782350</c:v>
                </c:pt>
                <c:pt idx="4">
                  <c:v>6884192</c:v>
                </c:pt>
                <c:pt idx="5">
                  <c:v>63622174</c:v>
                </c:pt>
                <c:pt idx="6">
                  <c:v>90663881</c:v>
                </c:pt>
                <c:pt idx="7">
                  <c:v>138492124</c:v>
                </c:pt>
                <c:pt idx="8">
                  <c:v>5621518</c:v>
                </c:pt>
              </c:numCache>
              <c:extLst/>
            </c:numRef>
          </c:val>
          <c:extLst>
            <c:ext xmlns:c16="http://schemas.microsoft.com/office/drawing/2014/chart" uri="{C3380CC4-5D6E-409C-BE32-E72D297353CC}">
              <c16:uniqueId val="{00000012-A671-4573-A20F-C08F94D95CA3}"/>
            </c:ext>
          </c:extLst>
        </c:ser>
        <c:dLbls>
          <c:showLegendKey val="0"/>
          <c:showVal val="0"/>
          <c:showCatName val="0"/>
          <c:showSerName val="0"/>
          <c:showPercent val="0"/>
          <c:showBubbleSize val="0"/>
          <c:showLeaderLines val="1"/>
        </c:dLbls>
        <c:gapWidth val="100"/>
        <c:splitType val="cust"/>
        <c:custSplit>
          <c:secondPiePt val="0"/>
          <c:secondPiePt val="1"/>
        </c:custSplit>
        <c:secondPieSize val="74"/>
        <c:serLines>
          <c:spPr>
            <a:ln w="9525" cap="flat" cmpd="sng" algn="ctr">
              <a:solidFill>
                <a:schemeClr val="tx1">
                  <a:lumMod val="35000"/>
                  <a:lumOff val="65000"/>
                </a:schemeClr>
              </a:solidFill>
              <a:round/>
            </a:ln>
            <a:effectLst/>
          </c:spPr>
        </c:serLines>
      </c:of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iNCREASE FROM PREVIOUS YEAR</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SALES INCREASE BY VOLUME</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Sheet1!$A$46:$A$60</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Sheet1!$B$46:$B$60</c:f>
              <c:numCache>
                <c:formatCode>0.0%</c:formatCode>
                <c:ptCount val="15"/>
                <c:pt idx="0">
                  <c:v>2.0000000000000042E-2</c:v>
                </c:pt>
                <c:pt idx="1">
                  <c:v>1.9999999999999973E-2</c:v>
                </c:pt>
                <c:pt idx="2">
                  <c:v>2.0000000000000028E-2</c:v>
                </c:pt>
                <c:pt idx="3">
                  <c:v>2.03227279646826E-2</c:v>
                </c:pt>
                <c:pt idx="4">
                  <c:v>3.7821708317791872E-2</c:v>
                </c:pt>
                <c:pt idx="5">
                  <c:v>2.7961472110408281E-2</c:v>
                </c:pt>
                <c:pt idx="6">
                  <c:v>3.0976854765401022E-2</c:v>
                </c:pt>
                <c:pt idx="7">
                  <c:v>1.1394465545306565E-2</c:v>
                </c:pt>
                <c:pt idx="8">
                  <c:v>1.066255364806867E-2</c:v>
                </c:pt>
                <c:pt idx="9">
                  <c:v>-4.6446818392940084E-4</c:v>
                </c:pt>
                <c:pt idx="10">
                  <c:v>2.5159320233669676E-2</c:v>
                </c:pt>
                <c:pt idx="11">
                  <c:v>3.8852554555462021E-2</c:v>
                </c:pt>
                <c:pt idx="12">
                  <c:v>5.2047622015832448E-2</c:v>
                </c:pt>
                <c:pt idx="13">
                  <c:v>6.8373029979855435E-2</c:v>
                </c:pt>
                <c:pt idx="14">
                  <c:v>7.348047914818101E-2</c:v>
                </c:pt>
              </c:numCache>
            </c:numRef>
          </c:val>
          <c:smooth val="0"/>
          <c:extLst>
            <c:ext xmlns:c16="http://schemas.microsoft.com/office/drawing/2014/chart" uri="{C3380CC4-5D6E-409C-BE32-E72D297353CC}">
              <c16:uniqueId val="{00000000-5BF7-45B9-B8F6-420C2D5CE0D2}"/>
            </c:ext>
          </c:extLst>
        </c:ser>
        <c:ser>
          <c:idx val="1"/>
          <c:order val="1"/>
          <c:tx>
            <c:strRef>
              <c:f>Sheet1!$C$45</c:f>
              <c:strCache>
                <c:ptCount val="1"/>
                <c:pt idx="0">
                  <c:v>SALES INCREASE BY REVENUE</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Sheet1!$A$46:$A$60</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Sheet1!$C$46:$C$60</c:f>
              <c:numCache>
                <c:formatCode>General</c:formatCode>
                <c:ptCount val="15"/>
                <c:pt idx="4" formatCode="0.0%">
                  <c:v>8.5735963581183613E-2</c:v>
                </c:pt>
                <c:pt idx="5" formatCode="0.0%">
                  <c:v>8.1062194269741442E-2</c:v>
                </c:pt>
                <c:pt idx="6" formatCode="0.0%">
                  <c:v>6.7226890756302518E-2</c:v>
                </c:pt>
                <c:pt idx="7" formatCode="0.0%">
                  <c:v>4.8455481526347668E-2</c:v>
                </c:pt>
                <c:pt idx="8" formatCode="0.0%">
                  <c:v>5.8925476603119586E-2</c:v>
                </c:pt>
                <c:pt idx="9" formatCode="0.0%">
                  <c:v>-2.1822149481723948E-3</c:v>
                </c:pt>
                <c:pt idx="10" formatCode="0.0%">
                  <c:v>4.2099507927829412E-2</c:v>
                </c:pt>
                <c:pt idx="11" formatCode="0.0%">
                  <c:v>8.709338929695698E-2</c:v>
                </c:pt>
                <c:pt idx="12" formatCode="0.0%">
                  <c:v>7.2393822393822388E-2</c:v>
                </c:pt>
                <c:pt idx="13" formatCode="0.0%">
                  <c:v>0.10261026102610261</c:v>
                </c:pt>
                <c:pt idx="14" formatCode="0.0%">
                  <c:v>9.5102040816326533E-2</c:v>
                </c:pt>
              </c:numCache>
            </c:numRef>
          </c:val>
          <c:smooth val="0"/>
          <c:extLst>
            <c:ext xmlns:c16="http://schemas.microsoft.com/office/drawing/2014/chart" uri="{C3380CC4-5D6E-409C-BE32-E72D297353CC}">
              <c16:uniqueId val="{00000001-5BF7-45B9-B8F6-420C2D5CE0D2}"/>
            </c:ext>
          </c:extLst>
        </c:ser>
        <c:dLbls>
          <c:dLblPos val="ctr"/>
          <c:showLegendKey val="0"/>
          <c:showVal val="1"/>
          <c:showCatName val="0"/>
          <c:showSerName val="0"/>
          <c:showPercent val="0"/>
          <c:showBubbleSize val="0"/>
        </c:dLbls>
        <c:marker val="1"/>
        <c:smooth val="0"/>
        <c:axId val="1486480847"/>
        <c:axId val="1486481679"/>
      </c:lineChart>
      <c:catAx>
        <c:axId val="1486480847"/>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1486481679"/>
        <c:crosses val="autoZero"/>
        <c:auto val="1"/>
        <c:lblAlgn val="ctr"/>
        <c:lblOffset val="100"/>
        <c:noMultiLvlLbl val="0"/>
      </c:catAx>
      <c:valAx>
        <c:axId val="1486481679"/>
        <c:scaling>
          <c:orientation val="minMax"/>
        </c:scaling>
        <c:delete val="1"/>
        <c:axPos val="l"/>
        <c:numFmt formatCode="0.0%" sourceLinked="1"/>
        <c:majorTickMark val="none"/>
        <c:minorTickMark val="none"/>
        <c:tickLblPos val="nextTo"/>
        <c:crossAx val="1486480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10 IMPORTERS OF BOURBON</a:t>
            </a:r>
          </a:p>
          <a:p>
            <a:pPr>
              <a:defRPr/>
            </a:pPr>
            <a:r>
              <a:rPr lang="en-US"/>
              <a:t>VOLUME VS DOLLARS (2003)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Sheet2!$B$1</c:f>
              <c:strCache>
                <c:ptCount val="1"/>
                <c:pt idx="0">
                  <c:v>Value (USD)</c:v>
                </c:pt>
              </c:strCache>
            </c:strRef>
          </c:tx>
          <c:spPr>
            <a:solidFill>
              <a:schemeClr val="accent1"/>
            </a:solidFill>
            <a:ln>
              <a:noFill/>
            </a:ln>
            <a:effectLst/>
          </c:spPr>
          <c:invertIfNegative val="0"/>
          <c:cat>
            <c:strRef>
              <c:f>Sheet2!$A$2:$A$11</c:f>
              <c:strCache>
                <c:ptCount val="10"/>
                <c:pt idx="0">
                  <c:v>UK</c:v>
                </c:pt>
                <c:pt idx="1">
                  <c:v>Germany</c:v>
                </c:pt>
                <c:pt idx="2">
                  <c:v>Australia</c:v>
                </c:pt>
                <c:pt idx="3">
                  <c:v>Japan</c:v>
                </c:pt>
                <c:pt idx="4">
                  <c:v>Spain</c:v>
                </c:pt>
                <c:pt idx="5">
                  <c:v>France</c:v>
                </c:pt>
                <c:pt idx="6">
                  <c:v>Italy</c:v>
                </c:pt>
                <c:pt idx="7">
                  <c:v>Canada</c:v>
                </c:pt>
                <c:pt idx="8">
                  <c:v>N. Zealand</c:v>
                </c:pt>
                <c:pt idx="9">
                  <c:v>Greece</c:v>
                </c:pt>
              </c:strCache>
            </c:strRef>
          </c:cat>
          <c:val>
            <c:numRef>
              <c:f>Sheet2!$B$2:$B$11</c:f>
              <c:numCache>
                <c:formatCode>_("$"* #,##0_);_("$"* \(#,##0\);_("$"* "-"??_);_(@_)</c:formatCode>
                <c:ptCount val="10"/>
                <c:pt idx="0">
                  <c:v>87042302</c:v>
                </c:pt>
                <c:pt idx="1">
                  <c:v>64945892</c:v>
                </c:pt>
                <c:pt idx="2">
                  <c:v>49447732</c:v>
                </c:pt>
                <c:pt idx="3">
                  <c:v>36708722</c:v>
                </c:pt>
                <c:pt idx="4">
                  <c:v>24838110</c:v>
                </c:pt>
                <c:pt idx="5">
                  <c:v>23681302</c:v>
                </c:pt>
                <c:pt idx="6">
                  <c:v>20164590</c:v>
                </c:pt>
                <c:pt idx="7">
                  <c:v>11408026</c:v>
                </c:pt>
                <c:pt idx="8">
                  <c:v>8321417</c:v>
                </c:pt>
                <c:pt idx="9">
                  <c:v>5328102</c:v>
                </c:pt>
              </c:numCache>
            </c:numRef>
          </c:val>
          <c:extLst>
            <c:ext xmlns:c16="http://schemas.microsoft.com/office/drawing/2014/chart" uri="{C3380CC4-5D6E-409C-BE32-E72D297353CC}">
              <c16:uniqueId val="{00000000-288B-43ED-ABF8-C18BC12D33D4}"/>
            </c:ext>
          </c:extLst>
        </c:ser>
        <c:dLbls>
          <c:showLegendKey val="0"/>
          <c:showVal val="0"/>
          <c:showCatName val="0"/>
          <c:showSerName val="0"/>
          <c:showPercent val="0"/>
          <c:showBubbleSize val="0"/>
        </c:dLbls>
        <c:gapWidth val="219"/>
        <c:overlap val="-27"/>
        <c:axId val="1692806863"/>
        <c:axId val="1692820175"/>
      </c:barChart>
      <c:lineChart>
        <c:grouping val="standard"/>
        <c:varyColors val="0"/>
        <c:ser>
          <c:idx val="1"/>
          <c:order val="1"/>
          <c:tx>
            <c:strRef>
              <c:f>Sheet2!$C$1</c:f>
              <c:strCache>
                <c:ptCount val="1"/>
                <c:pt idx="0">
                  <c:v>Volume (gallons)</c:v>
                </c:pt>
              </c:strCache>
            </c:strRef>
          </c:tx>
          <c:spPr>
            <a:ln w="28575" cap="rnd">
              <a:solidFill>
                <a:schemeClr val="accent2"/>
              </a:solidFill>
              <a:round/>
            </a:ln>
            <a:effectLst/>
          </c:spPr>
          <c:marker>
            <c:symbol val="none"/>
          </c:marker>
          <c:cat>
            <c:strRef>
              <c:f>Sheet2!$A$2:$A$11</c:f>
              <c:strCache>
                <c:ptCount val="10"/>
                <c:pt idx="0">
                  <c:v>UK</c:v>
                </c:pt>
                <c:pt idx="1">
                  <c:v>Germany</c:v>
                </c:pt>
                <c:pt idx="2">
                  <c:v>Australia</c:v>
                </c:pt>
                <c:pt idx="3">
                  <c:v>Japan</c:v>
                </c:pt>
                <c:pt idx="4">
                  <c:v>Spain</c:v>
                </c:pt>
                <c:pt idx="5">
                  <c:v>France</c:v>
                </c:pt>
                <c:pt idx="6">
                  <c:v>Italy</c:v>
                </c:pt>
                <c:pt idx="7">
                  <c:v>Canada</c:v>
                </c:pt>
                <c:pt idx="8">
                  <c:v>N. Zealand</c:v>
                </c:pt>
                <c:pt idx="9">
                  <c:v>Greece</c:v>
                </c:pt>
              </c:strCache>
            </c:strRef>
          </c:cat>
          <c:val>
            <c:numRef>
              <c:f>Sheet2!$C$2:$C$11</c:f>
              <c:numCache>
                <c:formatCode>#,##0</c:formatCode>
                <c:ptCount val="10"/>
                <c:pt idx="0">
                  <c:v>2895394</c:v>
                </c:pt>
                <c:pt idx="1">
                  <c:v>2614775</c:v>
                </c:pt>
                <c:pt idx="2">
                  <c:v>5364757</c:v>
                </c:pt>
                <c:pt idx="3">
                  <c:v>2051930</c:v>
                </c:pt>
                <c:pt idx="4">
                  <c:v>478839</c:v>
                </c:pt>
                <c:pt idx="5">
                  <c:v>622150</c:v>
                </c:pt>
                <c:pt idx="6">
                  <c:v>434404</c:v>
                </c:pt>
                <c:pt idx="7">
                  <c:v>537680</c:v>
                </c:pt>
                <c:pt idx="8">
                  <c:v>764493</c:v>
                </c:pt>
                <c:pt idx="9">
                  <c:v>115247</c:v>
                </c:pt>
              </c:numCache>
            </c:numRef>
          </c:val>
          <c:smooth val="0"/>
          <c:extLst>
            <c:ext xmlns:c16="http://schemas.microsoft.com/office/drawing/2014/chart" uri="{C3380CC4-5D6E-409C-BE32-E72D297353CC}">
              <c16:uniqueId val="{00000001-288B-43ED-ABF8-C18BC12D33D4}"/>
            </c:ext>
          </c:extLst>
        </c:ser>
        <c:dLbls>
          <c:showLegendKey val="0"/>
          <c:showVal val="0"/>
          <c:showCatName val="0"/>
          <c:showSerName val="0"/>
          <c:showPercent val="0"/>
          <c:showBubbleSize val="0"/>
        </c:dLbls>
        <c:marker val="1"/>
        <c:smooth val="0"/>
        <c:axId val="1692806031"/>
        <c:axId val="1692815183"/>
      </c:lineChart>
      <c:catAx>
        <c:axId val="1692806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820175"/>
        <c:crosses val="autoZero"/>
        <c:auto val="1"/>
        <c:lblAlgn val="ctr"/>
        <c:lblOffset val="100"/>
        <c:noMultiLvlLbl val="0"/>
      </c:catAx>
      <c:valAx>
        <c:axId val="1692820175"/>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806863"/>
        <c:crosses val="autoZero"/>
        <c:crossBetween val="between"/>
      </c:valAx>
      <c:valAx>
        <c:axId val="1692815183"/>
        <c:scaling>
          <c:orientation val="minMax"/>
        </c:scaling>
        <c:delete val="0"/>
        <c:axPos val="r"/>
        <c:numFmt formatCode="#,##0" sourceLinked="1"/>
        <c:majorTickMark val="out"/>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806031"/>
        <c:crosses val="max"/>
        <c:crossBetween val="between"/>
      </c:valAx>
      <c:catAx>
        <c:axId val="1692806031"/>
        <c:scaling>
          <c:orientation val="minMax"/>
        </c:scaling>
        <c:delete val="1"/>
        <c:axPos val="b"/>
        <c:numFmt formatCode="General" sourceLinked="1"/>
        <c:majorTickMark val="out"/>
        <c:minorTickMark val="none"/>
        <c:tickLblPos val="nextTo"/>
        <c:crossAx val="16928151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Sheet2!$A$2:$A$11</cx:f>
        <cx:lvl ptCount="10">
          <cx:pt idx="0">UK</cx:pt>
          <cx:pt idx="1">Germany</cx:pt>
          <cx:pt idx="2">Australia</cx:pt>
          <cx:pt idx="3">Japan</cx:pt>
          <cx:pt idx="4">Spain</cx:pt>
          <cx:pt idx="5">France</cx:pt>
          <cx:pt idx="6">Italy</cx:pt>
          <cx:pt idx="7">Canada</cx:pt>
          <cx:pt idx="8">N. Zealand</cx:pt>
          <cx:pt idx="9">Greece</cx:pt>
        </cx:lvl>
      </cx:strDim>
      <cx:numDim type="size">
        <cx:f>Sheet2!$D$2:$D$11</cx:f>
        <cx:lvl ptCount="10" formatCode="_(&quot;$&quot;* #,##0.00_);_(&quot;$&quot;* \(#,##0.00\);_(&quot;$&quot;* &quot;-&quot;??_);_(@_)">
          <cx:pt idx="0">30.062334176281365</cx:pt>
          <cx:pt idx="1">24.838042278972377</cx:pt>
          <cx:pt idx="2">9.2171429199868697</cx:pt>
          <cx:pt idx="3">17.889851018309592</cx:pt>
          <cx:pt idx="4">51.871526755339474</cx:pt>
          <cx:pt idx="5">38.063653459776582</cx:pt>
          <cx:pt idx="6">46.418978646605467</cx:pt>
          <cx:pt idx="7">21.217129147448297</cx:pt>
          <cx:pt idx="8">10.88488318401869</cx:pt>
          <cx:pt idx="9">46.232023393233661</cx:pt>
        </cx:lvl>
      </cx:numDim>
    </cx:data>
  </cx:chartData>
  <cx:chart>
    <cx:title pos="t" align="ctr" overlay="0">
      <cx:tx>
        <cx:rich>
          <a:bodyPr spcFirstLastPara="1" vertOverflow="ellipsis" wrap="square" lIns="0" tIns="0" rIns="0" bIns="0" anchor="ctr" anchorCtr="1"/>
          <a:lstStyle/>
          <a:p>
            <a:pPr algn="ctr">
              <a:defRPr/>
            </a:pPr>
            <a:r>
              <a:rPr lang="en-US"/>
              <a:t>Dollars spent per gallon by top Bourbon importers (2003)</a:t>
            </a:r>
          </a:p>
        </cx:rich>
      </cx:tx>
    </cx:title>
    <cx:plotArea>
      <cx:plotAreaRegion>
        <cx:series layoutId="treemap" uniqueId="{DF702DD6-AD53-475B-8ABC-9FD5E0219A72}">
          <cx:tx>
            <cx:txData>
              <cx:f>Sheet2!$D$1</cx:f>
              <cx:v>Dollar Spent per gallon</cx:v>
            </cx:txData>
          </cx:tx>
          <cx:dataLabels pos="inEnd">
            <cx:visibility seriesName="0" categoryName="1" value="1"/>
            <cx:separator>, </cx:separator>
          </cx:dataLabels>
          <cx:dataId val="0"/>
          <cx:layoutPr>
            <cx:parentLabelLayout val="overlapping"/>
          </cx:layoutPr>
        </cx:series>
      </cx:plotAreaRegion>
    </cx:plotArea>
  </cx:chart>
  <cx:clrMapOvr bg1="lt1" tx1="dk1" bg2="lt2" tx2="dk2" accent1="accent1" accent2="accent2" accent3="accent3" accent4="accent4" accent5="accent5" accent6="accent6" hlink="hlink" folHlink="folHlink"/>
</cx: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 CHANGE IN VOLUME </a:t>
            </a:r>
          </a:p>
          <a:p>
            <a:pPr>
              <a:defRPr/>
            </a:pPr>
            <a:r>
              <a:rPr lang="en-US" sz="1800" b="0" i="0" baseline="0">
                <a:effectLst/>
              </a:rPr>
              <a:t>EXPORTED BY CATEGORY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Sheet1!$N$5</c:f>
              <c:strCache>
                <c:ptCount val="1"/>
                <c:pt idx="0">
                  <c:v>VALUE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Sheet1!$M$6:$M$17</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Sheet1!$N$6:$N$17</c:f>
              <c:numCache>
                <c:formatCode>0%</c:formatCode>
                <c:ptCount val="12"/>
                <c:pt idx="0">
                  <c:v>0</c:v>
                </c:pt>
                <c:pt idx="1">
                  <c:v>0</c:v>
                </c:pt>
                <c:pt idx="2">
                  <c:v>-5.2489905787348586E-2</c:v>
                </c:pt>
                <c:pt idx="3">
                  <c:v>-6.4985795454545456E-2</c:v>
                </c:pt>
                <c:pt idx="4">
                  <c:v>-5.3171287504747439E-3</c:v>
                </c:pt>
                <c:pt idx="5">
                  <c:v>8.7819778541428032E-3</c:v>
                </c:pt>
                <c:pt idx="6">
                  <c:v>6.2831188493565476E-2</c:v>
                </c:pt>
                <c:pt idx="7">
                  <c:v>-1.0683760683760684E-2</c:v>
                </c:pt>
                <c:pt idx="8">
                  <c:v>-2.1958243340532757E-2</c:v>
                </c:pt>
                <c:pt idx="9">
                  <c:v>2.9076186970923814E-2</c:v>
                </c:pt>
                <c:pt idx="10">
                  <c:v>7.5464949928469235E-2</c:v>
                </c:pt>
                <c:pt idx="11">
                  <c:v>4.7223145992683735E-2</c:v>
                </c:pt>
              </c:numCache>
            </c:numRef>
          </c:val>
          <c:smooth val="0"/>
          <c:extLst>
            <c:ext xmlns:c16="http://schemas.microsoft.com/office/drawing/2014/chart" uri="{C3380CC4-5D6E-409C-BE32-E72D297353CC}">
              <c16:uniqueId val="{00000000-E080-4D39-9696-717B35E7AF95}"/>
            </c:ext>
          </c:extLst>
        </c:ser>
        <c:ser>
          <c:idx val="1"/>
          <c:order val="1"/>
          <c:tx>
            <c:strRef>
              <c:f>Sheet1!$O$5</c:f>
              <c:strCache>
                <c:ptCount val="1"/>
                <c:pt idx="0">
                  <c:v>PREMIUM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Sheet1!$M$6:$M$17</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Sheet1!$O$6:$O$17</c:f>
              <c:numCache>
                <c:formatCode>0%</c:formatCode>
                <c:ptCount val="12"/>
                <c:pt idx="0">
                  <c:v>-7.0077084793272596E-4</c:v>
                </c:pt>
                <c:pt idx="1">
                  <c:v>9.3501636278634868E-3</c:v>
                </c:pt>
                <c:pt idx="2">
                  <c:v>1.6211208893006021E-2</c:v>
                </c:pt>
                <c:pt idx="3">
                  <c:v>2.5296262534184138E-2</c:v>
                </c:pt>
                <c:pt idx="4">
                  <c:v>-1.8670815736830406E-2</c:v>
                </c:pt>
                <c:pt idx="5">
                  <c:v>-3.3522083805209511E-2</c:v>
                </c:pt>
                <c:pt idx="6">
                  <c:v>2.3435669088352474E-2</c:v>
                </c:pt>
                <c:pt idx="7">
                  <c:v>3.7096404854591251E-2</c:v>
                </c:pt>
                <c:pt idx="8">
                  <c:v>2.3846323691764187E-2</c:v>
                </c:pt>
                <c:pt idx="9">
                  <c:v>7.4832866077205087E-2</c:v>
                </c:pt>
                <c:pt idx="10">
                  <c:v>1.2841091492776886E-2</c:v>
                </c:pt>
                <c:pt idx="11">
                  <c:v>8.8153724247226631E-2</c:v>
                </c:pt>
              </c:numCache>
            </c:numRef>
          </c:val>
          <c:smooth val="0"/>
          <c:extLst>
            <c:ext xmlns:c16="http://schemas.microsoft.com/office/drawing/2014/chart" uri="{C3380CC4-5D6E-409C-BE32-E72D297353CC}">
              <c16:uniqueId val="{00000001-E080-4D39-9696-717B35E7AF95}"/>
            </c:ext>
          </c:extLst>
        </c:ser>
        <c:ser>
          <c:idx val="2"/>
          <c:order val="2"/>
          <c:tx>
            <c:strRef>
              <c:f>Sheet1!$P$5</c:f>
              <c:strCache>
                <c:ptCount val="1"/>
                <c:pt idx="0">
                  <c:v>HIGH END PREMIUM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Sheet1!$M$6:$M$17</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Sheet1!$P$6:$P$17</c:f>
              <c:numCache>
                <c:formatCode>0%</c:formatCode>
                <c:ptCount val="12"/>
                <c:pt idx="0">
                  <c:v>4.4296987087517933E-2</c:v>
                </c:pt>
                <c:pt idx="1">
                  <c:v>7.1097372488408042E-2</c:v>
                </c:pt>
                <c:pt idx="2">
                  <c:v>6.8783068783068779E-2</c:v>
                </c:pt>
                <c:pt idx="3">
                  <c:v>6.7506750675067506E-2</c:v>
                </c:pt>
                <c:pt idx="4">
                  <c:v>2.7262507026419337E-2</c:v>
                </c:pt>
                <c:pt idx="5">
                  <c:v>2.5991792065663474E-2</c:v>
                </c:pt>
                <c:pt idx="6">
                  <c:v>-3.5866666666666665E-2</c:v>
                </c:pt>
                <c:pt idx="7">
                  <c:v>1.9499377679435763E-2</c:v>
                </c:pt>
                <c:pt idx="8">
                  <c:v>5.561584373304395E-2</c:v>
                </c:pt>
                <c:pt idx="9">
                  <c:v>3.8164996144949885E-2</c:v>
                </c:pt>
                <c:pt idx="10">
                  <c:v>8.2188389652184682E-2</c:v>
                </c:pt>
                <c:pt idx="11">
                  <c:v>5.7302985245339132E-2</c:v>
                </c:pt>
              </c:numCache>
            </c:numRef>
          </c:val>
          <c:smooth val="0"/>
          <c:extLst>
            <c:ext xmlns:c16="http://schemas.microsoft.com/office/drawing/2014/chart" uri="{C3380CC4-5D6E-409C-BE32-E72D297353CC}">
              <c16:uniqueId val="{00000002-E080-4D39-9696-717B35E7AF95}"/>
            </c:ext>
          </c:extLst>
        </c:ser>
        <c:ser>
          <c:idx val="3"/>
          <c:order val="3"/>
          <c:tx>
            <c:strRef>
              <c:f>Sheet1!$Q$5</c:f>
              <c:strCache>
                <c:ptCount val="1"/>
                <c:pt idx="0">
                  <c:v>SUPER PREMIUM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Sheet1!$M$6:$M$17</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Sheet1!$Q$6:$Q$17</c:f>
              <c:numCache>
                <c:formatCode>0%</c:formatCode>
                <c:ptCount val="12"/>
                <c:pt idx="0">
                  <c:v>7.4433656957928807E-2</c:v>
                </c:pt>
                <c:pt idx="1">
                  <c:v>0.15963855421686746</c:v>
                </c:pt>
                <c:pt idx="2">
                  <c:v>0.11948051948051948</c:v>
                </c:pt>
                <c:pt idx="3">
                  <c:v>0.15081206496519722</c:v>
                </c:pt>
                <c:pt idx="4">
                  <c:v>0.14516129032258066</c:v>
                </c:pt>
                <c:pt idx="5">
                  <c:v>0.16549295774647887</c:v>
                </c:pt>
                <c:pt idx="6">
                  <c:v>-6.0422960725075529E-3</c:v>
                </c:pt>
                <c:pt idx="7">
                  <c:v>0.16109422492401215</c:v>
                </c:pt>
                <c:pt idx="8">
                  <c:v>0.18717277486910994</c:v>
                </c:pt>
                <c:pt idx="9">
                  <c:v>0.12348401323042998</c:v>
                </c:pt>
                <c:pt idx="10">
                  <c:v>0.21099116781157998</c:v>
                </c:pt>
                <c:pt idx="11">
                  <c:v>0.1920583468395462</c:v>
                </c:pt>
              </c:numCache>
            </c:numRef>
          </c:val>
          <c:smooth val="0"/>
          <c:extLst>
            <c:ext xmlns:c16="http://schemas.microsoft.com/office/drawing/2014/chart" uri="{C3380CC4-5D6E-409C-BE32-E72D297353CC}">
              <c16:uniqueId val="{00000003-E080-4D39-9696-717B35E7AF95}"/>
            </c:ext>
          </c:extLst>
        </c:ser>
        <c:dLbls>
          <c:showLegendKey val="0"/>
          <c:showVal val="0"/>
          <c:showCatName val="0"/>
          <c:showSerName val="0"/>
          <c:showPercent val="0"/>
          <c:showBubbleSize val="0"/>
        </c:dLbls>
        <c:marker val="1"/>
        <c:smooth val="0"/>
        <c:axId val="1788841295"/>
        <c:axId val="1788847119"/>
      </c:lineChart>
      <c:catAx>
        <c:axId val="1788841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847119"/>
        <c:crosses val="autoZero"/>
        <c:auto val="1"/>
        <c:lblAlgn val="ctr"/>
        <c:lblOffset val="100"/>
        <c:noMultiLvlLbl val="0"/>
      </c:catAx>
      <c:valAx>
        <c:axId val="17888471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841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 CHANGE IN REVENUE FROM </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1800" b="0" i="0" baseline="0">
                <a:effectLst/>
              </a:rPr>
              <a:t>EXPORTS BY CATEGORY</a:t>
            </a:r>
            <a:endParaRPr lang="en-US">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7.2170539493374139E-2"/>
          <c:y val="0.23796296296296296"/>
          <c:w val="0.88492941760658295"/>
          <c:h val="0.55982866724992708"/>
        </c:manualLayout>
      </c:layout>
      <c:scatterChart>
        <c:scatterStyle val="lineMarker"/>
        <c:varyColors val="0"/>
        <c:ser>
          <c:idx val="0"/>
          <c:order val="0"/>
          <c:tx>
            <c:strRef>
              <c:f>Sheet1!$N$26</c:f>
              <c:strCache>
                <c:ptCount val="1"/>
                <c:pt idx="0">
                  <c:v>VALUE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Sheet1!$M$27:$M$37</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xVal>
          <c:yVal>
            <c:numRef>
              <c:f>Sheet1!$N$27:$N$37</c:f>
              <c:numCache>
                <c:formatCode>0%</c:formatCode>
                <c:ptCount val="11"/>
                <c:pt idx="0">
                  <c:v>2.0270270270270271E-2</c:v>
                </c:pt>
                <c:pt idx="1">
                  <c:v>-3.9735099337748346E-2</c:v>
                </c:pt>
                <c:pt idx="2">
                  <c:v>-3.4482758620689655E-2</c:v>
                </c:pt>
                <c:pt idx="3">
                  <c:v>-7.1428571428571426E-3</c:v>
                </c:pt>
                <c:pt idx="4">
                  <c:v>2.1582733812949641E-2</c:v>
                </c:pt>
                <c:pt idx="5">
                  <c:v>7.746478873239436E-2</c:v>
                </c:pt>
                <c:pt idx="6">
                  <c:v>-6.5359477124183009E-3</c:v>
                </c:pt>
                <c:pt idx="7">
                  <c:v>-1.3157894736842105E-2</c:v>
                </c:pt>
                <c:pt idx="8">
                  <c:v>4.6666666666666669E-2</c:v>
                </c:pt>
                <c:pt idx="9">
                  <c:v>9.5541401273885357E-2</c:v>
                </c:pt>
                <c:pt idx="10">
                  <c:v>5.232558139534884E-2</c:v>
                </c:pt>
              </c:numCache>
            </c:numRef>
          </c:yVal>
          <c:smooth val="0"/>
          <c:extLst>
            <c:ext xmlns:c16="http://schemas.microsoft.com/office/drawing/2014/chart" uri="{C3380CC4-5D6E-409C-BE32-E72D297353CC}">
              <c16:uniqueId val="{00000000-F3DE-4007-84FA-5EDCA7403898}"/>
            </c:ext>
          </c:extLst>
        </c:ser>
        <c:ser>
          <c:idx val="1"/>
          <c:order val="1"/>
          <c:tx>
            <c:strRef>
              <c:f>Sheet1!$O$26</c:f>
              <c:strCache>
                <c:ptCount val="1"/>
                <c:pt idx="0">
                  <c:v>PREMIUM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Sheet1!$M$27:$M$37</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xVal>
          <c:yVal>
            <c:numRef>
              <c:f>Sheet1!$O$27:$O$37</c:f>
              <c:numCache>
                <c:formatCode>0%</c:formatCode>
                <c:ptCount val="11"/>
                <c:pt idx="0">
                  <c:v>8.8495575221238937E-2</c:v>
                </c:pt>
                <c:pt idx="1">
                  <c:v>2.9810298102981029E-2</c:v>
                </c:pt>
                <c:pt idx="2">
                  <c:v>3.4210526315789476E-2</c:v>
                </c:pt>
                <c:pt idx="3">
                  <c:v>2.0356234096692113E-2</c:v>
                </c:pt>
                <c:pt idx="4">
                  <c:v>1.2468827930174564E-2</c:v>
                </c:pt>
                <c:pt idx="5">
                  <c:v>4.4334975369458129E-2</c:v>
                </c:pt>
                <c:pt idx="6">
                  <c:v>3.5377358490566037E-2</c:v>
                </c:pt>
                <c:pt idx="7">
                  <c:v>3.8724373576309798E-2</c:v>
                </c:pt>
                <c:pt idx="8">
                  <c:v>9.4298245614035089E-2</c:v>
                </c:pt>
                <c:pt idx="9">
                  <c:v>3.2064128256513023E-2</c:v>
                </c:pt>
                <c:pt idx="10">
                  <c:v>9.9029126213592236E-2</c:v>
                </c:pt>
              </c:numCache>
            </c:numRef>
          </c:yVal>
          <c:smooth val="0"/>
          <c:extLst>
            <c:ext xmlns:c16="http://schemas.microsoft.com/office/drawing/2014/chart" uri="{C3380CC4-5D6E-409C-BE32-E72D297353CC}">
              <c16:uniqueId val="{00000001-F3DE-4007-84FA-5EDCA7403898}"/>
            </c:ext>
          </c:extLst>
        </c:ser>
        <c:ser>
          <c:idx val="2"/>
          <c:order val="2"/>
          <c:tx>
            <c:strRef>
              <c:f>Sheet1!$P$26</c:f>
              <c:strCache>
                <c:ptCount val="1"/>
                <c:pt idx="0">
                  <c:v>HIGH END PREMIUM</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Sheet1!$M$27:$M$37</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xVal>
          <c:yVal>
            <c:numRef>
              <c:f>Sheet1!$P$27:$P$37</c:f>
              <c:numCache>
                <c:formatCode>0%</c:formatCode>
                <c:ptCount val="11"/>
                <c:pt idx="0">
                  <c:v>8.984375E-2</c:v>
                </c:pt>
                <c:pt idx="1">
                  <c:v>0.12066905615292713</c:v>
                </c:pt>
                <c:pt idx="2">
                  <c:v>8.7420042643923238E-2</c:v>
                </c:pt>
                <c:pt idx="3">
                  <c:v>5.7843137254901963E-2</c:v>
                </c:pt>
                <c:pt idx="4">
                  <c:v>5.8387395736793329E-2</c:v>
                </c:pt>
                <c:pt idx="5">
                  <c:v>-2.3642732049036778E-2</c:v>
                </c:pt>
                <c:pt idx="6">
                  <c:v>3.4977578475336321E-2</c:v>
                </c:pt>
                <c:pt idx="7">
                  <c:v>0.10225303292894281</c:v>
                </c:pt>
                <c:pt idx="8">
                  <c:v>5.6603773584905662E-2</c:v>
                </c:pt>
                <c:pt idx="9">
                  <c:v>0.10863095238095238</c:v>
                </c:pt>
                <c:pt idx="10">
                  <c:v>8.1208053691275164E-2</c:v>
                </c:pt>
              </c:numCache>
            </c:numRef>
          </c:yVal>
          <c:smooth val="0"/>
          <c:extLst>
            <c:ext xmlns:c16="http://schemas.microsoft.com/office/drawing/2014/chart" uri="{C3380CC4-5D6E-409C-BE32-E72D297353CC}">
              <c16:uniqueId val="{00000002-F3DE-4007-84FA-5EDCA7403898}"/>
            </c:ext>
          </c:extLst>
        </c:ser>
        <c:ser>
          <c:idx val="3"/>
          <c:order val="3"/>
          <c:tx>
            <c:strRef>
              <c:f>Sheet1!$Q$26</c:f>
              <c:strCache>
                <c:ptCount val="1"/>
                <c:pt idx="0">
                  <c:v>SUPER PREMIUM</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Sheet1!$M$27:$M$37</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xVal>
          <c:yVal>
            <c:numRef>
              <c:f>Sheet1!$Q$27:$Q$37</c:f>
              <c:numCache>
                <c:formatCode>0%</c:formatCode>
                <c:ptCount val="11"/>
                <c:pt idx="0">
                  <c:v>0.17460317460317459</c:v>
                </c:pt>
                <c:pt idx="1">
                  <c:v>0.13513513513513514</c:v>
                </c:pt>
                <c:pt idx="2">
                  <c:v>0.16666666666666666</c:v>
                </c:pt>
                <c:pt idx="3">
                  <c:v>0.14285714285714285</c:v>
                </c:pt>
                <c:pt idx="4">
                  <c:v>0.2767857142857143</c:v>
                </c:pt>
                <c:pt idx="5">
                  <c:v>-4.195804195804196E-2</c:v>
                </c:pt>
                <c:pt idx="6">
                  <c:v>0.17518248175182483</c:v>
                </c:pt>
                <c:pt idx="7">
                  <c:v>0.20496894409937888</c:v>
                </c:pt>
                <c:pt idx="8">
                  <c:v>0.14432989690721648</c:v>
                </c:pt>
                <c:pt idx="9">
                  <c:v>0.22972972972972974</c:v>
                </c:pt>
                <c:pt idx="10">
                  <c:v>0.19047619047619047</c:v>
                </c:pt>
              </c:numCache>
            </c:numRef>
          </c:yVal>
          <c:smooth val="0"/>
          <c:extLst>
            <c:ext xmlns:c16="http://schemas.microsoft.com/office/drawing/2014/chart" uri="{C3380CC4-5D6E-409C-BE32-E72D297353CC}">
              <c16:uniqueId val="{00000003-F3DE-4007-84FA-5EDCA7403898}"/>
            </c:ext>
          </c:extLst>
        </c:ser>
        <c:dLbls>
          <c:showLegendKey val="0"/>
          <c:showVal val="0"/>
          <c:showCatName val="0"/>
          <c:showSerName val="0"/>
          <c:showPercent val="0"/>
          <c:showBubbleSize val="0"/>
        </c:dLbls>
        <c:axId val="1788847951"/>
        <c:axId val="1788842127"/>
      </c:scatterChart>
      <c:valAx>
        <c:axId val="1788847951"/>
        <c:scaling>
          <c:orientation val="minMax"/>
          <c:max val="2014"/>
          <c:min val="200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788842127"/>
        <c:crosses val="autoZero"/>
        <c:crossBetween val="midCat"/>
      </c:valAx>
      <c:valAx>
        <c:axId val="17888421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8479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bg1"/>
    </cs:fontRef>
    <cs:defRPr sz="900" kern="1200"/>
    <cs:bodyPr lIns="38100" tIns="19050" rIns="38100" bIns="19050">
      <a:spAutoFit/>
    </cs:bodyPr>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defRPr sz="900"/>
  </cs:dataTable>
  <cs:downBar>
    <cs:lnRef idx="0"/>
    <cs:fillRef idx="0"/>
    <cs:effectRef idx="0"/>
    <cs:fontRef idx="minor">
      <a:schemeClr val="tx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lumOff val="10000"/>
          </a:schemeClr>
        </a:solidFill>
        <a:round/>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860DEF5DDA4FFDBCB95CFAD287B84E"/>
        <w:category>
          <w:name w:val="General"/>
          <w:gallery w:val="placeholder"/>
        </w:category>
        <w:types>
          <w:type w:val="bbPlcHdr"/>
        </w:types>
        <w:behaviors>
          <w:behavior w:val="content"/>
        </w:behaviors>
        <w:guid w:val="{70ECFFC3-2D18-4063-8DCC-0F966B2A5F25}"/>
      </w:docPartPr>
      <w:docPartBody>
        <w:p w:rsidR="00A27CE2" w:rsidRDefault="00490692">
          <w:pPr>
            <w:pStyle w:val="58860DEF5DDA4FFDBCB95CFAD287B84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CE2"/>
    <w:rsid w:val="00115759"/>
    <w:rsid w:val="00490692"/>
    <w:rsid w:val="0052332A"/>
    <w:rsid w:val="00751D58"/>
    <w:rsid w:val="008E45DC"/>
    <w:rsid w:val="009361FF"/>
    <w:rsid w:val="00A27CE2"/>
    <w:rsid w:val="00A63C99"/>
    <w:rsid w:val="00C8555D"/>
    <w:rsid w:val="00F55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860DEF5DDA4FFDBCB95CFAD287B84E">
    <w:name w:val="58860DEF5DDA4FFDBCB95CFAD287B84E"/>
  </w:style>
  <w:style w:type="paragraph" w:customStyle="1" w:styleId="5537B9482D4D4EF4994C1A97DEBC6D8C">
    <w:name w:val="5537B9482D4D4EF4994C1A97DEBC6D8C"/>
  </w:style>
  <w:style w:type="paragraph" w:customStyle="1" w:styleId="311116698FAD4139BAF543C446CFAAD8">
    <w:name w:val="311116698FAD4139BAF543C446CFAAD8"/>
  </w:style>
  <w:style w:type="paragraph" w:customStyle="1" w:styleId="AC63334564E444ADAB3CE3925CAF58F2">
    <w:name w:val="AC63334564E444ADAB3CE3925CAF58F2"/>
  </w:style>
  <w:style w:type="character" w:styleId="Emphasis">
    <w:name w:val="Emphasis"/>
    <w:basedOn w:val="DefaultParagraphFont"/>
    <w:uiPriority w:val="20"/>
    <w:unhideWhenUsed/>
    <w:qFormat/>
    <w:rPr>
      <w:i/>
      <w:iCs/>
    </w:rPr>
  </w:style>
  <w:style w:type="paragraph" w:customStyle="1" w:styleId="532D68D78B9D4CE6952E8345E2945430">
    <w:name w:val="532D68D78B9D4CE6952E8345E2945430"/>
  </w:style>
  <w:style w:type="paragraph" w:customStyle="1" w:styleId="80CDD9CF4B8F4A02BE448E00343482D5">
    <w:name w:val="80CDD9CF4B8F4A02BE448E00343482D5"/>
  </w:style>
  <w:style w:type="paragraph" w:customStyle="1" w:styleId="445C102A84284246A7A292612A6378F7">
    <w:name w:val="445C102A84284246A7A292612A6378F7"/>
  </w:style>
  <w:style w:type="paragraph" w:customStyle="1" w:styleId="5551900F1CB0455F87D34D25B1FE3D29">
    <w:name w:val="5551900F1CB0455F87D34D25B1FE3D29"/>
  </w:style>
  <w:style w:type="paragraph" w:customStyle="1" w:styleId="44A9A014CEA84AE78381B539398DBDD7">
    <w:name w:val="44A9A014CEA84AE78381B539398DBDD7"/>
  </w:style>
  <w:style w:type="paragraph" w:customStyle="1" w:styleId="D254F827F9024987953FB052587DDF15">
    <w:name w:val="D254F827F9024987953FB052587DDF15"/>
  </w:style>
  <w:style w:type="paragraph" w:customStyle="1" w:styleId="06E710A1663A4C719A24B61BEAEFCA98">
    <w:name w:val="06E710A1663A4C719A24B61BEAEFCA9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rPr>
  </w:style>
  <w:style w:type="paragraph" w:customStyle="1" w:styleId="E312A9D7A22F4064B38A7C799350A36A">
    <w:name w:val="E312A9D7A22F4064B38A7C799350A36A"/>
  </w:style>
  <w:style w:type="paragraph" w:customStyle="1" w:styleId="F99BA4BC71EF44D79D8C411EF6AC7239">
    <w:name w:val="F99BA4BC71EF44D79D8C411EF6AC7239"/>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rPr>
  </w:style>
  <w:style w:type="paragraph" w:customStyle="1" w:styleId="BE401F9AA8024891AB51481A15D464B0">
    <w:name w:val="BE401F9AA8024891AB51481A15D464B0"/>
  </w:style>
  <w:style w:type="paragraph" w:customStyle="1" w:styleId="D511EF7AE3A847C3A4F3A58DF8FBF635">
    <w:name w:val="D511EF7AE3A847C3A4F3A58DF8FBF63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rPr>
  </w:style>
  <w:style w:type="paragraph" w:customStyle="1" w:styleId="F382F42DB4174D3E9D51B51E5179E041">
    <w:name w:val="F382F42DB4174D3E9D51B51E5179E041"/>
  </w:style>
  <w:style w:type="paragraph" w:customStyle="1" w:styleId="4B65BD32E0B541ACBF28996ECFC393EF">
    <w:name w:val="4B65BD32E0B541ACBF28996ECFC393EF"/>
  </w:style>
  <w:style w:type="paragraph" w:customStyle="1" w:styleId="7C4B91F3485E4C73803F5CD95D426F6E">
    <w:name w:val="7C4B91F3485E4C73803F5CD95D426F6E"/>
  </w:style>
  <w:style w:type="paragraph" w:customStyle="1" w:styleId="A8905F48C09040DE93A752613D4E4433">
    <w:name w:val="A8905F48C09040DE93A752613D4E4433"/>
  </w:style>
  <w:style w:type="paragraph" w:customStyle="1" w:styleId="59B05BE5ADA941AA884E08E9463BD0DF">
    <w:name w:val="59B05BE5ADA941AA884E08E9463BD0DF"/>
  </w:style>
  <w:style w:type="paragraph" w:customStyle="1" w:styleId="ACAD9218229B45BB9B62F0223692C592">
    <w:name w:val="ACAD9218229B45BB9B62F0223692C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International bourbon trade</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HarvardAnglia2008OfficeOnline.xsl" StyleName="Harvard - Anglia" Version="2008">
  <b:Source>
    <b:Tag>Kin13</b:Tag>
    <b:SourceType>InternetSite</b:SourceType>
    <b:Guid>{2DC8C4BC-09AB-4634-82C8-9BE1A85446A9}</b:Guid>
    <b:Author>
      <b:Author>
        <b:NameList>
          <b:Person>
            <b:Last>Kiniry</b:Last>
            <b:First>Laura</b:First>
          </b:Person>
        </b:NameList>
      </b:Author>
    </b:Author>
    <b:Title>Smithsonian.com</b:Title>
    <b:Year>2013</b:Year>
    <b:URL>http://www.smithsonianmag.com/arts-culture/where-bourbon-really-got-its-name-and-more-tips-on-americas-native-spirit-145879/?no-ist</b:URL>
    <b:RefOrder>1</b:RefOrder>
  </b:Source>
  <b:Source>
    <b:Tag>Dis15</b:Tag>
    <b:SourceType>Report</b:SourceType>
    <b:Guid>{B70F9D1D-AF47-49A5-82A8-3734460EA897}</b:Guid>
    <b:Title>Distilled Spirits Exports by Value December 2015</b:Title>
    <b:Year>2015</b:Year>
    <b:Author>
      <b:Author>
        <b:Corporate>Distilled Spirits Council of the United States</b:Corporate>
      </b:Author>
    </b:Author>
    <b:RefOrder>3</b:RefOrder>
  </b:Source>
  <b:Source>
    <b:Tag>Pat16</b:Tag>
    <b:SourceType>InternetSite</b:SourceType>
    <b:Guid>{D07645A7-B6F6-4CCF-BB6C-14AC69A2C2EE}</b:Guid>
    <b:Title>Lexington Herald Leader</b:Title>
    <b:Year>2016</b:Year>
    <b:Author>
      <b:Author>
        <b:NameList>
          <b:Person>
            <b:Last>Patton</b:Last>
            <b:First>Janet</b:First>
          </b:Person>
        </b:NameList>
      </b:Author>
    </b:Author>
    <b:URL>http://www.kentucky.com/news/business/article57947968.html</b:URL>
    <b:RefOrder>2</b:RefOrder>
  </b:Source>
  <b:Source>
    <b:Tag>Ken10</b:Tag>
    <b:SourceType>InternetSite</b:SourceType>
    <b:Guid>{6CF140C7-1D62-4B73-B334-5624BAD26115}</b:Guid>
    <b:Author>
      <b:Author>
        <b:Corporate>Kentucky Distillers' Association</b:Corporate>
      </b:Author>
    </b:Author>
    <b:Title>Kentucky Bourbon History</b:Title>
    <b:Year>2010</b:Year>
    <b:URL>http://kybourbontrail.com/index.php/history/</b:URL>
    <b:RefOrder>10</b:RefOrder>
  </b:Source>
  <b:Source>
    <b:Tag>ATF</b:Tag>
    <b:SourceType>Report</b:SourceType>
    <b:Guid>{FF245F18-D806-4B4E-A1A2-7EE7F0FE3454}</b:Guid>
    <b:Title>TITLE 27 CFR 5.22</b:Title>
    <b:Author>
      <b:Author>
        <b:Corporate>ATF</b:Corporate>
      </b:Author>
    </b:Author>
    <b:RefOrder>6</b:RefOrder>
  </b:Source>
  <b:Source>
    <b:Tag>Vea13</b:Tag>
    <b:SourceType>Book</b:SourceType>
    <b:Guid>{1FAF012D-3C96-4FC7-BDF4-8EAD8523A6F4}</b:Guid>
    <b:Author>
      <b:Author>
        <b:NameList>
          <b:Person>
            <b:Last>Veach</b:Last>
            <b:First>Michael</b:First>
            <b:Middle>R.</b:Middle>
          </b:Person>
        </b:NameList>
      </b:Author>
    </b:Author>
    <b:Title>Kentucky Bourbon Whiskey: An American Heritage.</b:Title>
    <b:Year>2013</b:Year>
    <b:City>Lexington</b:City>
    <b:Publisher>University Press of Kentucky</b:Publisher>
    <b:StateProvince>Kentucky</b:StateProvince>
    <b:Pages>7-9</b:Pages>
    <b:RefOrder>5</b:RefOrder>
  </b:Source>
  <b:Source>
    <b:Tag>Joh92</b:Tag>
    <b:SourceType>Book</b:SourceType>
    <b:Guid>{0C3953C2-82E5-4562-9EEA-93B5FBEB2ED0}</b:Guid>
    <b:Title>The Kentucky Encyclopedia</b:Title>
    <b:Year>1992</b:Year>
    <b:Publisher>University Press of Kentucky</b:Publisher>
    <b:City>Lexington</b:City>
    <b:Author>
      <b:Author>
        <b:NameList>
          <b:Person>
            <b:Last>Kleber</b:Last>
            <b:First>John</b:First>
            <b:Middle>E.</b:Middle>
          </b:Person>
        </b:NameList>
      </b:Author>
      <b:Editor>
        <b:NameList>
          <b:Person>
            <b:Last>Kleber</b:Last>
            <b:First>John</b:First>
            <b:Middle>E.</b:Middle>
          </b:Person>
        </b:NameList>
      </b:Editor>
    </b:Author>
    <b:Pages>103</b:Pages>
    <b:RefOrder>4</b:RefOrder>
  </b:Source>
  <b:Source>
    <b:Tag>McL14</b:Tag>
    <b:SourceType>JournalArticle</b:SourceType>
    <b:Guid>{98081439-7CCE-4116-860D-4CB01C070089}</b:Guid>
    <b:Author>
      <b:Author>
        <b:NameList>
          <b:Person>
            <b:Last>McLafferty</b:Last>
            <b:First>Clair</b:First>
          </b:Person>
        </b:NameList>
      </b:Author>
    </b:Author>
    <b:Title>Beginner's Guide to Bourbon and Tennessee Whiskey</b:Title>
    <b:Year>2014</b:Year>
    <b:JournalName>Paste Magazine</b:JournalName>
    <b:Month>December</b:Month>
    <b:Day>5</b:Day>
    <b:RefOrder>7</b:RefOrder>
  </b:Source>
  <b:Source>
    <b:Tag>Ste12</b:Tag>
    <b:SourceType>ArticleInAPeriodical</b:SourceType>
    <b:Guid>{56515A5C-5589-4FE9-8DBC-ABBE76AE1122}</b:Guid>
    <b:Title>Jack Daniel's Secret: The History of the World's Most Famous Whiskey</b:Title>
    <b:Year>2012</b:Year>
    <b:Author>
      <b:Author>
        <b:NameList>
          <b:Person>
            <b:Last>Stengel</b:Last>
            <b:First>Jim</b:First>
          </b:Person>
        </b:NameList>
      </b:Author>
    </b:Author>
    <b:PeriodicalTitle>The Atlantic</b:PeriodicalTitle>
    <b:Month>March</b:Month>
    <b:Day>26</b:Day>
    <b:RefOrder>8</b:RefOrder>
  </b:Source>
  <b:Source>
    <b:Tag>Jac10</b:Tag>
    <b:SourceType>InternetSite</b:SourceType>
    <b:Guid>{3E03A905-5E04-4FA7-B2A5-9F740D5F78AE}</b:Guid>
    <b:Title>Jack Daniel's Tennessee Whiskey</b:Title>
    <b:Year>2010</b:Year>
    <b:Author>
      <b:Author>
        <b:Corporate>Jack Daniels</b:Corporate>
      </b:Author>
    </b:Author>
    <b:URL>Jackdaniels.com</b:URL>
    <b:RefOrder>9</b:RefOrder>
  </b:Source>
  <b:Source>
    <b:Tag>Ken03</b:Tag>
    <b:SourceType>InternetSite</b:SourceType>
    <b:Guid>{5A1D22A9-6825-4EC7-BFD4-7B2601CE8F33}</b:Guid>
    <b:Title>About Kentucky Bourbon</b:Title>
    <b:Year>2003</b:Year>
    <b:URL>http://www.kentuckybarrels.com/KentuckyBourbon.html</b:URL>
    <b:Author>
      <b:Author>
        <b:Corporate>Kentucky Barrels LLC</b:Corporate>
      </b:Author>
    </b:Author>
    <b:RefOrder>11</b:RefOrder>
  </b:Source>
  <b:Source>
    <b:Tag>Mik04</b:Tag>
    <b:SourceType>InternetSite</b:SourceType>
    <b:Guid>{884ED70E-3AA3-4796-B505-F31C62F3D49F}</b:Guid>
    <b:Title>TED Case Studies: Number 711</b:Title>
    <b:Year>2004</b:Year>
    <b:Author>
      <b:Author>
        <b:NameList>
          <b:Person>
            <b:Last>Jones</b:Last>
            <b:First>Mike</b:First>
          </b:Person>
        </b:NameList>
      </b:Author>
    </b:Author>
    <b:URL>http://www1.american.edu/TED/kentuckybourbon.htm</b:URL>
    <b:RefOrder>12</b:RefOrder>
  </b:Source>
  <b:Source>
    <b:Tag>NAF</b:Tag>
    <b:SourceType>DocumentFromInternetSite</b:SourceType>
    <b:Guid>{64789CB6-D8B4-419B-8335-33073AD36227}</b:Guid>
    <b:Title>nafta-sec-alena.org</b:Title>
    <b:URL>https://www.nafta-sec-alena.org/Home/Legal-Texts/North-American-Free-Trade-Agreement?mvid=1&amp;secid=2d3a1faf-08c1-4bec-81e3-dce96918011b#An313</b:URL>
    <b:Author>
      <b:Author>
        <b:Corporate>NAFTA</b:Corporate>
      </b:Author>
    </b:Author>
    <b:RefOrder>13</b:RefOrder>
  </b:Source>
  <b:Source>
    <b:Tag>Off04</b:Tag>
    <b:SourceType>DocumentFromInternetSite</b:SourceType>
    <b:Guid>{9D2FCDFC-F9C7-4CDF-8328-6E886697C6D8}</b:Guid>
    <b:Title>ustr.gov</b:Title>
    <b:Year>2004</b:Year>
    <b:URL>https://ustr.gov/trade-agreements/free-trade-agreements/chile-fta</b:URL>
    <b:Author>
      <b:Author>
        <b:Corporate>Office of the United States Trade Representative </b:Corporate>
      </b:Author>
    </b:Author>
    <b:RefOrder>14</b:RefOrder>
  </b:Source>
  <b:Source>
    <b:Tag>Eur94</b:Tag>
    <b:SourceType>DocumentFromInternetSite</b:SourceType>
    <b:Guid>{1EDE6829-5466-4A1F-A9FD-5DCC7EAE8837}</b:Guid>
    <b:Author>
      <b:Author>
        <b:Corporate>European Commission</b:Corporate>
      </b:Author>
    </b:Author>
    <b:Title>http://ec.europa.eu</b:Title>
    <b:Year>1994</b:Year>
    <b:URL>http://ec.europa.eu/transparency/regdoc/rep/1/2006/EN/1-2006-690-EN-F1-1.Pdf</b:URL>
    <b:RefOrder>15</b:RefOrder>
  </b:Source>
  <b:Source>
    <b:Tag>Off05</b:Tag>
    <b:SourceType>DocumentFromInternetSite</b:SourceType>
    <b:Guid>{3F324C29-897F-4289-BD00-D4520331785B}</b:Guid>
    <b:Author>
      <b:Author>
        <b:Corporate>Office of the United States Trade Representative</b:Corporate>
      </b:Author>
    </b:Author>
    <b:Title>Free Trade Agreements Australia</b:Title>
    <b:Year>2005</b:Year>
    <b:URL>https://ustr.gov/sites/default/files/uploads/agreements/fta/australia/asset_upload_file778_3889.pdf</b:URL>
    <b:RefOrder>16</b:RefOrder>
  </b:Source>
  <b:Source>
    <b:Tag>KEN16</b:Tag>
    <b:SourceType>InternetSite</b:SourceType>
    <b:Guid>{E16A6417-A14B-4166-B5A5-00A2F5CEC703}</b:Guid>
    <b:Author>
      <b:Author>
        <b:Corporate>KENTUCKY DISTILLERS’ ASSOCIATION</b:Corporate>
      </b:Author>
    </b:Author>
    <b:Title>kybourbon.com</b:Title>
    <b:Year>2016</b:Year>
    <b:URL>http://kybourbon.com/bourbon_culture-2/key_bourbon_facts/</b:URL>
    <b:RefOrder>17</b:RefOrder>
  </b:Source>
  <b:Source>
    <b:Tag>Lou13</b:Tag>
    <b:SourceType>DocumentFromInternetSite</b:SourceType>
    <b:Guid>{B93E631E-331F-4210-B573-6CF723D015C9}</b:Guid>
    <b:Title>louisvilleky.gov Mayors Office</b:Title>
    <b:Year>2013</b:Year>
    <b:URL>https://louisvilleky.gov/sites/default/files/mayors_office/bourbonreport5.pdf</b:URL>
    <b:Author>
      <b:Author>
        <b:Corporate>Louisville Kentucky</b:Corporate>
      </b:Author>
    </b:Author>
    <b:RefOrder>19</b:RefOrder>
  </b:Source>
  <b:Source>
    <b:Tag>Tom10</b:Tag>
    <b:SourceType>DocumentFromInternetSite</b:SourceType>
    <b:Guid>{F63CC650-8F04-4B28-813F-46B8BB964F8D}</b:Guid>
    <b:Author>
      <b:Author>
        <b:NameList>
          <b:Person>
            <b:Last>Fischer</b:Last>
            <b:First>Tom</b:First>
          </b:Person>
        </b:NameList>
      </b:Author>
    </b:Author>
    <b:Title>Bourbonblog.com</b:Title>
    <b:Year>2010</b:Year>
    <b:URL>http://www.bourbonblog.com/blog/2010/01/20/first-ever-economic-impact-study-bourbon-industry-kentucky-distillers-association/</b:URL>
    <b:RefOrder>18</b:RefOrder>
  </b:Source>
  <b:Source>
    <b:Tag>Chr15</b:Tag>
    <b:SourceType>Interview</b:SourceType>
    <b:Guid>{4419F037-776B-420B-912A-B421E6C3EB74}</b:Guid>
    <b:Title>Distilled Spirits Council Says TPP Agreement Will Benefit U.S. Distilled Spirits Industry</b:Title>
    <b:Year>2015</b:Year>
    <b:Month>December</b:Month>
    <b:Day>1</b:Day>
    <b:Author>
      <b:Interviewee>
        <b:NameList>
          <b:Person>
            <b:Last>LoCascio</b:Last>
            <b:First>Christine</b:First>
          </b:Person>
        </b:NameList>
      </b:Interviewee>
    </b:Author>
    <b:RefOrder>20</b:RefOrder>
  </b:Source>
  <b:Source>
    <b:Tag>Kor15</b:Tag>
    <b:SourceType>Report</b:SourceType>
    <b:Guid>{3CE288D9-EC51-4580-AFDD-F2633A458303}</b:Guid>
    <b:Title>The Economic and Fiscal Impacts of the Distilling Industry in Kentucky</b:Title>
    <b:Year>2015</b:Year>
    <b:Author>
      <b:Author>
        <b:NameList>
          <b:Person>
            <b:Last>Kornstein</b:Last>
            <b:First>Barry</b:First>
          </b:Person>
          <b:Person>
            <b:Last>Luckett</b:Last>
            <b:First>Jay</b:First>
          </b:Person>
        </b:NameList>
      </b:Author>
    </b:Author>
    <b:Publisher>Urban Studies Institute, University of Louisville</b:Publisher>
    <b:City>Louisville</b:City>
    <b:RefOrder>21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B3A8E4F6-66E9-4843-98A4-305EBCCAF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1149</TotalTime>
  <Pages>20</Pages>
  <Words>3369</Words>
  <Characters>19208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International Demand for Bourbon</vt:lpstr>
    </vt:vector>
  </TitlesOfParts>
  <Company/>
  <LinksUpToDate>false</LinksUpToDate>
  <CharactersWithSpaces>22532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Demand for Bourbon</dc:title>
  <dc:subject/>
  <dc:creator>Joseph Blackett</dc:creator>
  <cp:keywords/>
  <dc:description/>
  <cp:lastModifiedBy>Joseph Blackett</cp:lastModifiedBy>
  <cp:revision>16</cp:revision>
  <dcterms:created xsi:type="dcterms:W3CDTF">2016-02-02T20:26:00Z</dcterms:created>
  <dcterms:modified xsi:type="dcterms:W3CDTF">2016-04-19T06:33:00Z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