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355" w:rsidRPr="00EF2C46" w:rsidRDefault="00583355" w:rsidP="00093DB8"/>
    <w:p w:rsidR="00583355" w:rsidRPr="00EF2C46" w:rsidRDefault="00583355" w:rsidP="00093DB8"/>
    <w:p w:rsidR="00583355" w:rsidRPr="00EF2C46" w:rsidRDefault="00583355" w:rsidP="00093DB8"/>
    <w:p w:rsidR="00583355" w:rsidRPr="00EF2C46" w:rsidRDefault="00583355" w:rsidP="00093DB8"/>
    <w:p w:rsidR="00583355" w:rsidRPr="00EF2C46" w:rsidRDefault="00583355" w:rsidP="00093DB8"/>
    <w:p w:rsidR="00583355" w:rsidRPr="00EF2C46" w:rsidRDefault="00583355" w:rsidP="00093DB8"/>
    <w:p w:rsidR="00583355" w:rsidRPr="00EF2C46" w:rsidRDefault="009A0B6E" w:rsidP="00093DB8">
      <w:pPr>
        <w:pStyle w:val="TitleOfPaperCover"/>
        <w:tabs>
          <w:tab w:val="clear" w:pos="8640"/>
        </w:tabs>
      </w:pPr>
      <w:r>
        <w:t>Huffman Coding: A Much Needed Shortcut</w:t>
      </w:r>
    </w:p>
    <w:p w:rsidR="00583355" w:rsidRPr="00EF2C46" w:rsidRDefault="009A0B6E" w:rsidP="00093DB8">
      <w:pPr>
        <w:pStyle w:val="AuthorInfo"/>
        <w:tabs>
          <w:tab w:val="clear" w:pos="8640"/>
        </w:tabs>
      </w:pPr>
      <w:r>
        <w:t>Blair Kiel</w:t>
      </w:r>
    </w:p>
    <w:p w:rsidR="00583355" w:rsidRPr="00EF2C46" w:rsidRDefault="00583355" w:rsidP="00093DB8">
      <w:pPr>
        <w:pStyle w:val="AuthorInfo"/>
        <w:tabs>
          <w:tab w:val="clear" w:pos="8640"/>
        </w:tabs>
      </w:pPr>
      <w:r>
        <w:t xml:space="preserve">Southern </w:t>
      </w:r>
      <w:smartTag w:uri="urn:schemas-microsoft-com:office:smarttags" w:element="place">
        <w:smartTag w:uri="urn:schemas-microsoft-com:office:smarttags" w:element="PlaceName">
          <w:r>
            <w:t>Illinois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 Edwardsville</w:t>
      </w:r>
    </w:p>
    <w:p w:rsidR="00583355" w:rsidRPr="00EF2C46" w:rsidRDefault="00583355" w:rsidP="00093DB8">
      <w:pPr>
        <w:pStyle w:val="AuthorInfo"/>
        <w:tabs>
          <w:tab w:val="clear" w:pos="8640"/>
        </w:tabs>
      </w:pPr>
    </w:p>
    <w:p w:rsidR="00583355" w:rsidRPr="00EF2C46" w:rsidRDefault="00583355" w:rsidP="00093DB8">
      <w:pPr>
        <w:pStyle w:val="AuthorInfo"/>
        <w:tabs>
          <w:tab w:val="clear" w:pos="8640"/>
        </w:tabs>
      </w:pPr>
    </w:p>
    <w:p w:rsidR="00583355" w:rsidRDefault="00583355" w:rsidP="00093DB8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7838A3" w:rsidRDefault="007838A3" w:rsidP="00093DB8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7838A3" w:rsidRDefault="007838A3" w:rsidP="00093DB8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7838A3" w:rsidRDefault="007838A3" w:rsidP="00093DB8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7838A3" w:rsidRPr="00EF2C46" w:rsidRDefault="007838A3" w:rsidP="00093DB8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583355" w:rsidRPr="00EF2C46" w:rsidRDefault="00583355" w:rsidP="00093DB8">
      <w:pPr>
        <w:pStyle w:val="SectionHeading"/>
        <w:rPr>
          <w:rFonts w:ascii="Times New Roman" w:hAnsi="Times New Roman"/>
        </w:rPr>
      </w:pPr>
      <w:bookmarkStart w:id="0" w:name="_Toc498243632"/>
      <w:bookmarkStart w:id="1" w:name="_GoBack"/>
      <w:bookmarkEnd w:id="1"/>
      <w:r w:rsidRPr="00EF2C46">
        <w:rPr>
          <w:rFonts w:ascii="Times New Roman" w:hAnsi="Times New Roman"/>
        </w:rPr>
        <w:lastRenderedPageBreak/>
        <w:t>Abstract</w:t>
      </w:r>
      <w:bookmarkEnd w:id="0"/>
    </w:p>
    <w:p w:rsidR="00583355" w:rsidRDefault="00E84C66" w:rsidP="00093DB8">
      <w:pPr>
        <w:pStyle w:val="AbstractText"/>
        <w:tabs>
          <w:tab w:val="clear" w:pos="8640"/>
        </w:tabs>
      </w:pPr>
      <w:r>
        <w:t>A</w:t>
      </w:r>
      <w:r w:rsidRPr="00EF2C46">
        <w:t xml:space="preserve">n abstract </w:t>
      </w:r>
      <w:r>
        <w:t>is</w:t>
      </w:r>
      <w:r w:rsidRPr="00EF2C46">
        <w:t xml:space="preserve"> a single paragraph, without indentation, that summarizes the key points of the manuscript</w:t>
      </w:r>
      <w:r>
        <w:t xml:space="preserve"> in 150 to 250 words.  For simpler papers in Paul Rose’s classes, a somewhat shorter abstract is fine.  </w:t>
      </w:r>
      <w:r w:rsidRPr="00EF2C46">
        <w:t>The purpose of the abstract is to provide the reader with a brief overview of the paper</w:t>
      </w:r>
      <w:r>
        <w:t xml:space="preserve">. </w:t>
      </w:r>
      <w:r w:rsidR="00343171">
        <w:t xml:space="preserve"> </w:t>
      </w:r>
      <w:r w:rsidR="00583355">
        <w:t>When in doubt</w:t>
      </w:r>
      <w:r>
        <w:t xml:space="preserve"> about a rule</w:t>
      </w:r>
      <w:r w:rsidR="00583355">
        <w:t xml:space="preserve">, check the sixth edition APA </w:t>
      </w:r>
      <w:r w:rsidR="00343171">
        <w:t xml:space="preserve">style </w:t>
      </w:r>
      <w:r w:rsidR="00583355">
        <w:t>manual rather than relying on this template</w:t>
      </w:r>
      <w:r w:rsidR="00F51842">
        <w:t xml:space="preserve">.  </w:t>
      </w:r>
      <w:r w:rsidR="00536F46">
        <w:t>(</w:t>
      </w:r>
      <w:r w:rsidR="00C741ED">
        <w:t xml:space="preserve">Although </w:t>
      </w:r>
      <w:r w:rsidR="00F51842">
        <w:t xml:space="preserve">I </w:t>
      </w:r>
      <w:r w:rsidR="00620AE6">
        <w:t>prefer only one space after a period</w:t>
      </w:r>
      <w:r w:rsidR="00F51842">
        <w:t xml:space="preserve">, </w:t>
      </w:r>
      <w:r w:rsidR="00620AE6">
        <w:t xml:space="preserve">two spaces </w:t>
      </w:r>
      <w:r w:rsidR="00C741ED">
        <w:t xml:space="preserve">after a period </w:t>
      </w:r>
      <w:r w:rsidR="00620AE6">
        <w:t>are suggested by the sixth-edition APA m</w:t>
      </w:r>
      <w:r w:rsidR="00F51842">
        <w:t>anual at the top of page 88.</w:t>
      </w:r>
      <w:r w:rsidR="00F875FC">
        <w:t>)</w:t>
      </w:r>
      <w:r w:rsidR="00F51842">
        <w:t xml:space="preserve">  </w:t>
      </w:r>
      <w:r w:rsidR="00583355">
        <w:t xml:space="preserve">This </w:t>
      </w:r>
      <w:r w:rsidR="00BB7BAD">
        <w:t xml:space="preserve">document </w:t>
      </w:r>
      <w:r w:rsidR="00FA0517">
        <w:t xml:space="preserve">has a history that compels me to give credit where it’s due. </w:t>
      </w:r>
      <w:r w:rsidR="00343171">
        <w:t xml:space="preserve"> </w:t>
      </w:r>
      <w:r w:rsidR="00FA0517">
        <w:t xml:space="preserve">Many years ago I downloaded </w:t>
      </w:r>
      <w:r w:rsidR="00E5131B">
        <w:t xml:space="preserve">a </w:t>
      </w:r>
      <w:r w:rsidR="00BB7BAD">
        <w:t xml:space="preserve">fifth-edition </w:t>
      </w:r>
      <w:r w:rsidR="00E5131B">
        <w:t>template from an u</w:t>
      </w:r>
      <w:r w:rsidR="00583355">
        <w:t>n</w:t>
      </w:r>
      <w:r w:rsidR="00FA0517">
        <w:t xml:space="preserve">specified </w:t>
      </w:r>
      <w:r w:rsidR="00583355">
        <w:t>author’s web site at Northcentral University.</w:t>
      </w:r>
      <w:r w:rsidR="00BB7BAD">
        <w:t xml:space="preserve"> </w:t>
      </w:r>
      <w:r w:rsidR="00343171">
        <w:t xml:space="preserve"> </w:t>
      </w:r>
      <w:r w:rsidR="00E8232D">
        <w:t xml:space="preserve">I </w:t>
      </w:r>
      <w:r w:rsidR="00FA0517">
        <w:t xml:space="preserve">modified </w:t>
      </w:r>
      <w:r w:rsidR="00B27DCF">
        <w:t>the template</w:t>
      </w:r>
      <w:r w:rsidR="00FA0517">
        <w:t xml:space="preserve"> extensively and repeatedly for my own purposes and in the early years </w:t>
      </w:r>
      <w:r w:rsidR="00B27DCF">
        <w:t xml:space="preserve">I </w:t>
      </w:r>
      <w:r w:rsidR="00FA0517">
        <w:t xml:space="preserve">shared </w:t>
      </w:r>
      <w:r>
        <w:t>my</w:t>
      </w:r>
      <w:r w:rsidR="00FA0517">
        <w:t xml:space="preserve"> </w:t>
      </w:r>
      <w:r w:rsidR="00B27DCF">
        <w:t xml:space="preserve">highly-modified </w:t>
      </w:r>
      <w:r w:rsidR="00FA0517">
        <w:t>template</w:t>
      </w:r>
      <w:r>
        <w:t>s</w:t>
      </w:r>
      <w:r w:rsidR="00FA0517">
        <w:t xml:space="preserve"> only with my own students. </w:t>
      </w:r>
      <w:r w:rsidR="00343171">
        <w:t xml:space="preserve"> </w:t>
      </w:r>
      <w:r w:rsidR="00E8232D">
        <w:t xml:space="preserve">By now, </w:t>
      </w:r>
      <w:r w:rsidR="00BB7BAD">
        <w:t>I have edited th</w:t>
      </w:r>
      <w:r w:rsidR="00E8232D">
        <w:t>is document</w:t>
      </w:r>
      <w:r w:rsidR="00BB7BAD">
        <w:t xml:space="preserve"> so many times in so many ways that the </w:t>
      </w:r>
      <w:r w:rsidR="00153E3E">
        <w:t xml:space="preserve">current </w:t>
      </w:r>
      <w:r w:rsidR="00FA0517">
        <w:t>template</w:t>
      </w:r>
      <w:r w:rsidR="00BB7BAD">
        <w:t xml:space="preserve"> bears </w:t>
      </w:r>
      <w:r w:rsidR="00FA0517">
        <w:t>virtually</w:t>
      </w:r>
      <w:r w:rsidR="00BB7BAD">
        <w:t xml:space="preserve"> no similarity to the </w:t>
      </w:r>
      <w:r w:rsidR="00B27DCF">
        <w:t>old Northcentral document</w:t>
      </w:r>
      <w:r w:rsidR="00BB7BAD">
        <w:t>.</w:t>
      </w:r>
      <w:r w:rsidR="00343171">
        <w:t xml:space="preserve"> </w:t>
      </w:r>
      <w:r w:rsidR="00B27DCF">
        <w:t xml:space="preserve"> I want to be clear, however, that </w:t>
      </w:r>
      <w:r>
        <w:t xml:space="preserve">I am in debt to an unknown </w:t>
      </w:r>
      <w:r w:rsidR="00B27DCF">
        <w:t>author who</w:t>
      </w:r>
      <w:r>
        <w:t xml:space="preserve"> spared me the inconvenience of having to create my own templates from scratch</w:t>
      </w:r>
      <w:r w:rsidR="00B27DCF">
        <w:t>.</w:t>
      </w:r>
    </w:p>
    <w:p w:rsidR="00583355" w:rsidRPr="000504E2" w:rsidRDefault="00583355" w:rsidP="00093DB8">
      <w:pPr>
        <w:pStyle w:val="AbstractText"/>
        <w:tabs>
          <w:tab w:val="clear" w:pos="8640"/>
        </w:tabs>
        <w:jc w:val="center"/>
      </w:pPr>
      <w:r w:rsidRPr="000504E2">
        <w:rPr>
          <w:i/>
        </w:rPr>
        <w:t xml:space="preserve">Keywords: </w:t>
      </w:r>
      <w:r>
        <w:t>writing, template, sixth, edition, APA</w:t>
      </w:r>
      <w:r w:rsidR="00343171">
        <w:t>,</w:t>
      </w:r>
      <w:r>
        <w:t xml:space="preserve"> format, </w:t>
      </w:r>
      <w:r w:rsidR="00343171">
        <w:t xml:space="preserve">style, </w:t>
      </w:r>
      <w:r>
        <w:t>self-discipline</w:t>
      </w:r>
    </w:p>
    <w:p w:rsidR="00583355" w:rsidRPr="00EF2C46" w:rsidRDefault="00583355" w:rsidP="00093DB8">
      <w:pPr>
        <w:pStyle w:val="SectionHeading"/>
        <w:rPr>
          <w:rFonts w:ascii="Times New Roman" w:hAnsi="Times New Roman"/>
        </w:rPr>
      </w:pPr>
      <w:r w:rsidRPr="00EF2C46">
        <w:rPr>
          <w:rFonts w:ascii="Times New Roman" w:hAnsi="Times New Roman"/>
        </w:rPr>
        <w:lastRenderedPageBreak/>
        <w:t>Title of Paper</w:t>
      </w:r>
      <w:r>
        <w:rPr>
          <w:rFonts w:ascii="Times New Roman" w:hAnsi="Times New Roman"/>
        </w:rPr>
        <w:t xml:space="preserve"> Gets Repeated Here Exactly As It Appears On </w:t>
      </w:r>
      <w:r w:rsidR="001578B5">
        <w:rPr>
          <w:rFonts w:ascii="Times New Roman" w:hAnsi="Times New Roman"/>
        </w:rPr>
        <w:t>The First</w:t>
      </w:r>
      <w:r>
        <w:rPr>
          <w:rFonts w:ascii="Times New Roman" w:hAnsi="Times New Roman"/>
        </w:rPr>
        <w:t xml:space="preserve"> Page</w:t>
      </w:r>
    </w:p>
    <w:p w:rsidR="00583355" w:rsidRDefault="00F41388" w:rsidP="00093DB8">
      <w:pPr>
        <w:pStyle w:val="BodyText"/>
        <w:tabs>
          <w:tab w:val="clear" w:pos="8640"/>
        </w:tabs>
      </w:pPr>
      <w:r>
        <w:t>This is where the body of your paper begins</w:t>
      </w:r>
      <w:r w:rsidR="007838A3">
        <w:t xml:space="preserve">. </w:t>
      </w:r>
      <w:r w:rsidR="005303CE">
        <w:t xml:space="preserve"> </w:t>
      </w:r>
      <w:r w:rsidR="007838A3">
        <w:t>Note that the title of your paper appears at the top of your introduction even though other sections begin with head</w:t>
      </w:r>
      <w:r w:rsidR="00923BB9">
        <w:t>ings</w:t>
      </w:r>
      <w:r w:rsidR="007838A3">
        <w:t xml:space="preserve"> like “Method”, “Results” and so on.</w:t>
      </w:r>
      <w:r w:rsidR="00F51842">
        <w:t xml:space="preserve">  </w:t>
      </w:r>
      <w:r w:rsidR="007838A3">
        <w:t xml:space="preserve">The rest of the text in this template provides </w:t>
      </w:r>
      <w:r w:rsidR="00C32A46">
        <w:t>hints about properly generating the parts of your APA-formatted paper</w:t>
      </w:r>
      <w:r w:rsidR="00F51842">
        <w:t xml:space="preserve">.  </w:t>
      </w:r>
      <w:r w:rsidR="00970167">
        <w:t>Notice that there is no extra spacing between the paragraphs or sections.</w:t>
      </w:r>
    </w:p>
    <w:p w:rsidR="00583355" w:rsidRPr="00EF2C46" w:rsidRDefault="00F41388" w:rsidP="00093DB8">
      <w:pPr>
        <w:pStyle w:val="BodyText"/>
        <w:tabs>
          <w:tab w:val="clear" w:pos="8640"/>
        </w:tabs>
      </w:pPr>
      <w:r>
        <w:t>The</w:t>
      </w:r>
      <w:r w:rsidR="00583355" w:rsidRPr="00EF2C46">
        <w:t xml:space="preserve"> major </w:t>
      </w:r>
      <w:r w:rsidR="007838A3">
        <w:t>components</w:t>
      </w:r>
      <w:r w:rsidR="00583355" w:rsidRPr="00EF2C46">
        <w:t xml:space="preserve"> of </w:t>
      </w:r>
      <w:r>
        <w:t>your</w:t>
      </w:r>
      <w:r w:rsidR="00583355" w:rsidRPr="00EF2C46">
        <w:t xml:space="preserve"> paper (</w:t>
      </w:r>
      <w:r w:rsidR="00923BB9">
        <w:t>a</w:t>
      </w:r>
      <w:r w:rsidR="00583355" w:rsidRPr="00EF2C46">
        <w:t>bstract, body, references, etc.) each begin on a new page</w:t>
      </w:r>
      <w:r>
        <w:t xml:space="preserve">. </w:t>
      </w:r>
      <w:r w:rsidR="005303CE">
        <w:t xml:space="preserve"> </w:t>
      </w:r>
      <w:r>
        <w:t>These components begin with centered headings</w:t>
      </w:r>
      <w:r w:rsidR="00583355" w:rsidRPr="00EF2C46">
        <w:t xml:space="preserve"> at the top of the </w:t>
      </w:r>
      <w:r>
        <w:t xml:space="preserve">first </w:t>
      </w:r>
      <w:r w:rsidR="00583355" w:rsidRPr="00EF2C46">
        <w:t>page</w:t>
      </w:r>
      <w:r w:rsidR="00F51842">
        <w:t xml:space="preserve">.  </w:t>
      </w:r>
      <w:r>
        <w:t xml:space="preserve">(You can see how </w:t>
      </w:r>
      <w:r w:rsidR="0076076F">
        <w:t>major components of</w:t>
      </w:r>
      <w:r>
        <w:t xml:space="preserve"> text get divided in this </w:t>
      </w:r>
      <w:r w:rsidR="0076076F">
        <w:t xml:space="preserve">freely available </w:t>
      </w:r>
      <w:r>
        <w:t xml:space="preserve">sample document: </w:t>
      </w:r>
      <w:r w:rsidR="00923BB9" w:rsidRPr="00923BB9">
        <w:t>http://www.apastyle.org/manual/related/sample-experiment-paper-1.pdf</w:t>
      </w:r>
      <w:r w:rsidR="00923BB9">
        <w:t xml:space="preserve"> </w:t>
      </w:r>
      <w:r w:rsidR="00583355">
        <w:t>)</w:t>
      </w:r>
      <w:r w:rsidR="00F51842">
        <w:t xml:space="preserve">.  </w:t>
      </w:r>
      <w:r w:rsidR="00583355">
        <w:t>Some papers have multiple studies in them so the body could have multiple sections and subsections within it.</w:t>
      </w:r>
    </w:p>
    <w:p w:rsidR="00583355" w:rsidRPr="00EF2C46" w:rsidRDefault="00583355" w:rsidP="00093DB8">
      <w:pPr>
        <w:pStyle w:val="BodyText"/>
        <w:tabs>
          <w:tab w:val="clear" w:pos="8640"/>
        </w:tabs>
      </w:pPr>
      <w:r w:rsidRPr="00EF2C46">
        <w:t xml:space="preserve">Sections can </w:t>
      </w:r>
      <w:r w:rsidR="0076076F">
        <w:t>have</w:t>
      </w:r>
      <w:r w:rsidRPr="00EF2C46">
        <w:t xml:space="preserve"> subsections</w:t>
      </w:r>
      <w:r>
        <w:t xml:space="preserve"> with headings</w:t>
      </w:r>
      <w:r w:rsidR="00F51842">
        <w:t xml:space="preserve">.  </w:t>
      </w:r>
      <w:r w:rsidR="0076076F">
        <w:t xml:space="preserve">For example, </w:t>
      </w:r>
      <w:r w:rsidRPr="00EF2C46">
        <w:t xml:space="preserve">a Method section </w:t>
      </w:r>
      <w:r w:rsidR="0076076F">
        <w:t xml:space="preserve">might have </w:t>
      </w:r>
      <w:r w:rsidR="00923BB9">
        <w:t>P</w:t>
      </w:r>
      <w:r w:rsidRPr="004B256B">
        <w:rPr>
          <w:iCs/>
        </w:rPr>
        <w:t xml:space="preserve">articipants, </w:t>
      </w:r>
      <w:r w:rsidR="00923BB9">
        <w:rPr>
          <w:iCs/>
        </w:rPr>
        <w:t>M</w:t>
      </w:r>
      <w:r w:rsidRPr="004B256B">
        <w:rPr>
          <w:iCs/>
        </w:rPr>
        <w:t xml:space="preserve">aterials, and </w:t>
      </w:r>
      <w:r w:rsidR="00923BB9">
        <w:rPr>
          <w:iCs/>
        </w:rPr>
        <w:t>P</w:t>
      </w:r>
      <w:r w:rsidRPr="004B256B">
        <w:rPr>
          <w:iCs/>
        </w:rPr>
        <w:t>rocedure</w:t>
      </w:r>
      <w:r w:rsidRPr="00EF2C46">
        <w:t xml:space="preserve"> subsections</w:t>
      </w:r>
      <w:r w:rsidR="00E518F8">
        <w:t xml:space="preserve"> if there are enough details to explain to warrant such headings</w:t>
      </w:r>
      <w:r w:rsidR="00F51842">
        <w:t xml:space="preserve">.  </w:t>
      </w:r>
      <w:r w:rsidR="0076076F">
        <w:t>T</w:t>
      </w:r>
      <w:r>
        <w:t xml:space="preserve">he sixth </w:t>
      </w:r>
      <w:r w:rsidR="00E518F8">
        <w:t xml:space="preserve">edition </w:t>
      </w:r>
      <w:r w:rsidR="0076076F">
        <w:t xml:space="preserve">of the APA manual, unlike earlier editions, </w:t>
      </w:r>
      <w:r>
        <w:t xml:space="preserve">tells you to bold </w:t>
      </w:r>
      <w:r w:rsidR="00E518F8">
        <w:t xml:space="preserve">some </w:t>
      </w:r>
      <w:r>
        <w:t>headings</w:t>
      </w:r>
      <w:r w:rsidR="00923BB9">
        <w:t>. Below are examples.</w:t>
      </w:r>
    </w:p>
    <w:p w:rsidR="00583355" w:rsidRPr="008C1A2F" w:rsidRDefault="00583355" w:rsidP="00093DB8">
      <w:pPr>
        <w:pStyle w:val="Heading1"/>
        <w:tabs>
          <w:tab w:val="clear" w:pos="8640"/>
        </w:tabs>
        <w:rPr>
          <w:b/>
        </w:rPr>
      </w:pPr>
      <w:r w:rsidRPr="008C1A2F">
        <w:rPr>
          <w:b/>
        </w:rPr>
        <w:t>Heading Level 1</w:t>
      </w:r>
    </w:p>
    <w:p w:rsidR="00583355" w:rsidRPr="008C1A2F" w:rsidRDefault="00583355" w:rsidP="00093DB8">
      <w:pPr>
        <w:pStyle w:val="BodyText"/>
        <w:tabs>
          <w:tab w:val="clear" w:pos="8640"/>
        </w:tabs>
        <w:ind w:firstLine="0"/>
        <w:rPr>
          <w:b/>
        </w:rPr>
      </w:pPr>
      <w:r w:rsidRPr="008C1A2F">
        <w:rPr>
          <w:b/>
        </w:rPr>
        <w:t>Heading Level 2</w:t>
      </w:r>
    </w:p>
    <w:p w:rsidR="00583355" w:rsidRDefault="00583355" w:rsidP="00093DB8">
      <w:pPr>
        <w:pStyle w:val="BodyText"/>
        <w:tabs>
          <w:tab w:val="clear" w:pos="8640"/>
        </w:tabs>
      </w:pPr>
      <w:r w:rsidRPr="008C1A2F">
        <w:rPr>
          <w:b/>
          <w:iCs/>
        </w:rPr>
        <w:t xml:space="preserve">Heading </w:t>
      </w:r>
      <w:r w:rsidR="00970167">
        <w:rPr>
          <w:b/>
          <w:iCs/>
        </w:rPr>
        <w:t>l</w:t>
      </w:r>
      <w:r w:rsidRPr="008C1A2F">
        <w:rPr>
          <w:b/>
          <w:iCs/>
        </w:rPr>
        <w:t>evel 3</w:t>
      </w:r>
      <w:r w:rsidR="00970167">
        <w:rPr>
          <w:b/>
          <w:iCs/>
        </w:rPr>
        <w:t>.</w:t>
      </w:r>
      <w:r>
        <w:rPr>
          <w:b/>
          <w:iCs/>
        </w:rPr>
        <w:t xml:space="preserve"> </w:t>
      </w:r>
      <w:r w:rsidRPr="00970167">
        <w:rPr>
          <w:iCs/>
        </w:rPr>
        <w:t xml:space="preserve">(Note the </w:t>
      </w:r>
      <w:r w:rsidR="00970167">
        <w:rPr>
          <w:iCs/>
        </w:rPr>
        <w:t>i</w:t>
      </w:r>
      <w:r w:rsidRPr="00970167">
        <w:rPr>
          <w:iCs/>
        </w:rPr>
        <w:t>ndent</w:t>
      </w:r>
      <w:r w:rsidR="00970167">
        <w:rPr>
          <w:iCs/>
        </w:rPr>
        <w:t xml:space="preserve"> and period, and note how the capitalization works. You wi</w:t>
      </w:r>
      <w:r w:rsidR="00362DFC">
        <w:rPr>
          <w:iCs/>
        </w:rPr>
        <w:t>ll probably never go deeper than the third heading level.</w:t>
      </w:r>
      <w:r w:rsidR="00970167">
        <w:rPr>
          <w:iCs/>
        </w:rPr>
        <w:t>)</w:t>
      </w:r>
      <w:r w:rsidR="00F51842">
        <w:rPr>
          <w:b/>
          <w:iCs/>
        </w:rPr>
        <w:t xml:space="preserve">  </w:t>
      </w:r>
    </w:p>
    <w:p w:rsidR="00583355" w:rsidRDefault="00970167" w:rsidP="00093DB8">
      <w:pPr>
        <w:pStyle w:val="BodyText"/>
        <w:tabs>
          <w:tab w:val="clear" w:pos="8640"/>
        </w:tabs>
      </w:pPr>
      <w:r>
        <w:rPr>
          <w:b/>
          <w:i/>
        </w:rPr>
        <w:t>Heading l</w:t>
      </w:r>
      <w:r w:rsidR="00583355" w:rsidRPr="004B256B">
        <w:rPr>
          <w:b/>
          <w:i/>
        </w:rPr>
        <w:t>evel 4.</w:t>
      </w:r>
    </w:p>
    <w:p w:rsidR="00583355" w:rsidRPr="004B256B" w:rsidRDefault="00970167" w:rsidP="00093DB8">
      <w:pPr>
        <w:pStyle w:val="BodyText"/>
        <w:tabs>
          <w:tab w:val="clear" w:pos="8640"/>
        </w:tabs>
        <w:rPr>
          <w:i/>
        </w:rPr>
      </w:pPr>
      <w:r>
        <w:rPr>
          <w:i/>
        </w:rPr>
        <w:t>Heading level 5</w:t>
      </w:r>
      <w:r w:rsidR="00583355">
        <w:rPr>
          <w:i/>
        </w:rPr>
        <w:t>.</w:t>
      </w:r>
    </w:p>
    <w:p w:rsidR="00583355" w:rsidRPr="004B256B" w:rsidRDefault="00583355" w:rsidP="00093DB8">
      <w:pPr>
        <w:pStyle w:val="Heading1"/>
        <w:tabs>
          <w:tab w:val="clear" w:pos="8640"/>
        </w:tabs>
        <w:rPr>
          <w:b/>
        </w:rPr>
      </w:pPr>
      <w:r>
        <w:rPr>
          <w:b/>
        </w:rPr>
        <w:lastRenderedPageBreak/>
        <w:t>Citations and References</w:t>
      </w:r>
    </w:p>
    <w:p w:rsidR="00583355" w:rsidRDefault="00583355" w:rsidP="00093DB8">
      <w:pPr>
        <w:pStyle w:val="BodyText"/>
        <w:tabs>
          <w:tab w:val="clear" w:pos="8640"/>
        </w:tabs>
      </w:pPr>
      <w:r>
        <w:t xml:space="preserve">Check your </w:t>
      </w:r>
      <w:r w:rsidR="001B2E53">
        <w:t>assigned reading materials</w:t>
      </w:r>
      <w:r>
        <w:t xml:space="preserve"> for rules about citations (which occur within the text of the paper) and references </w:t>
      </w:r>
      <w:r w:rsidR="00DD0AE0">
        <w:t>(</w:t>
      </w:r>
      <w:r>
        <w:t>which are listed in their own separate section at the end of the paper</w:t>
      </w:r>
      <w:r w:rsidR="00DD0AE0">
        <w:t>)</w:t>
      </w:r>
      <w:r w:rsidR="00F51842">
        <w:t xml:space="preserve">.  </w:t>
      </w:r>
      <w:r w:rsidR="001B2E53">
        <w:t>Remember</w:t>
      </w:r>
      <w:r>
        <w:t xml:space="preserve"> that you can find a lot of answers to formatting questions with a careful search</w:t>
      </w:r>
      <w:r w:rsidR="00F51842">
        <w:t xml:space="preserve">.  </w:t>
      </w:r>
      <w:r w:rsidR="009D29E7">
        <w:t>W</w:t>
      </w:r>
      <w:r>
        <w:t xml:space="preserve">hen you’re looking at information online, </w:t>
      </w:r>
      <w:r w:rsidR="001C08B6">
        <w:t>check the source</w:t>
      </w:r>
      <w:r>
        <w:t xml:space="preserve">, </w:t>
      </w:r>
      <w:r w:rsidR="001C08B6">
        <w:t xml:space="preserve">and consider </w:t>
      </w:r>
      <w:r>
        <w:t>whether the information might refer to an older edition of APA format</w:t>
      </w:r>
      <w:r w:rsidR="00F51842">
        <w:t xml:space="preserve">.  </w:t>
      </w:r>
      <w:r>
        <w:t>When in doubt, follow the latest edition of the APA manual.</w:t>
      </w:r>
    </w:p>
    <w:p w:rsidR="00583355" w:rsidRPr="00C53F1A" w:rsidRDefault="00583355" w:rsidP="00093DB8">
      <w:pPr>
        <w:pStyle w:val="BodyText"/>
        <w:tabs>
          <w:tab w:val="clear" w:pos="8640"/>
        </w:tabs>
        <w:ind w:firstLine="0"/>
        <w:jc w:val="both"/>
      </w:pPr>
      <w:r>
        <w:rPr>
          <w:b/>
        </w:rPr>
        <w:t>About a References Section</w:t>
      </w:r>
    </w:p>
    <w:p w:rsidR="00583355" w:rsidRDefault="00583355" w:rsidP="00093DB8">
      <w:pPr>
        <w:pStyle w:val="BodyText"/>
        <w:tabs>
          <w:tab w:val="clear" w:pos="8640"/>
        </w:tabs>
      </w:pPr>
      <w:r w:rsidRPr="00EF2C46">
        <w:t xml:space="preserve">An example of a References </w:t>
      </w:r>
      <w:r>
        <w:t>section</w:t>
      </w:r>
      <w:r w:rsidRPr="00EF2C46">
        <w:t xml:space="preserve"> is </w:t>
      </w:r>
      <w:r w:rsidR="00475E2F">
        <w:t>on the next page</w:t>
      </w:r>
      <w:r w:rsidR="00F51842">
        <w:t xml:space="preserve">.  </w:t>
      </w:r>
      <w:r w:rsidR="00475E2F">
        <w:t>Take n</w:t>
      </w:r>
      <w:r w:rsidRPr="00EF2C46">
        <w:t xml:space="preserve">ote </w:t>
      </w:r>
      <w:r w:rsidR="00475E2F">
        <w:t>of the</w:t>
      </w:r>
      <w:r w:rsidRPr="00EF2C46">
        <w:t xml:space="preserve"> "hanging indent" style </w:t>
      </w:r>
      <w:r w:rsidR="009D29E7">
        <w:t>and double-spacing (with no extra spacing between references)</w:t>
      </w:r>
      <w:r w:rsidR="00F51842">
        <w:t xml:space="preserve">.  </w:t>
      </w:r>
      <w:r w:rsidR="001B2E53">
        <w:t>T</w:t>
      </w:r>
      <w:r w:rsidRPr="00EF2C46">
        <w:t xml:space="preserve">he easiest way to </w:t>
      </w:r>
      <w:r w:rsidR="001B2E53">
        <w:t>create hanging indents</w:t>
      </w:r>
      <w:r w:rsidRPr="00EF2C46">
        <w:t xml:space="preserve"> is to type </w:t>
      </w:r>
      <w:r w:rsidR="00BD0552">
        <w:t>your</w:t>
      </w:r>
      <w:r w:rsidRPr="00EF2C46">
        <w:t xml:space="preserve"> reference</w:t>
      </w:r>
      <w:r w:rsidR="00BD0552">
        <w:t>s without worrying about indentation and</w:t>
      </w:r>
      <w:r>
        <w:t xml:space="preserve"> w</w:t>
      </w:r>
      <w:r w:rsidRPr="00EF2C46">
        <w:t xml:space="preserve">hen you are finished, select all the references </w:t>
      </w:r>
      <w:r w:rsidR="000A5493">
        <w:t xml:space="preserve">at once </w:t>
      </w:r>
      <w:r w:rsidRPr="00EF2C46">
        <w:t xml:space="preserve">and </w:t>
      </w:r>
      <w:r w:rsidR="004F75DD">
        <w:t>apply the hanging indent</w:t>
      </w:r>
      <w:r w:rsidR="00BD0552">
        <w:t xml:space="preserve">s </w:t>
      </w:r>
      <w:r w:rsidR="001C08B6">
        <w:t>with your word processor</w:t>
      </w:r>
      <w:r w:rsidRPr="00EF2C46">
        <w:t>.</w:t>
      </w:r>
    </w:p>
    <w:p w:rsidR="00181B36" w:rsidRPr="00181B36" w:rsidRDefault="001B2E53" w:rsidP="00093DB8">
      <w:pPr>
        <w:pStyle w:val="BodyText"/>
        <w:tabs>
          <w:tab w:val="clear" w:pos="8640"/>
        </w:tabs>
        <w:rPr>
          <w:i/>
        </w:rPr>
      </w:pPr>
      <w:r>
        <w:t xml:space="preserve">Many APA format rules are not mentioned or demonstrated in this document. </w:t>
      </w:r>
      <w:r w:rsidR="00BD0552">
        <w:t>You should plan to spend a lot of time looking up formatting rules</w:t>
      </w:r>
      <w:r w:rsidR="0047066E">
        <w:t xml:space="preserve"> (</w:t>
      </w:r>
      <w:hyperlink r:id="rId7" w:history="1">
        <w:r w:rsidR="0047066E" w:rsidRPr="00EB3504">
          <w:rPr>
            <w:rStyle w:val="Hyperlink"/>
          </w:rPr>
          <w:t>http://www.apastyle.org/</w:t>
        </w:r>
      </w:hyperlink>
      <w:r w:rsidR="0047066E">
        <w:t xml:space="preserve"> is helpful)</w:t>
      </w:r>
      <w:r w:rsidR="00BD0552">
        <w:t xml:space="preserve">. </w:t>
      </w:r>
      <w:r w:rsidR="00181B36" w:rsidRPr="00181B36">
        <w:t xml:space="preserve">If </w:t>
      </w:r>
      <w:r w:rsidR="00181B36">
        <w:t xml:space="preserve">APA formatting is driving you crazy and </w:t>
      </w:r>
      <w:r w:rsidR="009D29E7">
        <w:t>you want</w:t>
      </w:r>
      <w:r w:rsidR="00F37B8E">
        <w:t xml:space="preserve"> a </w:t>
      </w:r>
      <w:r w:rsidR="00181B36" w:rsidRPr="00181B36">
        <w:t xml:space="preserve">distraction, how about </w:t>
      </w:r>
      <w:r w:rsidR="00181B36">
        <w:t xml:space="preserve">alleviating </w:t>
      </w:r>
      <w:r w:rsidR="00CF30B3">
        <w:t xml:space="preserve">people’s </w:t>
      </w:r>
      <w:r w:rsidR="00181B36">
        <w:t>suffering</w:t>
      </w:r>
      <w:r w:rsidR="00181B36" w:rsidRPr="00181B36">
        <w:t xml:space="preserve"> with a </w:t>
      </w:r>
      <w:r w:rsidR="00CF30B3">
        <w:t xml:space="preserve">simple </w:t>
      </w:r>
      <w:r w:rsidR="00181B36" w:rsidRPr="00181B36">
        <w:t xml:space="preserve">click? </w:t>
      </w:r>
      <w:r w:rsidR="00BD0552">
        <w:t xml:space="preserve">Check out </w:t>
      </w:r>
      <w:r w:rsidR="00181B36" w:rsidRPr="00181B36">
        <w:t xml:space="preserve">The Hunger Site </w:t>
      </w:r>
      <w:r w:rsidR="00181B36" w:rsidRPr="00181B36">
        <w:rPr>
          <w:i/>
        </w:rPr>
        <w:t>(</w:t>
      </w:r>
      <w:hyperlink r:id="rId8" w:history="1">
        <w:r w:rsidR="00CF30B3" w:rsidRPr="00CF30B3">
          <w:rPr>
            <w:rStyle w:val="Hyperlink"/>
          </w:rPr>
          <w:t>http://www.thehungersite.com/</w:t>
        </w:r>
      </w:hyperlink>
      <w:r w:rsidR="00181B36" w:rsidRPr="00181B36">
        <w:rPr>
          <w:rStyle w:val="HTMLCite"/>
          <w:i w:val="0"/>
        </w:rPr>
        <w:t>).</w:t>
      </w:r>
    </w:p>
    <w:p w:rsidR="00583355" w:rsidRPr="00EF2C46" w:rsidRDefault="00583355" w:rsidP="00093DB8">
      <w:pPr>
        <w:pStyle w:val="BodyText"/>
        <w:tabs>
          <w:tab w:val="clear" w:pos="8640"/>
        </w:tabs>
      </w:pPr>
    </w:p>
    <w:p w:rsidR="00583355" w:rsidRPr="00583355" w:rsidRDefault="00583355" w:rsidP="00093DB8">
      <w:pPr>
        <w:pStyle w:val="SectionHeading"/>
        <w:rPr>
          <w:rFonts w:ascii="Times New Roman" w:hAnsi="Times New Roman"/>
          <w:lang w:val="fr-FR"/>
        </w:rPr>
      </w:pPr>
      <w:r w:rsidRPr="00583355">
        <w:rPr>
          <w:rFonts w:ascii="Times New Roman" w:hAnsi="Times New Roman"/>
          <w:lang w:val="fr-FR"/>
        </w:rPr>
        <w:lastRenderedPageBreak/>
        <w:t>References</w:t>
      </w:r>
    </w:p>
    <w:p w:rsidR="00583355" w:rsidRPr="00EF2C46" w:rsidRDefault="00583355" w:rsidP="00093DB8">
      <w:pPr>
        <w:pStyle w:val="Reference"/>
        <w:tabs>
          <w:tab w:val="clear" w:pos="8640"/>
        </w:tabs>
      </w:pPr>
      <w:r w:rsidRPr="003028F0">
        <w:rPr>
          <w:lang w:val="fr-FR"/>
        </w:rPr>
        <w:t xml:space="preserve">Ajournalarticle, R. H., </w:t>
      </w:r>
      <w:r w:rsidR="00367B3F">
        <w:rPr>
          <w:lang w:val="fr-FR"/>
        </w:rPr>
        <w:t xml:space="preserve">Spud, P. T., </w:t>
      </w:r>
      <w:r w:rsidRPr="003028F0">
        <w:rPr>
          <w:lang w:val="fr-FR"/>
        </w:rPr>
        <w:t xml:space="preserve">&amp; </w:t>
      </w:r>
      <w:r w:rsidR="00367B3F">
        <w:rPr>
          <w:lang w:val="fr-FR"/>
        </w:rPr>
        <w:t>Psychologist</w:t>
      </w:r>
      <w:r w:rsidRPr="003028F0">
        <w:rPr>
          <w:lang w:val="fr-FR"/>
        </w:rPr>
        <w:t xml:space="preserve">, R. M. (2002). </w:t>
      </w:r>
      <w:r>
        <w:t xml:space="preserve">Title of </w:t>
      </w:r>
      <w:r w:rsidR="00367B3F">
        <w:t xml:space="preserve">journal </w:t>
      </w:r>
      <w:r>
        <w:t>article goes here</w:t>
      </w:r>
      <w:r w:rsidRPr="00EF2C46">
        <w:t xml:space="preserve">. </w:t>
      </w:r>
      <w:r w:rsidRPr="00EF2C46">
        <w:rPr>
          <w:i/>
          <w:iCs/>
        </w:rPr>
        <w:t>Journal of Research in Personality, 22,</w:t>
      </w:r>
      <w:r w:rsidRPr="00EF2C46">
        <w:t xml:space="preserve"> 236-252.</w:t>
      </w:r>
      <w:r w:rsidR="009D29E7">
        <w:t xml:space="preserve"> doi: 10.1016/0032-026X.56.6.895*</w:t>
      </w:r>
    </w:p>
    <w:p w:rsidR="00583355" w:rsidRDefault="00E72212" w:rsidP="00093DB8">
      <w:pPr>
        <w:pStyle w:val="Reference"/>
        <w:tabs>
          <w:tab w:val="clear" w:pos="8640"/>
        </w:tabs>
      </w:pPr>
      <w:r>
        <w:t>B’</w:t>
      </w:r>
      <w:r w:rsidR="00583355">
        <w:t xml:space="preserve">Onlinesourcesareconfusing, S. O. (2010). Search for answers at </w:t>
      </w:r>
      <w:r w:rsidR="00583355" w:rsidRPr="000116F5">
        <w:t>apastyle.org</w:t>
      </w:r>
      <w:r w:rsidR="004C1529">
        <w:t xml:space="preserve"> and include issue numbers after volume numbers when there is no DOI</w:t>
      </w:r>
      <w:r w:rsidR="00583355">
        <w:t xml:space="preserve">. </w:t>
      </w:r>
      <w:r w:rsidR="00583355">
        <w:rPr>
          <w:i/>
        </w:rPr>
        <w:t xml:space="preserve">Journal of </w:t>
      </w:r>
      <w:r w:rsidR="004C1529">
        <w:rPr>
          <w:i/>
        </w:rPr>
        <w:t>Articles Without Digital Object Identif</w:t>
      </w:r>
      <w:r w:rsidR="00E34464">
        <w:rPr>
          <w:i/>
        </w:rPr>
        <w:t>i</w:t>
      </w:r>
      <w:r w:rsidR="004C1529">
        <w:rPr>
          <w:i/>
        </w:rPr>
        <w:t>ers</w:t>
      </w:r>
      <w:r w:rsidR="00583355">
        <w:rPr>
          <w:i/>
        </w:rPr>
        <w:t>, 127</w:t>
      </w:r>
      <w:r w:rsidR="004C1529">
        <w:t xml:space="preserve"> (3)</w:t>
      </w:r>
      <w:r w:rsidR="004C1529">
        <w:rPr>
          <w:i/>
        </w:rPr>
        <w:t xml:space="preserve"> </w:t>
      </w:r>
      <w:r w:rsidR="00583355">
        <w:rPr>
          <w:i/>
        </w:rPr>
        <w:t xml:space="preserve">, </w:t>
      </w:r>
      <w:r w:rsidR="00583355" w:rsidRPr="004B68C0">
        <w:t>816-826</w:t>
      </w:r>
      <w:r w:rsidR="00583355">
        <w:rPr>
          <w:i/>
        </w:rPr>
        <w:t>.</w:t>
      </w:r>
    </w:p>
    <w:p w:rsidR="00583355" w:rsidRDefault="00E72212" w:rsidP="00093DB8">
      <w:pPr>
        <w:pStyle w:val="Reference"/>
        <w:tabs>
          <w:tab w:val="clear" w:pos="8640"/>
        </w:tabs>
      </w:pPr>
      <w:r>
        <w:t>C</w:t>
      </w:r>
      <w:r w:rsidR="00583355">
        <w:t>m</w:t>
      </w:r>
      <w:r w:rsidR="00583355" w:rsidRPr="00EF2C46">
        <w:t xml:space="preserve">agazinearticle, B. E. (1999, July). Note </w:t>
      </w:r>
      <w:r w:rsidR="00367B3F">
        <w:t>the last</w:t>
      </w:r>
      <w:r w:rsidR="00583355" w:rsidRPr="00EF2C46">
        <w:t xml:space="preserve"> names on this page: Each source type has to be formatted in a different way. [Special issue]. </w:t>
      </w:r>
      <w:r w:rsidR="00583355" w:rsidRPr="00EF2C46">
        <w:rPr>
          <w:i/>
        </w:rPr>
        <w:t>Prose Magazine, 126</w:t>
      </w:r>
      <w:r w:rsidR="00583355">
        <w:t xml:space="preserve"> (5)</w:t>
      </w:r>
      <w:r w:rsidR="00583355" w:rsidRPr="00EF2C46">
        <w:rPr>
          <w:i/>
        </w:rPr>
        <w:t xml:space="preserve">, </w:t>
      </w:r>
      <w:r w:rsidR="00583355" w:rsidRPr="00EF2C46">
        <w:t>96-134.</w:t>
      </w:r>
    </w:p>
    <w:p w:rsidR="00583355" w:rsidRPr="00EF2C46" w:rsidRDefault="00367B3F" w:rsidP="00093DB8">
      <w:pPr>
        <w:pStyle w:val="Reference"/>
        <w:tabs>
          <w:tab w:val="clear" w:pos="8640"/>
        </w:tabs>
      </w:pPr>
      <w:r>
        <w:t>D</w:t>
      </w:r>
      <w:r w:rsidR="00583355">
        <w:t>b</w:t>
      </w:r>
      <w:r w:rsidR="00583355" w:rsidRPr="00EF2C46">
        <w:t>ook</w:t>
      </w:r>
      <w:r w:rsidR="00E72212">
        <w:t>reference</w:t>
      </w:r>
      <w:r w:rsidR="00583355" w:rsidRPr="00EF2C46">
        <w:t xml:space="preserve">, S. M., Orman, T. P., &amp; Carey, R. (1967). </w:t>
      </w:r>
      <w:r w:rsidR="004C1529">
        <w:rPr>
          <w:i/>
        </w:rPr>
        <w:t>Google scholar’s “cite” feature is usually accurate and time-saving</w:t>
      </w:r>
      <w:r w:rsidR="00583355" w:rsidRPr="00EF2C46">
        <w:t xml:space="preserve">. New York: </w:t>
      </w:r>
      <w:r>
        <w:t>Dawkins-Harris</w:t>
      </w:r>
      <w:r w:rsidR="00583355" w:rsidRPr="00EF2C46">
        <w:t xml:space="preserve"> Publishing.</w:t>
      </w:r>
    </w:p>
    <w:p w:rsidR="00583355" w:rsidRPr="00EF2C46" w:rsidRDefault="00E72212" w:rsidP="00093DB8">
      <w:pPr>
        <w:pStyle w:val="Reference"/>
        <w:tabs>
          <w:tab w:val="clear" w:pos="8640"/>
        </w:tabs>
      </w:pPr>
      <w:r>
        <w:t>O’e</w:t>
      </w:r>
      <w:r w:rsidR="00583355" w:rsidRPr="00EF2C46">
        <w:t xml:space="preserve">ncyclopedia, S. E. (1993). Words. In </w:t>
      </w:r>
      <w:r w:rsidR="00583355" w:rsidRPr="00EF2C46">
        <w:rPr>
          <w:i/>
        </w:rPr>
        <w:t>The new encyclopedia Britannica</w:t>
      </w:r>
      <w:r w:rsidR="00583355" w:rsidRPr="00EF2C46">
        <w:t xml:space="preserve"> (vol. 38, pp. 745-758). </w:t>
      </w:r>
      <w:smartTag w:uri="urn:schemas-microsoft-com:office:smarttags" w:element="place">
        <w:smartTag w:uri="urn:schemas-microsoft-com:office:smarttags" w:element="City">
          <w:r w:rsidR="00583355" w:rsidRPr="00EF2C46">
            <w:t>Chicago</w:t>
          </w:r>
        </w:smartTag>
      </w:smartTag>
      <w:r w:rsidR="00583355" w:rsidRPr="00EF2C46">
        <w:t>: Forty-One Publishing.</w:t>
      </w:r>
    </w:p>
    <w:p w:rsidR="00506E31" w:rsidRPr="008A35C8" w:rsidRDefault="00367B3F" w:rsidP="00093DB8">
      <w:pPr>
        <w:pStyle w:val="Reference"/>
        <w:tabs>
          <w:tab w:val="clear" w:pos="8640"/>
        </w:tabs>
      </w:pPr>
      <w:r w:rsidRPr="008A35C8">
        <w:t>P</w:t>
      </w:r>
      <w:r w:rsidR="00583355" w:rsidRPr="008A35C8">
        <w:t>chapter, P. R., &amp; In</w:t>
      </w:r>
      <w:r w:rsidR="00E72212" w:rsidRPr="008A35C8">
        <w:t>a</w:t>
      </w:r>
      <w:r w:rsidR="00583355" w:rsidRPr="008A35C8">
        <w:t>n</w:t>
      </w:r>
      <w:r w:rsidR="00E72212" w:rsidRPr="008A35C8">
        <w:t>e</w:t>
      </w:r>
      <w:r w:rsidR="00583355" w:rsidRPr="008A35C8">
        <w:t>dited</w:t>
      </w:r>
      <w:r w:rsidR="00E72212" w:rsidRPr="008A35C8">
        <w:t>v</w:t>
      </w:r>
      <w:r w:rsidR="00583355" w:rsidRPr="008A35C8">
        <w:t xml:space="preserve">olume, J. C. (2001). Scientific </w:t>
      </w:r>
      <w:hyperlink r:id="rId9" w:history="1">
        <w:r w:rsidR="00583355" w:rsidRPr="0048186E">
          <w:rPr>
            <w:rStyle w:val="Hyperlink"/>
            <w:color w:val="auto"/>
            <w:u w:val="none"/>
          </w:rPr>
          <w:t>research papers</w:t>
        </w:r>
      </w:hyperlink>
      <w:r w:rsidR="00633C5B">
        <w:t xml:space="preserve"> provide evidence of frustration with giant style manuals</w:t>
      </w:r>
      <w:r w:rsidR="00583355" w:rsidRPr="008A35C8">
        <w:t xml:space="preserve">. In </w:t>
      </w:r>
      <w:r w:rsidR="008A35C8">
        <w:t>P</w:t>
      </w:r>
      <w:r w:rsidR="008A35C8" w:rsidRPr="008A35C8">
        <w:rPr>
          <w:rStyle w:val="HTMLTypewriter"/>
          <w:rFonts w:ascii="Times New Roman" w:hAnsi="Times New Roman" w:cs="Times New Roman"/>
          <w:sz w:val="24"/>
          <w:szCs w:val="24"/>
        </w:rPr>
        <w:t>.</w:t>
      </w:r>
      <w:r w:rsidR="008A35C8">
        <w:rPr>
          <w:rStyle w:val="HTMLTypewriter"/>
          <w:rFonts w:ascii="Times New Roman" w:hAnsi="Times New Roman" w:cs="Times New Roman"/>
          <w:sz w:val="24"/>
          <w:szCs w:val="24"/>
        </w:rPr>
        <w:t xml:space="preserve"> Z. </w:t>
      </w:r>
      <w:r w:rsidR="008A35C8" w:rsidRPr="008A35C8">
        <w:rPr>
          <w:rStyle w:val="HTMLTypewriter"/>
          <w:rFonts w:ascii="Times New Roman" w:hAnsi="Times New Roman" w:cs="Times New Roman"/>
          <w:sz w:val="24"/>
          <w:szCs w:val="24"/>
        </w:rPr>
        <w:t>Wildlifeconservation</w:t>
      </w:r>
      <w:r w:rsidR="008A35C8">
        <w:rPr>
          <w:rStyle w:val="HTMLTypewriter"/>
          <w:rFonts w:ascii="Times New Roman" w:hAnsi="Times New Roman" w:cs="Times New Roman"/>
          <w:sz w:val="24"/>
          <w:szCs w:val="24"/>
        </w:rPr>
        <w:t xml:space="preserve">, R. </w:t>
      </w:r>
      <w:r w:rsidR="008A1980">
        <w:rPr>
          <w:rStyle w:val="HTMLTypewriter"/>
          <w:rFonts w:ascii="Times New Roman" w:hAnsi="Times New Roman" w:cs="Times New Roman"/>
          <w:sz w:val="24"/>
          <w:szCs w:val="24"/>
        </w:rPr>
        <w:t>Dawkins</w:t>
      </w:r>
      <w:r w:rsidR="008A35C8">
        <w:rPr>
          <w:rStyle w:val="HTMLTypewriter"/>
          <w:rFonts w:ascii="Times New Roman" w:hAnsi="Times New Roman" w:cs="Times New Roman"/>
          <w:sz w:val="24"/>
          <w:szCs w:val="24"/>
        </w:rPr>
        <w:t>,</w:t>
      </w:r>
      <w:r w:rsidR="008A35C8" w:rsidRPr="008A35C8">
        <w:rPr>
          <w:rStyle w:val="HTMLTypewriter"/>
          <w:rFonts w:ascii="Times New Roman" w:hAnsi="Times New Roman" w:cs="Times New Roman"/>
          <w:sz w:val="24"/>
          <w:szCs w:val="24"/>
        </w:rPr>
        <w:t xml:space="preserve"> &amp; </w:t>
      </w:r>
      <w:r w:rsidR="00583355" w:rsidRPr="008A35C8">
        <w:t>J. H.</w:t>
      </w:r>
      <w:r w:rsidR="008A35C8">
        <w:t xml:space="preserve"> Dennett</w:t>
      </w:r>
      <w:r w:rsidR="00583355" w:rsidRPr="008A35C8">
        <w:t xml:space="preserve"> (Ed</w:t>
      </w:r>
      <w:r w:rsidR="008A35C8" w:rsidRPr="008A35C8">
        <w:t>s</w:t>
      </w:r>
      <w:r w:rsidR="00583355" w:rsidRPr="008A35C8">
        <w:t xml:space="preserve">.), </w:t>
      </w:r>
      <w:r w:rsidR="00583355" w:rsidRPr="008A35C8">
        <w:rPr>
          <w:i/>
        </w:rPr>
        <w:t xml:space="preserve">Research papers </w:t>
      </w:r>
      <w:r w:rsidR="00E72212" w:rsidRPr="008A35C8">
        <w:rPr>
          <w:i/>
        </w:rPr>
        <w:t>are hard</w:t>
      </w:r>
      <w:r w:rsidR="00583355" w:rsidRPr="008A35C8">
        <w:rPr>
          <w:i/>
        </w:rPr>
        <w:t xml:space="preserve"> work</w:t>
      </w:r>
      <w:r w:rsidR="00E72212" w:rsidRPr="008A35C8">
        <w:rPr>
          <w:i/>
        </w:rPr>
        <w:t xml:space="preserve"> but boy are they good for you</w:t>
      </w:r>
      <w:r w:rsidR="00583355" w:rsidRPr="008A35C8">
        <w:rPr>
          <w:i/>
        </w:rPr>
        <w:t xml:space="preserve"> </w:t>
      </w:r>
      <w:r w:rsidR="00583355" w:rsidRPr="008A35C8">
        <w:t>(pp. 123-256). New York: Lucerne Publishing.</w:t>
      </w:r>
    </w:p>
    <w:p w:rsidR="00583355" w:rsidRDefault="00367B3F" w:rsidP="00093DB8">
      <w:pPr>
        <w:pStyle w:val="Reference"/>
        <w:tabs>
          <w:tab w:val="clear" w:pos="8640"/>
        </w:tabs>
      </w:pPr>
      <w:r>
        <w:t>Qosenberg, Morris. (1994, September 11).</w:t>
      </w:r>
      <w:r w:rsidR="00583355" w:rsidRPr="00EF2C46">
        <w:t xml:space="preserve"> </w:t>
      </w:r>
      <w:r>
        <w:t>This is how you cite an online news article</w:t>
      </w:r>
      <w:r w:rsidR="004C1529">
        <w:t xml:space="preserve"> that has an author</w:t>
      </w:r>
      <w:r w:rsidR="00583355" w:rsidRPr="00EF2C46">
        <w:t xml:space="preserve">. </w:t>
      </w:r>
      <w:r w:rsidR="00583355" w:rsidRPr="00EF2C46">
        <w:rPr>
          <w:i/>
          <w:iCs/>
        </w:rPr>
        <w:t>The Washington Post</w:t>
      </w:r>
      <w:r w:rsidR="00583355" w:rsidRPr="00EF2C46">
        <w:t xml:space="preserve">. </w:t>
      </w:r>
      <w:r>
        <w:t xml:space="preserve">Retrieved from </w:t>
      </w:r>
      <w:r w:rsidRPr="00367B3F">
        <w:t>http://www.washingtonpost.com/</w:t>
      </w:r>
      <w:r>
        <w:t>dir</w:t>
      </w:r>
      <w:r w:rsidRPr="00367B3F">
        <w:t>/</w:t>
      </w:r>
      <w:r>
        <w:t>subdir</w:t>
      </w:r>
      <w:r w:rsidRPr="00367B3F">
        <w:t>/2014/05/11/a-d9-11e3_story.html</w:t>
      </w:r>
    </w:p>
    <w:p w:rsidR="00583355" w:rsidRPr="003B055E" w:rsidRDefault="00583355" w:rsidP="00093DB8">
      <w:pPr>
        <w:pStyle w:val="Reference"/>
        <w:tabs>
          <w:tab w:val="clear" w:pos="8640"/>
        </w:tabs>
        <w:spacing w:line="240" w:lineRule="auto"/>
        <w:ind w:left="0" w:firstLine="0"/>
        <w:rPr>
          <w:sz w:val="18"/>
          <w:szCs w:val="18"/>
        </w:rPr>
      </w:pPr>
      <w:r w:rsidRPr="003B055E">
        <w:rPr>
          <w:sz w:val="18"/>
          <w:szCs w:val="18"/>
        </w:rPr>
        <w:t>* On p. 189, the 6</w:t>
      </w:r>
      <w:r w:rsidRPr="003B055E">
        <w:rPr>
          <w:sz w:val="18"/>
          <w:szCs w:val="18"/>
          <w:vertAlign w:val="superscript"/>
        </w:rPr>
        <w:t>th</w:t>
      </w:r>
      <w:r w:rsidRPr="003B055E">
        <w:rPr>
          <w:sz w:val="18"/>
          <w:szCs w:val="18"/>
        </w:rPr>
        <w:t xml:space="preserve"> ed. manual says “We recommend that when DOIs are available, you include them”—so you can skip the DOI if you can’t find it. Footnotes like this aren’t appropriate in a real references section.</w:t>
      </w:r>
    </w:p>
    <w:p w:rsidR="003B055E" w:rsidRDefault="003B055E" w:rsidP="00093DB8">
      <w:pPr>
        <w:pStyle w:val="BodyText"/>
        <w:tabs>
          <w:tab w:val="clear" w:pos="8640"/>
        </w:tabs>
        <w:ind w:firstLine="0"/>
        <w:jc w:val="center"/>
      </w:pPr>
    </w:p>
    <w:p w:rsidR="009D29E7" w:rsidRDefault="009D29E7" w:rsidP="00093DB8">
      <w:pPr>
        <w:pStyle w:val="BodyText"/>
        <w:tabs>
          <w:tab w:val="clear" w:pos="8640"/>
        </w:tabs>
        <w:ind w:firstLine="0"/>
        <w:jc w:val="center"/>
      </w:pPr>
    </w:p>
    <w:p w:rsidR="009D29E7" w:rsidRDefault="009D29E7" w:rsidP="00093DB8">
      <w:pPr>
        <w:pStyle w:val="BodyText"/>
        <w:tabs>
          <w:tab w:val="clear" w:pos="8640"/>
        </w:tabs>
        <w:ind w:firstLine="0"/>
        <w:jc w:val="center"/>
      </w:pPr>
    </w:p>
    <w:p w:rsidR="00583355" w:rsidRPr="00EF2C46" w:rsidRDefault="00583355" w:rsidP="00093DB8">
      <w:pPr>
        <w:pStyle w:val="BodyText"/>
        <w:tabs>
          <w:tab w:val="clear" w:pos="8640"/>
        </w:tabs>
        <w:ind w:firstLine="0"/>
        <w:jc w:val="center"/>
      </w:pPr>
      <w:r w:rsidRPr="00EF2C46">
        <w:lastRenderedPageBreak/>
        <w:t>Footnotes</w:t>
      </w:r>
    </w:p>
    <w:p w:rsidR="00583355" w:rsidRPr="00EF2C46" w:rsidRDefault="00583355" w:rsidP="00093DB8">
      <w:pPr>
        <w:pStyle w:val="BodyText"/>
        <w:tabs>
          <w:tab w:val="clear" w:pos="8640"/>
        </w:tabs>
      </w:pPr>
      <w:r w:rsidRPr="00EF2C46">
        <w:rPr>
          <w:vertAlign w:val="superscript"/>
        </w:rPr>
        <w:t>1</w:t>
      </w:r>
      <w:r>
        <w:rPr>
          <w:vertAlign w:val="superscript"/>
        </w:rPr>
        <w:t xml:space="preserve"> </w:t>
      </w:r>
      <w:r w:rsidR="003B055E">
        <w:t>Some professional journals ask authors to avoid using footnotes</w:t>
      </w:r>
      <w:r w:rsidR="009D29E7">
        <w:t>.  I</w:t>
      </w:r>
      <w:r w:rsidR="003B055E">
        <w:t>n an undergraduate paper t</w:t>
      </w:r>
      <w:r w:rsidR="009D29E7">
        <w:t>hey are almost never necessary.</w:t>
      </w:r>
    </w:p>
    <w:p w:rsidR="00583355" w:rsidRPr="00EF2C46" w:rsidRDefault="00583355" w:rsidP="00093DB8">
      <w:pPr>
        <w:pStyle w:val="BodyText"/>
        <w:tabs>
          <w:tab w:val="clear" w:pos="8640"/>
        </w:tabs>
        <w:ind w:firstLine="0"/>
      </w:pPr>
      <w:r w:rsidRPr="00EF2C46">
        <w:br w:type="page"/>
      </w:r>
      <w:r w:rsidRPr="00EF2C46">
        <w:lastRenderedPageBreak/>
        <w:t>Table 1</w:t>
      </w:r>
    </w:p>
    <w:p w:rsidR="0001516E" w:rsidRDefault="00641603" w:rsidP="00093DB8">
      <w:pPr>
        <w:pStyle w:val="BodyText"/>
        <w:tabs>
          <w:tab w:val="clear" w:pos="8640"/>
        </w:tabs>
        <w:ind w:firstLine="0"/>
        <w:rPr>
          <w:sz w:val="22"/>
          <w:szCs w:val="22"/>
        </w:rPr>
      </w:pPr>
      <w:r>
        <w:rPr>
          <w:i/>
          <w:sz w:val="22"/>
          <w:szCs w:val="22"/>
        </w:rPr>
        <w:t>C</w:t>
      </w:r>
      <w:r w:rsidR="0001516E">
        <w:rPr>
          <w:i/>
          <w:sz w:val="22"/>
          <w:szCs w:val="22"/>
        </w:rPr>
        <w:t>orrelations Among and Descriptive Statistics For Key Study Variables</w:t>
      </w:r>
    </w:p>
    <w:tbl>
      <w:tblPr>
        <w:tblW w:w="8496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440"/>
        <w:gridCol w:w="630"/>
        <w:gridCol w:w="711"/>
        <w:gridCol w:w="999"/>
        <w:gridCol w:w="1080"/>
        <w:gridCol w:w="918"/>
        <w:gridCol w:w="1080"/>
      </w:tblGrid>
      <w:tr w:rsidR="00117B5A" w:rsidTr="001B1E88">
        <w:tc>
          <w:tcPr>
            <w:tcW w:w="1638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FFFFFF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rPr>
                <w:i/>
                <w:iCs/>
                <w:sz w:val="22"/>
                <w:szCs w:val="22"/>
              </w:rPr>
            </w:pPr>
          </w:p>
          <w:p w:rsidR="008B4392" w:rsidRPr="00202460" w:rsidRDefault="008B4392" w:rsidP="00093DB8">
            <w:pPr>
              <w:pStyle w:val="BodyText"/>
              <w:tabs>
                <w:tab w:val="clear" w:pos="8640"/>
              </w:tabs>
              <w:ind w:firstLine="0"/>
              <w:rPr>
                <w:iCs/>
                <w:sz w:val="22"/>
                <w:szCs w:val="22"/>
              </w:rPr>
            </w:pPr>
            <w:r w:rsidRPr="00202460">
              <w:rPr>
                <w:iCs/>
                <w:sz w:val="22"/>
                <w:szCs w:val="22"/>
              </w:rPr>
              <w:t>Variable</w:t>
            </w:r>
            <w:r w:rsidR="00202460" w:rsidRPr="00202460">
              <w:rPr>
                <w:iCs/>
                <w:sz w:val="22"/>
                <w:szCs w:val="22"/>
              </w:rPr>
              <w:t>s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FFFFFF"/>
              <w:bottom w:val="single" w:sz="6" w:space="0" w:color="000000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iCs/>
                <w:sz w:val="22"/>
                <w:szCs w:val="22"/>
              </w:rPr>
            </w:pPr>
          </w:p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iCs/>
                <w:sz w:val="22"/>
                <w:szCs w:val="22"/>
              </w:rPr>
            </w:pPr>
            <w:r w:rsidRPr="00117B5A">
              <w:rPr>
                <w:i/>
                <w:iCs/>
                <w:sz w:val="22"/>
                <w:szCs w:val="22"/>
              </w:rPr>
              <w:t>M</w:t>
            </w:r>
            <w:r>
              <w:rPr>
                <w:iCs/>
                <w:sz w:val="22"/>
                <w:szCs w:val="22"/>
              </w:rPr>
              <w:t xml:space="preserve"> (</w:t>
            </w:r>
            <w:r w:rsidRPr="00117B5A">
              <w:rPr>
                <w:i/>
                <w:iCs/>
                <w:sz w:val="22"/>
                <w:szCs w:val="22"/>
              </w:rPr>
              <w:t>SD</w:t>
            </w:r>
            <w:r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63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iCs/>
                <w:sz w:val="22"/>
                <w:szCs w:val="22"/>
              </w:rPr>
            </w:pPr>
          </w:p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Sex</w:t>
            </w:r>
          </w:p>
        </w:tc>
        <w:tc>
          <w:tcPr>
            <w:tcW w:w="711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iCs/>
                <w:sz w:val="22"/>
                <w:szCs w:val="22"/>
              </w:rPr>
            </w:pPr>
          </w:p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Age</w:t>
            </w:r>
          </w:p>
        </w:tc>
        <w:tc>
          <w:tcPr>
            <w:tcW w:w="999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iCs/>
                <w:sz w:val="22"/>
                <w:szCs w:val="22"/>
              </w:rPr>
            </w:pPr>
          </w:p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Income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iCs/>
                <w:sz w:val="22"/>
                <w:szCs w:val="22"/>
              </w:rPr>
            </w:pPr>
          </w:p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Educ.</w:t>
            </w:r>
          </w:p>
        </w:tc>
        <w:tc>
          <w:tcPr>
            <w:tcW w:w="918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iCs/>
                <w:sz w:val="22"/>
                <w:szCs w:val="22"/>
              </w:rPr>
            </w:pPr>
          </w:p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Relig.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Dist. Intol.</w:t>
            </w:r>
          </w:p>
        </w:tc>
      </w:tr>
      <w:tr w:rsidR="00117B5A" w:rsidTr="001B1E88"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FFFFFF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Sex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1.53 (.50)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  <w:r w:rsidR="00D00AB4">
              <w:rPr>
                <w:sz w:val="22"/>
                <w:szCs w:val="22"/>
              </w:rPr>
              <w:t>07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-.09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7B5A" w:rsidRDefault="00003CCF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17B5A">
              <w:rPr>
                <w:sz w:val="22"/>
                <w:szCs w:val="22"/>
              </w:rPr>
              <w:t>.02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7B5A" w:rsidRDefault="00D00AB4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003CCF">
              <w:rPr>
                <w:sz w:val="22"/>
                <w:szCs w:val="22"/>
              </w:rPr>
              <w:t xml:space="preserve"> </w:t>
            </w:r>
            <w:r w:rsidR="00117B5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003CC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.06</w:t>
            </w:r>
          </w:p>
        </w:tc>
      </w:tr>
      <w:tr w:rsidR="00117B5A" w:rsidTr="001B1E88"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FFFFFF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31.88 (10.29)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.08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.19*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003CC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.</w:t>
            </w:r>
            <w:r w:rsidR="00D00AB4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003CC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.01</w:t>
            </w:r>
          </w:p>
        </w:tc>
      </w:tr>
      <w:tr w:rsidR="00117B5A" w:rsidTr="001B1E88"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FFFFFF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Income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2.60 (1.57)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.04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-.09</w:t>
            </w:r>
          </w:p>
        </w:tc>
      </w:tr>
      <w:tr w:rsidR="00117B5A" w:rsidTr="001B1E88"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FFFFFF"/>
            </w:tcBorders>
            <w:hideMark/>
          </w:tcPr>
          <w:p w:rsidR="00117B5A" w:rsidRDefault="00117B5A" w:rsidP="00103739">
            <w:pPr>
              <w:pStyle w:val="BodyText"/>
              <w:tabs>
                <w:tab w:val="clear" w:pos="8640"/>
              </w:tabs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</w:t>
            </w:r>
            <w:r w:rsidR="00103739">
              <w:rPr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3.44 (1.06)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-.2</w:t>
            </w:r>
            <w:r w:rsidR="00D00AB4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-.06</w:t>
            </w:r>
          </w:p>
        </w:tc>
      </w:tr>
      <w:tr w:rsidR="00117B5A" w:rsidTr="001B1E88"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FFFFFF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Relig.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1.21 (.30)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-.</w:t>
            </w:r>
            <w:r w:rsidR="00D00AB4">
              <w:rPr>
                <w:sz w:val="22"/>
                <w:szCs w:val="22"/>
              </w:rPr>
              <w:t>19</w:t>
            </w:r>
            <w:r>
              <w:rPr>
                <w:sz w:val="22"/>
                <w:szCs w:val="22"/>
              </w:rPr>
              <w:t>*</w:t>
            </w:r>
          </w:p>
        </w:tc>
      </w:tr>
      <w:tr w:rsidR="00117B5A" w:rsidTr="001B1E88">
        <w:tc>
          <w:tcPr>
            <w:tcW w:w="1638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Dist. Intol.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single" w:sz="4" w:space="0" w:color="000000"/>
              <w:right w:val="nil"/>
            </w:tcBorders>
            <w:hideMark/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3.75 (1.19)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17B5A" w:rsidRDefault="00117B5A" w:rsidP="00093DB8">
            <w:pPr>
              <w:pStyle w:val="BodyText"/>
              <w:tabs>
                <w:tab w:val="clear" w:pos="8640"/>
              </w:tabs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:rsidR="0001516E" w:rsidRDefault="0001516E" w:rsidP="00093DB8">
      <w:pPr>
        <w:pStyle w:val="BodyText"/>
        <w:tabs>
          <w:tab w:val="clear" w:pos="8640"/>
        </w:tabs>
        <w:ind w:firstLine="0"/>
        <w:rPr>
          <w:sz w:val="22"/>
          <w:szCs w:val="22"/>
        </w:rPr>
      </w:pPr>
    </w:p>
    <w:p w:rsidR="0001516E" w:rsidRDefault="0001516E" w:rsidP="00093DB8">
      <w:pPr>
        <w:pStyle w:val="BodyText"/>
        <w:tabs>
          <w:tab w:val="clear" w:pos="8640"/>
        </w:tabs>
        <w:ind w:firstLine="0"/>
      </w:pPr>
      <w:r>
        <w:rPr>
          <w:i/>
        </w:rPr>
        <w:t>Notes.  N</w:t>
      </w:r>
      <w:r>
        <w:t xml:space="preserve">’s range from </w:t>
      </w:r>
      <w:r w:rsidR="00B9076C">
        <w:t>10</w:t>
      </w:r>
      <w:r w:rsidR="00641603">
        <w:t>7</w:t>
      </w:r>
      <w:r>
        <w:t xml:space="preserve"> to </w:t>
      </w:r>
      <w:r w:rsidR="00B9076C">
        <w:t xml:space="preserve">109 </w:t>
      </w:r>
      <w:r>
        <w:t xml:space="preserve">due to occasional missing data.  For sex, </w:t>
      </w:r>
      <w:r w:rsidR="000331EA">
        <w:t>0</w:t>
      </w:r>
      <w:r>
        <w:t xml:space="preserve"> = male, </w:t>
      </w:r>
      <w:r w:rsidR="000331EA">
        <w:t>1</w:t>
      </w:r>
      <w:r>
        <w:t xml:space="preserve"> = female. </w:t>
      </w:r>
      <w:r w:rsidR="00103739">
        <w:t>Educ.</w:t>
      </w:r>
      <w:r>
        <w:t xml:space="preserve"> = </w:t>
      </w:r>
      <w:r w:rsidR="00103739">
        <w:t>education</w:t>
      </w:r>
      <w:r>
        <w:t xml:space="preserve">.  Dist. Intol. = distress intolerance.  </w:t>
      </w:r>
      <w:r w:rsidR="00425197">
        <w:t>Relig</w:t>
      </w:r>
      <w:r>
        <w:t xml:space="preserve">. = </w:t>
      </w:r>
      <w:r w:rsidR="00425197">
        <w:t>religiosity</w:t>
      </w:r>
      <w:r>
        <w:t>.</w:t>
      </w:r>
    </w:p>
    <w:p w:rsidR="00583355" w:rsidRDefault="0001516E" w:rsidP="00093DB8">
      <w:pPr>
        <w:pStyle w:val="BodyText"/>
        <w:tabs>
          <w:tab w:val="clear" w:pos="8640"/>
        </w:tabs>
        <w:ind w:firstLine="0"/>
      </w:pPr>
      <w:r>
        <w:t xml:space="preserve">* </w:t>
      </w:r>
      <w:r>
        <w:rPr>
          <w:i/>
        </w:rPr>
        <w:t>p</w:t>
      </w:r>
      <w:r>
        <w:t xml:space="preserve"> &lt; .05. </w:t>
      </w:r>
      <w:r w:rsidR="00583355" w:rsidRPr="00EF2C46">
        <w:br w:type="page"/>
      </w:r>
      <w:r w:rsidR="000535A0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554980" cy="1257300"/>
                <wp:effectExtent l="0" t="0" r="0" b="0"/>
                <wp:docPr id="6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479007" y="457133"/>
                            <a:ext cx="1143157" cy="5341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355" w:rsidRPr="004615FC" w:rsidRDefault="00DF514B" w:rsidP="004615FC">
                              <w:pPr>
                                <w:jc w:val="center"/>
                              </w:pPr>
                              <w:r>
                                <w:t>Alcohol Consumption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05261" y="734228"/>
                            <a:ext cx="304842" cy="14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73403" y="733487"/>
                            <a:ext cx="305604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76420" y="580862"/>
                            <a:ext cx="1028841" cy="323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355" w:rsidRPr="004615FC" w:rsidRDefault="004615FC" w:rsidP="004615FC">
                              <w:pPr>
                                <w:jc w:val="center"/>
                              </w:pPr>
                              <w:r>
                                <w:t>Frugality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83430" y="371930"/>
                            <a:ext cx="1028841" cy="6668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355" w:rsidRDefault="004615FC" w:rsidP="00583355">
                              <w:pPr>
                                <w:jc w:val="center"/>
                              </w:pPr>
                              <w:r>
                                <w:t xml:space="preserve">Amount that </w:t>
                              </w:r>
                              <w:r w:rsidR="00DF514B">
                                <w:t>G</w:t>
                              </w:r>
                              <w:r>
                                <w:t xml:space="preserve">ets </w:t>
                              </w:r>
                              <w:r w:rsidR="00DF514B">
                                <w:t>S</w:t>
                              </w:r>
                              <w:r>
                                <w:t xml:space="preserve">pent on </w:t>
                              </w:r>
                              <w:r w:rsidR="00DF514B">
                                <w:t>A</w:t>
                              </w:r>
                              <w:r>
                                <w:t>lcohol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37.4pt;height:99pt;mso-position-horizontal-relative:char;mso-position-vertical-relative:line" coordsize="55549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549;height:1257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4790;top:4571;width:11431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583355" w:rsidRPr="004615FC" w:rsidRDefault="00DF514B" w:rsidP="004615FC">
                        <w:pPr>
                          <w:jc w:val="center"/>
                        </w:pPr>
                        <w:r>
                          <w:t>Alcohol Consumption</w:t>
                        </w:r>
                      </w:p>
                    </w:txbxContent>
                  </v:textbox>
                </v:shape>
                <v:line id="Line 6" o:spid="_x0000_s1029" style="position:absolute;visibility:visible;mso-wrap-style:square" from="19052,7342" to="22101,7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line id="Line 7" o:spid="_x0000_s1030" style="position:absolute;visibility:visible;mso-wrap-style:square" from="31734,7334" to="34790,7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shape id="Text Box 9" o:spid="_x0000_s1031" type="#_x0000_t202" style="position:absolute;left:8764;top:5808;width:1028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583355" w:rsidRPr="004615FC" w:rsidRDefault="004615FC" w:rsidP="004615FC">
                        <w:pPr>
                          <w:jc w:val="center"/>
                        </w:pPr>
                        <w:r>
                          <w:t>Frugality</w:t>
                        </w:r>
                      </w:p>
                    </w:txbxContent>
                  </v:textbox>
                </v:shape>
                <v:shape id="Text Box 10" o:spid="_x0000_s1032" type="#_x0000_t202" style="position:absolute;left:21834;top:3719;width:10288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583355" w:rsidRDefault="004615FC" w:rsidP="00583355">
                        <w:pPr>
                          <w:jc w:val="center"/>
                        </w:pPr>
                        <w:r>
                          <w:t xml:space="preserve">Amount that </w:t>
                        </w:r>
                        <w:r w:rsidR="00DF514B">
                          <w:t>G</w:t>
                        </w:r>
                        <w:r>
                          <w:t xml:space="preserve">ets </w:t>
                        </w:r>
                        <w:r w:rsidR="00DF514B">
                          <w:t>S</w:t>
                        </w:r>
                        <w:r>
                          <w:t xml:space="preserve">pent on </w:t>
                        </w:r>
                        <w:r w:rsidR="00DF514B">
                          <w:t>A</w:t>
                        </w:r>
                        <w:r>
                          <w:t>lcohol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83355" w:rsidRPr="00EF2C46" w:rsidRDefault="00583355" w:rsidP="00093DB8">
      <w:pPr>
        <w:pStyle w:val="BodyText"/>
        <w:tabs>
          <w:tab w:val="clear" w:pos="8640"/>
        </w:tabs>
        <w:ind w:firstLine="0"/>
      </w:pPr>
      <w:r w:rsidRPr="00583355">
        <w:rPr>
          <w:rStyle w:val="FigureCaptionLabelChar"/>
          <w:rFonts w:ascii="Times New Roman" w:hAnsi="Times New Roman"/>
        </w:rPr>
        <w:t>Figure 1.</w:t>
      </w:r>
      <w:r w:rsidRPr="00EF2C46">
        <w:rPr>
          <w:rStyle w:val="FigureCaptionLabelChar"/>
        </w:rPr>
        <w:t xml:space="preserve"> </w:t>
      </w:r>
      <w:r>
        <w:t xml:space="preserve">This </w:t>
      </w:r>
      <w:r w:rsidR="00425197">
        <w:t xml:space="preserve">simple </w:t>
      </w:r>
      <w:r>
        <w:t>path model</w:t>
      </w:r>
      <w:r w:rsidR="004615FC">
        <w:t xml:space="preserve">, adapted from results in a </w:t>
      </w:r>
      <w:r w:rsidR="004615FC" w:rsidRPr="00DF514B">
        <w:rPr>
          <w:i/>
        </w:rPr>
        <w:t>Journal of Consumer Behaviour</w:t>
      </w:r>
      <w:r w:rsidR="004615FC">
        <w:t xml:space="preserve"> paper,</w:t>
      </w:r>
      <w:r>
        <w:t xml:space="preserve"> is an example of a figure.</w:t>
      </w:r>
      <w:r w:rsidR="00D541DA">
        <w:t xml:space="preserve"> The figure appears on the last page (</w:t>
      </w:r>
      <w:r w:rsidR="00D65DEE">
        <w:t>although</w:t>
      </w:r>
      <w:r w:rsidR="00076059">
        <w:t xml:space="preserve"> in the rare case that you have an append</w:t>
      </w:r>
      <w:r w:rsidR="001715E3">
        <w:t xml:space="preserve">ix, </w:t>
      </w:r>
      <w:r w:rsidR="00D65DEE">
        <w:t>the appendix would follow the figure</w:t>
      </w:r>
      <w:r w:rsidR="00076059">
        <w:t xml:space="preserve">). </w:t>
      </w:r>
    </w:p>
    <w:p w:rsidR="00AF66EF" w:rsidRDefault="00AF66EF" w:rsidP="00093DB8"/>
    <w:sectPr w:rsidR="00AF66EF" w:rsidSect="00E83BE3">
      <w:headerReference w:type="default" r:id="rId10"/>
      <w:pgSz w:w="12240" w:h="15840" w:code="1"/>
      <w:pgMar w:top="1440" w:right="1440" w:bottom="1440" w:left="1440" w:header="720" w:footer="720" w:gutter="0"/>
      <w:pgNumType w:start="2"/>
      <w:cols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996" w:rsidRDefault="000A5996">
      <w:r>
        <w:separator/>
      </w:r>
    </w:p>
  </w:endnote>
  <w:endnote w:type="continuationSeparator" w:id="0">
    <w:p w:rsidR="000A5996" w:rsidRDefault="000A5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996" w:rsidRDefault="000A5996">
      <w:r>
        <w:separator/>
      </w:r>
    </w:p>
  </w:footnote>
  <w:footnote w:type="continuationSeparator" w:id="0">
    <w:p w:rsidR="000A5996" w:rsidRDefault="000A5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355" w:rsidRPr="00FE5972" w:rsidRDefault="00E4793A" w:rsidP="00E4793A">
    <w:pPr>
      <w:pStyle w:val="Header"/>
      <w:tabs>
        <w:tab w:val="clear" w:pos="8640"/>
        <w:tab w:val="right" w:pos="9180"/>
      </w:tabs>
      <w:jc w:val="left"/>
    </w:pPr>
    <w:r>
      <w:t>ALL CAPS SHORT TITLE 50 CHARACTERS OR LESS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D7020">
      <w:rPr>
        <w:noProof/>
      </w:rPr>
      <w:t>4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6E"/>
    <w:rsid w:val="000002E1"/>
    <w:rsid w:val="00001269"/>
    <w:rsid w:val="00002EB9"/>
    <w:rsid w:val="00003CCF"/>
    <w:rsid w:val="00004977"/>
    <w:rsid w:val="00006F91"/>
    <w:rsid w:val="00010A55"/>
    <w:rsid w:val="0001163B"/>
    <w:rsid w:val="000116F5"/>
    <w:rsid w:val="00014560"/>
    <w:rsid w:val="0001516E"/>
    <w:rsid w:val="00016D48"/>
    <w:rsid w:val="00016EF9"/>
    <w:rsid w:val="0002024E"/>
    <w:rsid w:val="00021681"/>
    <w:rsid w:val="000222B8"/>
    <w:rsid w:val="0002345E"/>
    <w:rsid w:val="00023AD7"/>
    <w:rsid w:val="00025074"/>
    <w:rsid w:val="0002645A"/>
    <w:rsid w:val="00026481"/>
    <w:rsid w:val="000265A8"/>
    <w:rsid w:val="00026C30"/>
    <w:rsid w:val="0002767D"/>
    <w:rsid w:val="000327EB"/>
    <w:rsid w:val="000331EA"/>
    <w:rsid w:val="0003571B"/>
    <w:rsid w:val="000411C3"/>
    <w:rsid w:val="00043F08"/>
    <w:rsid w:val="0004592C"/>
    <w:rsid w:val="00052138"/>
    <w:rsid w:val="00052561"/>
    <w:rsid w:val="000535A0"/>
    <w:rsid w:val="00056C46"/>
    <w:rsid w:val="000610F6"/>
    <w:rsid w:val="00061408"/>
    <w:rsid w:val="00063CA7"/>
    <w:rsid w:val="00064B71"/>
    <w:rsid w:val="000665A5"/>
    <w:rsid w:val="00076059"/>
    <w:rsid w:val="00077B50"/>
    <w:rsid w:val="0008199D"/>
    <w:rsid w:val="000851DF"/>
    <w:rsid w:val="0008574C"/>
    <w:rsid w:val="00086A66"/>
    <w:rsid w:val="00090456"/>
    <w:rsid w:val="000913C7"/>
    <w:rsid w:val="000929F2"/>
    <w:rsid w:val="00093DB8"/>
    <w:rsid w:val="000A0B24"/>
    <w:rsid w:val="000A2218"/>
    <w:rsid w:val="000A2333"/>
    <w:rsid w:val="000A5493"/>
    <w:rsid w:val="000A5996"/>
    <w:rsid w:val="000A65AD"/>
    <w:rsid w:val="000A758E"/>
    <w:rsid w:val="000A79C7"/>
    <w:rsid w:val="000B11AE"/>
    <w:rsid w:val="000B2A52"/>
    <w:rsid w:val="000B33A3"/>
    <w:rsid w:val="000B3501"/>
    <w:rsid w:val="000B5F1D"/>
    <w:rsid w:val="000B77FE"/>
    <w:rsid w:val="000B7CB4"/>
    <w:rsid w:val="000C04EB"/>
    <w:rsid w:val="000C115A"/>
    <w:rsid w:val="000C124F"/>
    <w:rsid w:val="000C2C07"/>
    <w:rsid w:val="000C31A2"/>
    <w:rsid w:val="000C3747"/>
    <w:rsid w:val="000C5AEE"/>
    <w:rsid w:val="000D17E8"/>
    <w:rsid w:val="000D229B"/>
    <w:rsid w:val="000D3892"/>
    <w:rsid w:val="000D4CA9"/>
    <w:rsid w:val="000D5095"/>
    <w:rsid w:val="000D677B"/>
    <w:rsid w:val="000D6E97"/>
    <w:rsid w:val="000E097D"/>
    <w:rsid w:val="000E1D3D"/>
    <w:rsid w:val="000E22FA"/>
    <w:rsid w:val="000E2B1B"/>
    <w:rsid w:val="000E3FF9"/>
    <w:rsid w:val="000E4E49"/>
    <w:rsid w:val="000E6BAC"/>
    <w:rsid w:val="000E6BED"/>
    <w:rsid w:val="000F0DC7"/>
    <w:rsid w:val="000F0F2D"/>
    <w:rsid w:val="000F1263"/>
    <w:rsid w:val="000F12CA"/>
    <w:rsid w:val="000F2A00"/>
    <w:rsid w:val="000F408A"/>
    <w:rsid w:val="000F6486"/>
    <w:rsid w:val="000F7D6C"/>
    <w:rsid w:val="00100F82"/>
    <w:rsid w:val="00101E02"/>
    <w:rsid w:val="00103739"/>
    <w:rsid w:val="00103B78"/>
    <w:rsid w:val="00106BB9"/>
    <w:rsid w:val="00107D22"/>
    <w:rsid w:val="001109EB"/>
    <w:rsid w:val="001113C6"/>
    <w:rsid w:val="00112302"/>
    <w:rsid w:val="00112D95"/>
    <w:rsid w:val="00113B4E"/>
    <w:rsid w:val="00114CA5"/>
    <w:rsid w:val="00117B5A"/>
    <w:rsid w:val="00117E29"/>
    <w:rsid w:val="00121B14"/>
    <w:rsid w:val="00124975"/>
    <w:rsid w:val="001249A9"/>
    <w:rsid w:val="00125105"/>
    <w:rsid w:val="00130FA6"/>
    <w:rsid w:val="00131AF3"/>
    <w:rsid w:val="00132A8C"/>
    <w:rsid w:val="00133662"/>
    <w:rsid w:val="00133AD5"/>
    <w:rsid w:val="001347C0"/>
    <w:rsid w:val="00135384"/>
    <w:rsid w:val="00136468"/>
    <w:rsid w:val="00136560"/>
    <w:rsid w:val="001375A6"/>
    <w:rsid w:val="0013795A"/>
    <w:rsid w:val="00140AA8"/>
    <w:rsid w:val="00141386"/>
    <w:rsid w:val="001422E8"/>
    <w:rsid w:val="001428A0"/>
    <w:rsid w:val="00142DA0"/>
    <w:rsid w:val="00143095"/>
    <w:rsid w:val="00145EDB"/>
    <w:rsid w:val="001465BA"/>
    <w:rsid w:val="001469D0"/>
    <w:rsid w:val="00151218"/>
    <w:rsid w:val="00152E8A"/>
    <w:rsid w:val="00153E3E"/>
    <w:rsid w:val="001572DD"/>
    <w:rsid w:val="001578B5"/>
    <w:rsid w:val="00157DAB"/>
    <w:rsid w:val="001623C9"/>
    <w:rsid w:val="00165A5E"/>
    <w:rsid w:val="00166938"/>
    <w:rsid w:val="00167262"/>
    <w:rsid w:val="001715B7"/>
    <w:rsid w:val="001715E3"/>
    <w:rsid w:val="0017474F"/>
    <w:rsid w:val="001803B2"/>
    <w:rsid w:val="00181B36"/>
    <w:rsid w:val="00182B1A"/>
    <w:rsid w:val="001833CD"/>
    <w:rsid w:val="001835CE"/>
    <w:rsid w:val="001848E3"/>
    <w:rsid w:val="00187562"/>
    <w:rsid w:val="001929EA"/>
    <w:rsid w:val="0019315F"/>
    <w:rsid w:val="0019343E"/>
    <w:rsid w:val="0019396D"/>
    <w:rsid w:val="00193F69"/>
    <w:rsid w:val="00194DAF"/>
    <w:rsid w:val="001959DE"/>
    <w:rsid w:val="00195A65"/>
    <w:rsid w:val="001A1305"/>
    <w:rsid w:val="001A232A"/>
    <w:rsid w:val="001A2940"/>
    <w:rsid w:val="001A60E6"/>
    <w:rsid w:val="001A7A76"/>
    <w:rsid w:val="001A7F13"/>
    <w:rsid w:val="001B01A7"/>
    <w:rsid w:val="001B0779"/>
    <w:rsid w:val="001B1E88"/>
    <w:rsid w:val="001B2E53"/>
    <w:rsid w:val="001B7D89"/>
    <w:rsid w:val="001C038F"/>
    <w:rsid w:val="001C08B6"/>
    <w:rsid w:val="001C17BB"/>
    <w:rsid w:val="001C3E69"/>
    <w:rsid w:val="001C480A"/>
    <w:rsid w:val="001C5819"/>
    <w:rsid w:val="001C73EB"/>
    <w:rsid w:val="001D0418"/>
    <w:rsid w:val="001D0EEC"/>
    <w:rsid w:val="001D12D1"/>
    <w:rsid w:val="001E0118"/>
    <w:rsid w:val="001E19B9"/>
    <w:rsid w:val="001E33AF"/>
    <w:rsid w:val="001E33CF"/>
    <w:rsid w:val="001E39AA"/>
    <w:rsid w:val="001E5DD1"/>
    <w:rsid w:val="001E6266"/>
    <w:rsid w:val="001F176D"/>
    <w:rsid w:val="001F22C8"/>
    <w:rsid w:val="001F2B5D"/>
    <w:rsid w:val="001F3D1B"/>
    <w:rsid w:val="001F4614"/>
    <w:rsid w:val="001F4B47"/>
    <w:rsid w:val="001F4D2F"/>
    <w:rsid w:val="001F57C4"/>
    <w:rsid w:val="001F64C2"/>
    <w:rsid w:val="001F69F3"/>
    <w:rsid w:val="001F6B8A"/>
    <w:rsid w:val="00200EE1"/>
    <w:rsid w:val="0020243E"/>
    <w:rsid w:val="00202460"/>
    <w:rsid w:val="00202DC5"/>
    <w:rsid w:val="00203D83"/>
    <w:rsid w:val="00205618"/>
    <w:rsid w:val="00205B20"/>
    <w:rsid w:val="00205B67"/>
    <w:rsid w:val="00210676"/>
    <w:rsid w:val="0021478D"/>
    <w:rsid w:val="00215C97"/>
    <w:rsid w:val="0021714B"/>
    <w:rsid w:val="00217E95"/>
    <w:rsid w:val="002207DE"/>
    <w:rsid w:val="00220C1C"/>
    <w:rsid w:val="0022480F"/>
    <w:rsid w:val="00226A0C"/>
    <w:rsid w:val="0023100B"/>
    <w:rsid w:val="00231746"/>
    <w:rsid w:val="0023334D"/>
    <w:rsid w:val="002357E2"/>
    <w:rsid w:val="00235C45"/>
    <w:rsid w:val="00236B1B"/>
    <w:rsid w:val="002406CC"/>
    <w:rsid w:val="00241569"/>
    <w:rsid w:val="00241B96"/>
    <w:rsid w:val="00242D50"/>
    <w:rsid w:val="00243397"/>
    <w:rsid w:val="00243E87"/>
    <w:rsid w:val="00247DA9"/>
    <w:rsid w:val="00250A69"/>
    <w:rsid w:val="00252876"/>
    <w:rsid w:val="002555DE"/>
    <w:rsid w:val="002563EC"/>
    <w:rsid w:val="00256FEF"/>
    <w:rsid w:val="0026193E"/>
    <w:rsid w:val="002632FE"/>
    <w:rsid w:val="00263402"/>
    <w:rsid w:val="00263F91"/>
    <w:rsid w:val="00264004"/>
    <w:rsid w:val="00264DA6"/>
    <w:rsid w:val="002677F3"/>
    <w:rsid w:val="002732ED"/>
    <w:rsid w:val="00274CB9"/>
    <w:rsid w:val="0027510A"/>
    <w:rsid w:val="00280B01"/>
    <w:rsid w:val="0028130C"/>
    <w:rsid w:val="00282663"/>
    <w:rsid w:val="00282BA1"/>
    <w:rsid w:val="0028331D"/>
    <w:rsid w:val="00284992"/>
    <w:rsid w:val="0028583E"/>
    <w:rsid w:val="002933CA"/>
    <w:rsid w:val="00293CF6"/>
    <w:rsid w:val="00294C41"/>
    <w:rsid w:val="002A041C"/>
    <w:rsid w:val="002A11E1"/>
    <w:rsid w:val="002A2EC2"/>
    <w:rsid w:val="002A725D"/>
    <w:rsid w:val="002B0649"/>
    <w:rsid w:val="002B1B41"/>
    <w:rsid w:val="002B320A"/>
    <w:rsid w:val="002B3949"/>
    <w:rsid w:val="002B3D38"/>
    <w:rsid w:val="002B4D32"/>
    <w:rsid w:val="002B5A2C"/>
    <w:rsid w:val="002C00D0"/>
    <w:rsid w:val="002C1124"/>
    <w:rsid w:val="002C35F3"/>
    <w:rsid w:val="002C5F03"/>
    <w:rsid w:val="002C6D60"/>
    <w:rsid w:val="002D3056"/>
    <w:rsid w:val="002D5280"/>
    <w:rsid w:val="002D552D"/>
    <w:rsid w:val="002D66CA"/>
    <w:rsid w:val="002D6DE4"/>
    <w:rsid w:val="002D7AEB"/>
    <w:rsid w:val="002E01E5"/>
    <w:rsid w:val="002E0D4D"/>
    <w:rsid w:val="002E1190"/>
    <w:rsid w:val="002E1AD8"/>
    <w:rsid w:val="002F2100"/>
    <w:rsid w:val="002F45E8"/>
    <w:rsid w:val="002F59A0"/>
    <w:rsid w:val="002F78E6"/>
    <w:rsid w:val="002F7BAA"/>
    <w:rsid w:val="003023AE"/>
    <w:rsid w:val="00302B92"/>
    <w:rsid w:val="00307A65"/>
    <w:rsid w:val="00307D39"/>
    <w:rsid w:val="003101E0"/>
    <w:rsid w:val="00310492"/>
    <w:rsid w:val="00310495"/>
    <w:rsid w:val="00312388"/>
    <w:rsid w:val="00314B6F"/>
    <w:rsid w:val="00316B92"/>
    <w:rsid w:val="003223AB"/>
    <w:rsid w:val="00324A2F"/>
    <w:rsid w:val="00324D9E"/>
    <w:rsid w:val="00326981"/>
    <w:rsid w:val="00326C10"/>
    <w:rsid w:val="00332E10"/>
    <w:rsid w:val="003340A6"/>
    <w:rsid w:val="00334CA1"/>
    <w:rsid w:val="00335D5C"/>
    <w:rsid w:val="0034275B"/>
    <w:rsid w:val="00343171"/>
    <w:rsid w:val="00344479"/>
    <w:rsid w:val="00346774"/>
    <w:rsid w:val="00346B0B"/>
    <w:rsid w:val="00346FFB"/>
    <w:rsid w:val="003502FF"/>
    <w:rsid w:val="00352654"/>
    <w:rsid w:val="003542B0"/>
    <w:rsid w:val="0035558F"/>
    <w:rsid w:val="00356EB2"/>
    <w:rsid w:val="00356FF4"/>
    <w:rsid w:val="003628A5"/>
    <w:rsid w:val="00362DFC"/>
    <w:rsid w:val="00366F9E"/>
    <w:rsid w:val="00367B3F"/>
    <w:rsid w:val="003702A9"/>
    <w:rsid w:val="00371A20"/>
    <w:rsid w:val="0037229A"/>
    <w:rsid w:val="00372CC2"/>
    <w:rsid w:val="003750A7"/>
    <w:rsid w:val="0038008F"/>
    <w:rsid w:val="0038042A"/>
    <w:rsid w:val="003806B8"/>
    <w:rsid w:val="00380EB2"/>
    <w:rsid w:val="003917AD"/>
    <w:rsid w:val="00391D6D"/>
    <w:rsid w:val="003924A1"/>
    <w:rsid w:val="00393FF1"/>
    <w:rsid w:val="0039727B"/>
    <w:rsid w:val="003A0E64"/>
    <w:rsid w:val="003A7ACD"/>
    <w:rsid w:val="003A7D29"/>
    <w:rsid w:val="003B055E"/>
    <w:rsid w:val="003B5070"/>
    <w:rsid w:val="003B5392"/>
    <w:rsid w:val="003B5541"/>
    <w:rsid w:val="003B5842"/>
    <w:rsid w:val="003B72E2"/>
    <w:rsid w:val="003B740E"/>
    <w:rsid w:val="003C1D1D"/>
    <w:rsid w:val="003C5FF2"/>
    <w:rsid w:val="003C66FB"/>
    <w:rsid w:val="003D120A"/>
    <w:rsid w:val="003D191B"/>
    <w:rsid w:val="003D290F"/>
    <w:rsid w:val="003D3DA9"/>
    <w:rsid w:val="003D4FB5"/>
    <w:rsid w:val="003D7981"/>
    <w:rsid w:val="003D7B49"/>
    <w:rsid w:val="003E0440"/>
    <w:rsid w:val="003E1F21"/>
    <w:rsid w:val="003E572D"/>
    <w:rsid w:val="003E6231"/>
    <w:rsid w:val="003F0D24"/>
    <w:rsid w:val="003F143C"/>
    <w:rsid w:val="003F3531"/>
    <w:rsid w:val="003F4461"/>
    <w:rsid w:val="003F4BA8"/>
    <w:rsid w:val="003F54B9"/>
    <w:rsid w:val="003F58EB"/>
    <w:rsid w:val="003F766A"/>
    <w:rsid w:val="003F7D92"/>
    <w:rsid w:val="00400D02"/>
    <w:rsid w:val="00401964"/>
    <w:rsid w:val="0040350B"/>
    <w:rsid w:val="00410BC4"/>
    <w:rsid w:val="004114B8"/>
    <w:rsid w:val="004115D8"/>
    <w:rsid w:val="004139E6"/>
    <w:rsid w:val="004142E9"/>
    <w:rsid w:val="00414914"/>
    <w:rsid w:val="00414CE0"/>
    <w:rsid w:val="0041618D"/>
    <w:rsid w:val="004174FB"/>
    <w:rsid w:val="00421DC2"/>
    <w:rsid w:val="00422196"/>
    <w:rsid w:val="00424C90"/>
    <w:rsid w:val="00425197"/>
    <w:rsid w:val="00425552"/>
    <w:rsid w:val="0043027D"/>
    <w:rsid w:val="00432394"/>
    <w:rsid w:val="00432F7B"/>
    <w:rsid w:val="00434090"/>
    <w:rsid w:val="004344FC"/>
    <w:rsid w:val="004364F5"/>
    <w:rsid w:val="004412E9"/>
    <w:rsid w:val="00443C38"/>
    <w:rsid w:val="00444BE4"/>
    <w:rsid w:val="004456F3"/>
    <w:rsid w:val="004467F9"/>
    <w:rsid w:val="00447A88"/>
    <w:rsid w:val="0045053A"/>
    <w:rsid w:val="00450B29"/>
    <w:rsid w:val="00450D72"/>
    <w:rsid w:val="0045274D"/>
    <w:rsid w:val="00453DAE"/>
    <w:rsid w:val="004548B3"/>
    <w:rsid w:val="004560C2"/>
    <w:rsid w:val="004615FC"/>
    <w:rsid w:val="00461BDD"/>
    <w:rsid w:val="0046555E"/>
    <w:rsid w:val="00465DD4"/>
    <w:rsid w:val="00466291"/>
    <w:rsid w:val="0046695C"/>
    <w:rsid w:val="0047066E"/>
    <w:rsid w:val="004737A4"/>
    <w:rsid w:val="00475E2F"/>
    <w:rsid w:val="004760B1"/>
    <w:rsid w:val="00477D15"/>
    <w:rsid w:val="00477E50"/>
    <w:rsid w:val="00480792"/>
    <w:rsid w:val="0048186E"/>
    <w:rsid w:val="004821B0"/>
    <w:rsid w:val="00482BF1"/>
    <w:rsid w:val="0048414B"/>
    <w:rsid w:val="004854AF"/>
    <w:rsid w:val="004860DD"/>
    <w:rsid w:val="00486FAC"/>
    <w:rsid w:val="00487FCF"/>
    <w:rsid w:val="00491993"/>
    <w:rsid w:val="004929A8"/>
    <w:rsid w:val="00494112"/>
    <w:rsid w:val="00495ED5"/>
    <w:rsid w:val="004A097B"/>
    <w:rsid w:val="004A296E"/>
    <w:rsid w:val="004A399E"/>
    <w:rsid w:val="004A448A"/>
    <w:rsid w:val="004A7F44"/>
    <w:rsid w:val="004B0094"/>
    <w:rsid w:val="004B01B5"/>
    <w:rsid w:val="004B0B4F"/>
    <w:rsid w:val="004B200A"/>
    <w:rsid w:val="004B3A0B"/>
    <w:rsid w:val="004B4007"/>
    <w:rsid w:val="004B7111"/>
    <w:rsid w:val="004C1529"/>
    <w:rsid w:val="004C1B4D"/>
    <w:rsid w:val="004C2710"/>
    <w:rsid w:val="004C3556"/>
    <w:rsid w:val="004C5AB5"/>
    <w:rsid w:val="004C6545"/>
    <w:rsid w:val="004C659D"/>
    <w:rsid w:val="004C6C55"/>
    <w:rsid w:val="004C7FA4"/>
    <w:rsid w:val="004D0815"/>
    <w:rsid w:val="004D1A35"/>
    <w:rsid w:val="004D1DC6"/>
    <w:rsid w:val="004D20BC"/>
    <w:rsid w:val="004D2247"/>
    <w:rsid w:val="004D3C23"/>
    <w:rsid w:val="004D42A0"/>
    <w:rsid w:val="004D43D5"/>
    <w:rsid w:val="004D5245"/>
    <w:rsid w:val="004D7834"/>
    <w:rsid w:val="004E0CD3"/>
    <w:rsid w:val="004E3DC3"/>
    <w:rsid w:val="004E3E6F"/>
    <w:rsid w:val="004E400C"/>
    <w:rsid w:val="004E47F8"/>
    <w:rsid w:val="004E4DDE"/>
    <w:rsid w:val="004F1549"/>
    <w:rsid w:val="004F205E"/>
    <w:rsid w:val="004F75DD"/>
    <w:rsid w:val="005003AC"/>
    <w:rsid w:val="005012DC"/>
    <w:rsid w:val="00501549"/>
    <w:rsid w:val="00501EE0"/>
    <w:rsid w:val="00503551"/>
    <w:rsid w:val="00504F0F"/>
    <w:rsid w:val="00506E31"/>
    <w:rsid w:val="0050751E"/>
    <w:rsid w:val="00507C88"/>
    <w:rsid w:val="005127F1"/>
    <w:rsid w:val="00513E19"/>
    <w:rsid w:val="005157B6"/>
    <w:rsid w:val="005207DF"/>
    <w:rsid w:val="00520BCB"/>
    <w:rsid w:val="005210E1"/>
    <w:rsid w:val="00522F4F"/>
    <w:rsid w:val="00526C8A"/>
    <w:rsid w:val="0052716B"/>
    <w:rsid w:val="0053010D"/>
    <w:rsid w:val="005303CE"/>
    <w:rsid w:val="00530C06"/>
    <w:rsid w:val="00534783"/>
    <w:rsid w:val="00535335"/>
    <w:rsid w:val="00535724"/>
    <w:rsid w:val="005357DC"/>
    <w:rsid w:val="00536114"/>
    <w:rsid w:val="005367B0"/>
    <w:rsid w:val="00536F46"/>
    <w:rsid w:val="0053775F"/>
    <w:rsid w:val="00542923"/>
    <w:rsid w:val="00542C2B"/>
    <w:rsid w:val="005433B8"/>
    <w:rsid w:val="00544CC2"/>
    <w:rsid w:val="005451B2"/>
    <w:rsid w:val="00545442"/>
    <w:rsid w:val="00550051"/>
    <w:rsid w:val="0055012B"/>
    <w:rsid w:val="00551078"/>
    <w:rsid w:val="00551EDF"/>
    <w:rsid w:val="005527C6"/>
    <w:rsid w:val="00553D6C"/>
    <w:rsid w:val="00553F3F"/>
    <w:rsid w:val="00556798"/>
    <w:rsid w:val="005574F6"/>
    <w:rsid w:val="00561675"/>
    <w:rsid w:val="005618CC"/>
    <w:rsid w:val="00562183"/>
    <w:rsid w:val="005624B8"/>
    <w:rsid w:val="005625DE"/>
    <w:rsid w:val="00564990"/>
    <w:rsid w:val="005667BC"/>
    <w:rsid w:val="0056697E"/>
    <w:rsid w:val="005677DE"/>
    <w:rsid w:val="00570484"/>
    <w:rsid w:val="00570BBB"/>
    <w:rsid w:val="005723F6"/>
    <w:rsid w:val="00573221"/>
    <w:rsid w:val="0057490B"/>
    <w:rsid w:val="00574BE5"/>
    <w:rsid w:val="00574F30"/>
    <w:rsid w:val="00575252"/>
    <w:rsid w:val="005763E2"/>
    <w:rsid w:val="0058064C"/>
    <w:rsid w:val="005823B7"/>
    <w:rsid w:val="005829CA"/>
    <w:rsid w:val="00583283"/>
    <w:rsid w:val="00583355"/>
    <w:rsid w:val="00586444"/>
    <w:rsid w:val="00586657"/>
    <w:rsid w:val="0058670E"/>
    <w:rsid w:val="00586F1C"/>
    <w:rsid w:val="00586F5D"/>
    <w:rsid w:val="00587203"/>
    <w:rsid w:val="00587337"/>
    <w:rsid w:val="00587857"/>
    <w:rsid w:val="005900B4"/>
    <w:rsid w:val="00590720"/>
    <w:rsid w:val="0059089E"/>
    <w:rsid w:val="00590AE8"/>
    <w:rsid w:val="00591521"/>
    <w:rsid w:val="0059450A"/>
    <w:rsid w:val="005957D5"/>
    <w:rsid w:val="00596AB0"/>
    <w:rsid w:val="005A082F"/>
    <w:rsid w:val="005A0C01"/>
    <w:rsid w:val="005A1102"/>
    <w:rsid w:val="005A1C16"/>
    <w:rsid w:val="005A4A81"/>
    <w:rsid w:val="005A4B8E"/>
    <w:rsid w:val="005A54BB"/>
    <w:rsid w:val="005A7210"/>
    <w:rsid w:val="005A725A"/>
    <w:rsid w:val="005A7777"/>
    <w:rsid w:val="005B1775"/>
    <w:rsid w:val="005B1C63"/>
    <w:rsid w:val="005B263F"/>
    <w:rsid w:val="005B3C00"/>
    <w:rsid w:val="005B3E3B"/>
    <w:rsid w:val="005B6E9C"/>
    <w:rsid w:val="005B6F41"/>
    <w:rsid w:val="005C0087"/>
    <w:rsid w:val="005C230C"/>
    <w:rsid w:val="005C29BD"/>
    <w:rsid w:val="005C34CA"/>
    <w:rsid w:val="005C3849"/>
    <w:rsid w:val="005C7572"/>
    <w:rsid w:val="005C7ACE"/>
    <w:rsid w:val="005C7C84"/>
    <w:rsid w:val="005D02DA"/>
    <w:rsid w:val="005D116B"/>
    <w:rsid w:val="005D26D7"/>
    <w:rsid w:val="005D3B72"/>
    <w:rsid w:val="005D77F6"/>
    <w:rsid w:val="005E02FA"/>
    <w:rsid w:val="005E2670"/>
    <w:rsid w:val="005E3E8A"/>
    <w:rsid w:val="005E3F16"/>
    <w:rsid w:val="005E6C90"/>
    <w:rsid w:val="005F0D7E"/>
    <w:rsid w:val="005F1FC7"/>
    <w:rsid w:val="00602551"/>
    <w:rsid w:val="00605D65"/>
    <w:rsid w:val="0060726A"/>
    <w:rsid w:val="00607392"/>
    <w:rsid w:val="006073BF"/>
    <w:rsid w:val="00610A54"/>
    <w:rsid w:val="006113C1"/>
    <w:rsid w:val="00612ABA"/>
    <w:rsid w:val="00617A3B"/>
    <w:rsid w:val="00620AE6"/>
    <w:rsid w:val="00621CB6"/>
    <w:rsid w:val="00621CF4"/>
    <w:rsid w:val="00625146"/>
    <w:rsid w:val="006262CA"/>
    <w:rsid w:val="00627213"/>
    <w:rsid w:val="00633C5B"/>
    <w:rsid w:val="0063653E"/>
    <w:rsid w:val="00641603"/>
    <w:rsid w:val="00642752"/>
    <w:rsid w:val="00642908"/>
    <w:rsid w:val="006475DD"/>
    <w:rsid w:val="00650B3E"/>
    <w:rsid w:val="00653057"/>
    <w:rsid w:val="00653595"/>
    <w:rsid w:val="0065370D"/>
    <w:rsid w:val="00653CED"/>
    <w:rsid w:val="00655F3A"/>
    <w:rsid w:val="006562AE"/>
    <w:rsid w:val="006601DA"/>
    <w:rsid w:val="00660BAA"/>
    <w:rsid w:val="00661401"/>
    <w:rsid w:val="00661CA4"/>
    <w:rsid w:val="006621AD"/>
    <w:rsid w:val="00662978"/>
    <w:rsid w:val="00662BCE"/>
    <w:rsid w:val="00662C64"/>
    <w:rsid w:val="006658AB"/>
    <w:rsid w:val="00670E7D"/>
    <w:rsid w:val="006748D3"/>
    <w:rsid w:val="006768A0"/>
    <w:rsid w:val="00677068"/>
    <w:rsid w:val="006834B7"/>
    <w:rsid w:val="00685108"/>
    <w:rsid w:val="0068539E"/>
    <w:rsid w:val="00685C96"/>
    <w:rsid w:val="00686391"/>
    <w:rsid w:val="00686954"/>
    <w:rsid w:val="00687552"/>
    <w:rsid w:val="00691F9A"/>
    <w:rsid w:val="006921F8"/>
    <w:rsid w:val="00692230"/>
    <w:rsid w:val="0069249A"/>
    <w:rsid w:val="00693E11"/>
    <w:rsid w:val="00694857"/>
    <w:rsid w:val="00695DC1"/>
    <w:rsid w:val="006975AE"/>
    <w:rsid w:val="00697727"/>
    <w:rsid w:val="00697BAC"/>
    <w:rsid w:val="006A142E"/>
    <w:rsid w:val="006A7153"/>
    <w:rsid w:val="006A71E3"/>
    <w:rsid w:val="006B0803"/>
    <w:rsid w:val="006B3206"/>
    <w:rsid w:val="006B34CA"/>
    <w:rsid w:val="006C0016"/>
    <w:rsid w:val="006C0422"/>
    <w:rsid w:val="006C1351"/>
    <w:rsid w:val="006C28E5"/>
    <w:rsid w:val="006C4292"/>
    <w:rsid w:val="006C5924"/>
    <w:rsid w:val="006C7DCF"/>
    <w:rsid w:val="006D109C"/>
    <w:rsid w:val="006D22D2"/>
    <w:rsid w:val="006D2757"/>
    <w:rsid w:val="006D2869"/>
    <w:rsid w:val="006D59FE"/>
    <w:rsid w:val="006D6794"/>
    <w:rsid w:val="006D7C12"/>
    <w:rsid w:val="006D7EAC"/>
    <w:rsid w:val="006E24FA"/>
    <w:rsid w:val="006E295C"/>
    <w:rsid w:val="006E4527"/>
    <w:rsid w:val="006E4C0A"/>
    <w:rsid w:val="006E6B9A"/>
    <w:rsid w:val="006F14DE"/>
    <w:rsid w:val="006F1BBD"/>
    <w:rsid w:val="006F249A"/>
    <w:rsid w:val="006F2D86"/>
    <w:rsid w:val="006F2F5C"/>
    <w:rsid w:val="006F3316"/>
    <w:rsid w:val="006F3833"/>
    <w:rsid w:val="006F5977"/>
    <w:rsid w:val="006F6E8C"/>
    <w:rsid w:val="006F796E"/>
    <w:rsid w:val="0070250E"/>
    <w:rsid w:val="00706D88"/>
    <w:rsid w:val="00707E1B"/>
    <w:rsid w:val="00710C75"/>
    <w:rsid w:val="0071163D"/>
    <w:rsid w:val="00711BFC"/>
    <w:rsid w:val="007136FE"/>
    <w:rsid w:val="00714CE7"/>
    <w:rsid w:val="00715EFA"/>
    <w:rsid w:val="00721040"/>
    <w:rsid w:val="00724768"/>
    <w:rsid w:val="00725718"/>
    <w:rsid w:val="0072782D"/>
    <w:rsid w:val="00730C96"/>
    <w:rsid w:val="00733193"/>
    <w:rsid w:val="00733D50"/>
    <w:rsid w:val="0073402C"/>
    <w:rsid w:val="0073413F"/>
    <w:rsid w:val="0073437A"/>
    <w:rsid w:val="00735014"/>
    <w:rsid w:val="0073508E"/>
    <w:rsid w:val="00736964"/>
    <w:rsid w:val="00736DFE"/>
    <w:rsid w:val="00737B2A"/>
    <w:rsid w:val="00746248"/>
    <w:rsid w:val="00750EBB"/>
    <w:rsid w:val="00750F1B"/>
    <w:rsid w:val="00751B73"/>
    <w:rsid w:val="007533E0"/>
    <w:rsid w:val="00753AC0"/>
    <w:rsid w:val="00754A39"/>
    <w:rsid w:val="0075574D"/>
    <w:rsid w:val="007577F7"/>
    <w:rsid w:val="00757BAC"/>
    <w:rsid w:val="0076076F"/>
    <w:rsid w:val="00760BEA"/>
    <w:rsid w:val="00761C7C"/>
    <w:rsid w:val="00761D78"/>
    <w:rsid w:val="00762236"/>
    <w:rsid w:val="007623FE"/>
    <w:rsid w:val="00762DDF"/>
    <w:rsid w:val="00765A35"/>
    <w:rsid w:val="00765C9E"/>
    <w:rsid w:val="00766EE6"/>
    <w:rsid w:val="0076798C"/>
    <w:rsid w:val="007705C5"/>
    <w:rsid w:val="00772B01"/>
    <w:rsid w:val="007736A9"/>
    <w:rsid w:val="00773935"/>
    <w:rsid w:val="00774559"/>
    <w:rsid w:val="0077626D"/>
    <w:rsid w:val="0077710D"/>
    <w:rsid w:val="00781F5E"/>
    <w:rsid w:val="00782441"/>
    <w:rsid w:val="007838A3"/>
    <w:rsid w:val="00785984"/>
    <w:rsid w:val="007859F2"/>
    <w:rsid w:val="007862AA"/>
    <w:rsid w:val="00786700"/>
    <w:rsid w:val="0078787B"/>
    <w:rsid w:val="007913A4"/>
    <w:rsid w:val="007931E8"/>
    <w:rsid w:val="007950C4"/>
    <w:rsid w:val="00795D67"/>
    <w:rsid w:val="007A1644"/>
    <w:rsid w:val="007A2DA1"/>
    <w:rsid w:val="007A41D5"/>
    <w:rsid w:val="007A4E8D"/>
    <w:rsid w:val="007A5727"/>
    <w:rsid w:val="007B0EE4"/>
    <w:rsid w:val="007B16A5"/>
    <w:rsid w:val="007B1C99"/>
    <w:rsid w:val="007B404C"/>
    <w:rsid w:val="007B4889"/>
    <w:rsid w:val="007B4930"/>
    <w:rsid w:val="007B6ED5"/>
    <w:rsid w:val="007C0F28"/>
    <w:rsid w:val="007C1B67"/>
    <w:rsid w:val="007C45B2"/>
    <w:rsid w:val="007D29AE"/>
    <w:rsid w:val="007D6BF4"/>
    <w:rsid w:val="007D79DD"/>
    <w:rsid w:val="007D7C02"/>
    <w:rsid w:val="007E58B3"/>
    <w:rsid w:val="007E5D0D"/>
    <w:rsid w:val="007F038A"/>
    <w:rsid w:val="007F105C"/>
    <w:rsid w:val="007F19AB"/>
    <w:rsid w:val="007F1F71"/>
    <w:rsid w:val="007F27C2"/>
    <w:rsid w:val="007F2E04"/>
    <w:rsid w:val="007F302E"/>
    <w:rsid w:val="007F324E"/>
    <w:rsid w:val="007F5EDA"/>
    <w:rsid w:val="007F6740"/>
    <w:rsid w:val="007F7596"/>
    <w:rsid w:val="007F7B09"/>
    <w:rsid w:val="007F7DD5"/>
    <w:rsid w:val="00800F38"/>
    <w:rsid w:val="008011B7"/>
    <w:rsid w:val="00801906"/>
    <w:rsid w:val="0080327E"/>
    <w:rsid w:val="00804295"/>
    <w:rsid w:val="00804FB2"/>
    <w:rsid w:val="008051E1"/>
    <w:rsid w:val="00805EC8"/>
    <w:rsid w:val="008064A6"/>
    <w:rsid w:val="0080677C"/>
    <w:rsid w:val="00807D6F"/>
    <w:rsid w:val="008105F5"/>
    <w:rsid w:val="00811146"/>
    <w:rsid w:val="00812F4D"/>
    <w:rsid w:val="00815E0B"/>
    <w:rsid w:val="00822414"/>
    <w:rsid w:val="00825D0A"/>
    <w:rsid w:val="00825DFF"/>
    <w:rsid w:val="00826615"/>
    <w:rsid w:val="0083136F"/>
    <w:rsid w:val="008318EF"/>
    <w:rsid w:val="0083609A"/>
    <w:rsid w:val="0083702B"/>
    <w:rsid w:val="00841408"/>
    <w:rsid w:val="00842E3B"/>
    <w:rsid w:val="00851A78"/>
    <w:rsid w:val="00852DFD"/>
    <w:rsid w:val="00857AB5"/>
    <w:rsid w:val="00860411"/>
    <w:rsid w:val="00860D89"/>
    <w:rsid w:val="00862681"/>
    <w:rsid w:val="00863E92"/>
    <w:rsid w:val="00864763"/>
    <w:rsid w:val="00866AC4"/>
    <w:rsid w:val="00866C6D"/>
    <w:rsid w:val="00866F18"/>
    <w:rsid w:val="00867C71"/>
    <w:rsid w:val="008703E2"/>
    <w:rsid w:val="008706D6"/>
    <w:rsid w:val="008720DB"/>
    <w:rsid w:val="00872AC5"/>
    <w:rsid w:val="00880089"/>
    <w:rsid w:val="00881490"/>
    <w:rsid w:val="008814BB"/>
    <w:rsid w:val="00881BE8"/>
    <w:rsid w:val="00881F14"/>
    <w:rsid w:val="00882289"/>
    <w:rsid w:val="008839B7"/>
    <w:rsid w:val="008843E3"/>
    <w:rsid w:val="008848E4"/>
    <w:rsid w:val="00884F00"/>
    <w:rsid w:val="0088656A"/>
    <w:rsid w:val="008867FF"/>
    <w:rsid w:val="00887378"/>
    <w:rsid w:val="00890D12"/>
    <w:rsid w:val="00894AFD"/>
    <w:rsid w:val="00896C93"/>
    <w:rsid w:val="00897090"/>
    <w:rsid w:val="008A120C"/>
    <w:rsid w:val="008A1980"/>
    <w:rsid w:val="008A1CF8"/>
    <w:rsid w:val="008A2FFC"/>
    <w:rsid w:val="008A320E"/>
    <w:rsid w:val="008A35C8"/>
    <w:rsid w:val="008A5B20"/>
    <w:rsid w:val="008A62C8"/>
    <w:rsid w:val="008A63A8"/>
    <w:rsid w:val="008A67DB"/>
    <w:rsid w:val="008A7038"/>
    <w:rsid w:val="008A7D3F"/>
    <w:rsid w:val="008B1695"/>
    <w:rsid w:val="008B198C"/>
    <w:rsid w:val="008B3098"/>
    <w:rsid w:val="008B4392"/>
    <w:rsid w:val="008C1D97"/>
    <w:rsid w:val="008C22D1"/>
    <w:rsid w:val="008C7329"/>
    <w:rsid w:val="008D059A"/>
    <w:rsid w:val="008D2850"/>
    <w:rsid w:val="008D5177"/>
    <w:rsid w:val="008D5471"/>
    <w:rsid w:val="008D560E"/>
    <w:rsid w:val="008D575D"/>
    <w:rsid w:val="008D5C89"/>
    <w:rsid w:val="008D75D9"/>
    <w:rsid w:val="008D7CB1"/>
    <w:rsid w:val="008E129C"/>
    <w:rsid w:val="008E42F0"/>
    <w:rsid w:val="008E619E"/>
    <w:rsid w:val="008E6AE2"/>
    <w:rsid w:val="008F10AF"/>
    <w:rsid w:val="008F1980"/>
    <w:rsid w:val="008F2807"/>
    <w:rsid w:val="008F3CCD"/>
    <w:rsid w:val="008F3D89"/>
    <w:rsid w:val="008F46C2"/>
    <w:rsid w:val="008F5728"/>
    <w:rsid w:val="008F6E75"/>
    <w:rsid w:val="008F783C"/>
    <w:rsid w:val="00903CE3"/>
    <w:rsid w:val="009041BA"/>
    <w:rsid w:val="009041C9"/>
    <w:rsid w:val="00905A62"/>
    <w:rsid w:val="00911A2D"/>
    <w:rsid w:val="00911D2D"/>
    <w:rsid w:val="00912026"/>
    <w:rsid w:val="0091211F"/>
    <w:rsid w:val="00913A66"/>
    <w:rsid w:val="00914687"/>
    <w:rsid w:val="0091567F"/>
    <w:rsid w:val="00915A1B"/>
    <w:rsid w:val="00916761"/>
    <w:rsid w:val="00917420"/>
    <w:rsid w:val="00917956"/>
    <w:rsid w:val="00920767"/>
    <w:rsid w:val="00923BB9"/>
    <w:rsid w:val="00924380"/>
    <w:rsid w:val="00930D61"/>
    <w:rsid w:val="0093132A"/>
    <w:rsid w:val="009332F0"/>
    <w:rsid w:val="00933480"/>
    <w:rsid w:val="009341E1"/>
    <w:rsid w:val="009355E3"/>
    <w:rsid w:val="00936492"/>
    <w:rsid w:val="009366A2"/>
    <w:rsid w:val="009431EF"/>
    <w:rsid w:val="0094498E"/>
    <w:rsid w:val="00944FA1"/>
    <w:rsid w:val="00947D07"/>
    <w:rsid w:val="00947D1A"/>
    <w:rsid w:val="0095042D"/>
    <w:rsid w:val="009519EB"/>
    <w:rsid w:val="00954AF5"/>
    <w:rsid w:val="00955333"/>
    <w:rsid w:val="00960969"/>
    <w:rsid w:val="00963B79"/>
    <w:rsid w:val="0096411E"/>
    <w:rsid w:val="009647A2"/>
    <w:rsid w:val="00965951"/>
    <w:rsid w:val="009679E5"/>
    <w:rsid w:val="00970167"/>
    <w:rsid w:val="009706B9"/>
    <w:rsid w:val="009711B3"/>
    <w:rsid w:val="00971BB7"/>
    <w:rsid w:val="009726F9"/>
    <w:rsid w:val="0097786B"/>
    <w:rsid w:val="00980213"/>
    <w:rsid w:val="00980B34"/>
    <w:rsid w:val="009820F0"/>
    <w:rsid w:val="00982B91"/>
    <w:rsid w:val="0098363F"/>
    <w:rsid w:val="0098745C"/>
    <w:rsid w:val="00987C32"/>
    <w:rsid w:val="0099047F"/>
    <w:rsid w:val="00992F76"/>
    <w:rsid w:val="00993129"/>
    <w:rsid w:val="009943FE"/>
    <w:rsid w:val="00994F25"/>
    <w:rsid w:val="00995AF3"/>
    <w:rsid w:val="0099608A"/>
    <w:rsid w:val="00996DDD"/>
    <w:rsid w:val="009A070E"/>
    <w:rsid w:val="009A0B6E"/>
    <w:rsid w:val="009A0F1C"/>
    <w:rsid w:val="009A1571"/>
    <w:rsid w:val="009A2E86"/>
    <w:rsid w:val="009A3301"/>
    <w:rsid w:val="009A42AD"/>
    <w:rsid w:val="009A5F83"/>
    <w:rsid w:val="009A6A76"/>
    <w:rsid w:val="009B4CFB"/>
    <w:rsid w:val="009B6106"/>
    <w:rsid w:val="009B63D5"/>
    <w:rsid w:val="009B7027"/>
    <w:rsid w:val="009C3828"/>
    <w:rsid w:val="009C3C07"/>
    <w:rsid w:val="009C4C9E"/>
    <w:rsid w:val="009C5D2F"/>
    <w:rsid w:val="009C7B8F"/>
    <w:rsid w:val="009D2590"/>
    <w:rsid w:val="009D2790"/>
    <w:rsid w:val="009D28E1"/>
    <w:rsid w:val="009D29E7"/>
    <w:rsid w:val="009D30E3"/>
    <w:rsid w:val="009D5DCB"/>
    <w:rsid w:val="009E0B9E"/>
    <w:rsid w:val="009E21F4"/>
    <w:rsid w:val="009E4771"/>
    <w:rsid w:val="009E6913"/>
    <w:rsid w:val="009E6AA3"/>
    <w:rsid w:val="009E6DEC"/>
    <w:rsid w:val="009E7210"/>
    <w:rsid w:val="009F0878"/>
    <w:rsid w:val="009F17A2"/>
    <w:rsid w:val="009F22E4"/>
    <w:rsid w:val="009F2339"/>
    <w:rsid w:val="009F2CD3"/>
    <w:rsid w:val="009F54B2"/>
    <w:rsid w:val="009F5B69"/>
    <w:rsid w:val="009F6EF2"/>
    <w:rsid w:val="009F7A05"/>
    <w:rsid w:val="009F7E5C"/>
    <w:rsid w:val="009F7FDB"/>
    <w:rsid w:val="00A00140"/>
    <w:rsid w:val="00A015E1"/>
    <w:rsid w:val="00A016D4"/>
    <w:rsid w:val="00A020B5"/>
    <w:rsid w:val="00A021DD"/>
    <w:rsid w:val="00A03527"/>
    <w:rsid w:val="00A04DDE"/>
    <w:rsid w:val="00A07AD3"/>
    <w:rsid w:val="00A1238A"/>
    <w:rsid w:val="00A12CD7"/>
    <w:rsid w:val="00A14B57"/>
    <w:rsid w:val="00A15D0B"/>
    <w:rsid w:val="00A20105"/>
    <w:rsid w:val="00A203EE"/>
    <w:rsid w:val="00A22690"/>
    <w:rsid w:val="00A2483E"/>
    <w:rsid w:val="00A2640E"/>
    <w:rsid w:val="00A2649A"/>
    <w:rsid w:val="00A27076"/>
    <w:rsid w:val="00A307AE"/>
    <w:rsid w:val="00A34E69"/>
    <w:rsid w:val="00A35037"/>
    <w:rsid w:val="00A37387"/>
    <w:rsid w:val="00A4066F"/>
    <w:rsid w:val="00A41DFB"/>
    <w:rsid w:val="00A433FD"/>
    <w:rsid w:val="00A443BB"/>
    <w:rsid w:val="00A47C5C"/>
    <w:rsid w:val="00A47F53"/>
    <w:rsid w:val="00A47FD7"/>
    <w:rsid w:val="00A50B7D"/>
    <w:rsid w:val="00A51CEC"/>
    <w:rsid w:val="00A52012"/>
    <w:rsid w:val="00A5213C"/>
    <w:rsid w:val="00A53D2D"/>
    <w:rsid w:val="00A555DD"/>
    <w:rsid w:val="00A55C53"/>
    <w:rsid w:val="00A5607B"/>
    <w:rsid w:val="00A56E62"/>
    <w:rsid w:val="00A61731"/>
    <w:rsid w:val="00A61E30"/>
    <w:rsid w:val="00A629D5"/>
    <w:rsid w:val="00A6772F"/>
    <w:rsid w:val="00A70A27"/>
    <w:rsid w:val="00A7103E"/>
    <w:rsid w:val="00A7113E"/>
    <w:rsid w:val="00A714B4"/>
    <w:rsid w:val="00A743B0"/>
    <w:rsid w:val="00A759B9"/>
    <w:rsid w:val="00A75E49"/>
    <w:rsid w:val="00A76720"/>
    <w:rsid w:val="00A7759F"/>
    <w:rsid w:val="00A83176"/>
    <w:rsid w:val="00A84D11"/>
    <w:rsid w:val="00A9189D"/>
    <w:rsid w:val="00A930F3"/>
    <w:rsid w:val="00A97A2E"/>
    <w:rsid w:val="00A97E70"/>
    <w:rsid w:val="00AA1D80"/>
    <w:rsid w:val="00AA3298"/>
    <w:rsid w:val="00AA4384"/>
    <w:rsid w:val="00AA505A"/>
    <w:rsid w:val="00AA6084"/>
    <w:rsid w:val="00AA78BC"/>
    <w:rsid w:val="00AB1BCC"/>
    <w:rsid w:val="00AB1E99"/>
    <w:rsid w:val="00AB42AC"/>
    <w:rsid w:val="00AC32BD"/>
    <w:rsid w:val="00AC6D6C"/>
    <w:rsid w:val="00AC77F2"/>
    <w:rsid w:val="00AD0F0F"/>
    <w:rsid w:val="00AD2973"/>
    <w:rsid w:val="00AD347E"/>
    <w:rsid w:val="00AD361C"/>
    <w:rsid w:val="00AD4456"/>
    <w:rsid w:val="00AD4A53"/>
    <w:rsid w:val="00AD5574"/>
    <w:rsid w:val="00AD56E7"/>
    <w:rsid w:val="00AE1FB3"/>
    <w:rsid w:val="00AE4C69"/>
    <w:rsid w:val="00AE5DF6"/>
    <w:rsid w:val="00AE6A37"/>
    <w:rsid w:val="00AE7DEF"/>
    <w:rsid w:val="00AF1B49"/>
    <w:rsid w:val="00AF3010"/>
    <w:rsid w:val="00AF4D07"/>
    <w:rsid w:val="00AF653D"/>
    <w:rsid w:val="00AF66EF"/>
    <w:rsid w:val="00B02D60"/>
    <w:rsid w:val="00B04667"/>
    <w:rsid w:val="00B05990"/>
    <w:rsid w:val="00B05F64"/>
    <w:rsid w:val="00B0611E"/>
    <w:rsid w:val="00B06202"/>
    <w:rsid w:val="00B06237"/>
    <w:rsid w:val="00B0674A"/>
    <w:rsid w:val="00B10036"/>
    <w:rsid w:val="00B10750"/>
    <w:rsid w:val="00B10B0C"/>
    <w:rsid w:val="00B117FC"/>
    <w:rsid w:val="00B126DA"/>
    <w:rsid w:val="00B13720"/>
    <w:rsid w:val="00B13B64"/>
    <w:rsid w:val="00B15088"/>
    <w:rsid w:val="00B15CE0"/>
    <w:rsid w:val="00B16134"/>
    <w:rsid w:val="00B16885"/>
    <w:rsid w:val="00B20AAE"/>
    <w:rsid w:val="00B211A7"/>
    <w:rsid w:val="00B21CC8"/>
    <w:rsid w:val="00B23148"/>
    <w:rsid w:val="00B236A1"/>
    <w:rsid w:val="00B242A0"/>
    <w:rsid w:val="00B24467"/>
    <w:rsid w:val="00B25E86"/>
    <w:rsid w:val="00B27DCF"/>
    <w:rsid w:val="00B3082B"/>
    <w:rsid w:val="00B3106E"/>
    <w:rsid w:val="00B33B08"/>
    <w:rsid w:val="00B34ADC"/>
    <w:rsid w:val="00B357E9"/>
    <w:rsid w:val="00B35B08"/>
    <w:rsid w:val="00B369FE"/>
    <w:rsid w:val="00B40743"/>
    <w:rsid w:val="00B40A8D"/>
    <w:rsid w:val="00B40D6F"/>
    <w:rsid w:val="00B43A30"/>
    <w:rsid w:val="00B44C7A"/>
    <w:rsid w:val="00B45279"/>
    <w:rsid w:val="00B512E8"/>
    <w:rsid w:val="00B532F2"/>
    <w:rsid w:val="00B53950"/>
    <w:rsid w:val="00B53B9F"/>
    <w:rsid w:val="00B56085"/>
    <w:rsid w:val="00B56529"/>
    <w:rsid w:val="00B56B93"/>
    <w:rsid w:val="00B6305E"/>
    <w:rsid w:val="00B63E5C"/>
    <w:rsid w:val="00B707EC"/>
    <w:rsid w:val="00B744E4"/>
    <w:rsid w:val="00B76CE0"/>
    <w:rsid w:val="00B77CC8"/>
    <w:rsid w:val="00B8059F"/>
    <w:rsid w:val="00B8166B"/>
    <w:rsid w:val="00B83003"/>
    <w:rsid w:val="00B83748"/>
    <w:rsid w:val="00B872E5"/>
    <w:rsid w:val="00B9076C"/>
    <w:rsid w:val="00B90B15"/>
    <w:rsid w:val="00B946C2"/>
    <w:rsid w:val="00BA0DB8"/>
    <w:rsid w:val="00BA13BE"/>
    <w:rsid w:val="00BA49A4"/>
    <w:rsid w:val="00BB1CB2"/>
    <w:rsid w:val="00BB4FAF"/>
    <w:rsid w:val="00BB5EEB"/>
    <w:rsid w:val="00BB7BAD"/>
    <w:rsid w:val="00BC0558"/>
    <w:rsid w:val="00BC0DCF"/>
    <w:rsid w:val="00BC115F"/>
    <w:rsid w:val="00BC2F47"/>
    <w:rsid w:val="00BC373F"/>
    <w:rsid w:val="00BC3A95"/>
    <w:rsid w:val="00BC5F0B"/>
    <w:rsid w:val="00BC6C48"/>
    <w:rsid w:val="00BC6CC2"/>
    <w:rsid w:val="00BC73CD"/>
    <w:rsid w:val="00BC7C33"/>
    <w:rsid w:val="00BD02A2"/>
    <w:rsid w:val="00BD0552"/>
    <w:rsid w:val="00BD0AB8"/>
    <w:rsid w:val="00BD3E05"/>
    <w:rsid w:val="00BD50E7"/>
    <w:rsid w:val="00BD6E77"/>
    <w:rsid w:val="00BE1581"/>
    <w:rsid w:val="00BE1B43"/>
    <w:rsid w:val="00BE1D6E"/>
    <w:rsid w:val="00BE300D"/>
    <w:rsid w:val="00BE3DF2"/>
    <w:rsid w:val="00BE422F"/>
    <w:rsid w:val="00BF2D31"/>
    <w:rsid w:val="00BF4A5F"/>
    <w:rsid w:val="00C00134"/>
    <w:rsid w:val="00C04A47"/>
    <w:rsid w:val="00C04FF1"/>
    <w:rsid w:val="00C05412"/>
    <w:rsid w:val="00C062C3"/>
    <w:rsid w:val="00C06F7F"/>
    <w:rsid w:val="00C11A22"/>
    <w:rsid w:val="00C12468"/>
    <w:rsid w:val="00C12641"/>
    <w:rsid w:val="00C13464"/>
    <w:rsid w:val="00C13D36"/>
    <w:rsid w:val="00C16B8C"/>
    <w:rsid w:val="00C201FE"/>
    <w:rsid w:val="00C20643"/>
    <w:rsid w:val="00C20F57"/>
    <w:rsid w:val="00C2117B"/>
    <w:rsid w:val="00C2160E"/>
    <w:rsid w:val="00C21C3C"/>
    <w:rsid w:val="00C24D75"/>
    <w:rsid w:val="00C26080"/>
    <w:rsid w:val="00C27C66"/>
    <w:rsid w:val="00C27C9E"/>
    <w:rsid w:val="00C32A46"/>
    <w:rsid w:val="00C34192"/>
    <w:rsid w:val="00C35C42"/>
    <w:rsid w:val="00C3650B"/>
    <w:rsid w:val="00C4001F"/>
    <w:rsid w:val="00C420C3"/>
    <w:rsid w:val="00C50501"/>
    <w:rsid w:val="00C51F4E"/>
    <w:rsid w:val="00C62016"/>
    <w:rsid w:val="00C63D98"/>
    <w:rsid w:val="00C64E9F"/>
    <w:rsid w:val="00C65159"/>
    <w:rsid w:val="00C657EF"/>
    <w:rsid w:val="00C6639E"/>
    <w:rsid w:val="00C67CEB"/>
    <w:rsid w:val="00C727F8"/>
    <w:rsid w:val="00C728C9"/>
    <w:rsid w:val="00C73EB2"/>
    <w:rsid w:val="00C740C8"/>
    <w:rsid w:val="00C741ED"/>
    <w:rsid w:val="00C7558C"/>
    <w:rsid w:val="00C758A6"/>
    <w:rsid w:val="00C766CC"/>
    <w:rsid w:val="00C76E16"/>
    <w:rsid w:val="00C77627"/>
    <w:rsid w:val="00C82188"/>
    <w:rsid w:val="00C82342"/>
    <w:rsid w:val="00C828BE"/>
    <w:rsid w:val="00C83152"/>
    <w:rsid w:val="00C866AC"/>
    <w:rsid w:val="00C866DC"/>
    <w:rsid w:val="00C90CF9"/>
    <w:rsid w:val="00C921B1"/>
    <w:rsid w:val="00C9441C"/>
    <w:rsid w:val="00C9490E"/>
    <w:rsid w:val="00C96066"/>
    <w:rsid w:val="00C9684E"/>
    <w:rsid w:val="00CA1C67"/>
    <w:rsid w:val="00CA2484"/>
    <w:rsid w:val="00CA27FA"/>
    <w:rsid w:val="00CA3CCD"/>
    <w:rsid w:val="00CA4CDE"/>
    <w:rsid w:val="00CA5AEE"/>
    <w:rsid w:val="00CA77C5"/>
    <w:rsid w:val="00CB0CA7"/>
    <w:rsid w:val="00CB1A9C"/>
    <w:rsid w:val="00CB2920"/>
    <w:rsid w:val="00CB3707"/>
    <w:rsid w:val="00CB5C2A"/>
    <w:rsid w:val="00CB6ACD"/>
    <w:rsid w:val="00CC0AAD"/>
    <w:rsid w:val="00CC0FA5"/>
    <w:rsid w:val="00CC3BD8"/>
    <w:rsid w:val="00CC3DF4"/>
    <w:rsid w:val="00CC4EBF"/>
    <w:rsid w:val="00CD01C4"/>
    <w:rsid w:val="00CD1AB7"/>
    <w:rsid w:val="00CD23B8"/>
    <w:rsid w:val="00CD26DD"/>
    <w:rsid w:val="00CD2C69"/>
    <w:rsid w:val="00CD2E1F"/>
    <w:rsid w:val="00CD3BA0"/>
    <w:rsid w:val="00CD5933"/>
    <w:rsid w:val="00CE284A"/>
    <w:rsid w:val="00CE4494"/>
    <w:rsid w:val="00CE5459"/>
    <w:rsid w:val="00CE561D"/>
    <w:rsid w:val="00CE6CCF"/>
    <w:rsid w:val="00CE7030"/>
    <w:rsid w:val="00CE7228"/>
    <w:rsid w:val="00CF00CE"/>
    <w:rsid w:val="00CF0C7E"/>
    <w:rsid w:val="00CF2D8E"/>
    <w:rsid w:val="00CF30B3"/>
    <w:rsid w:val="00CF3989"/>
    <w:rsid w:val="00CF3A2D"/>
    <w:rsid w:val="00CF74BE"/>
    <w:rsid w:val="00CF7924"/>
    <w:rsid w:val="00D00049"/>
    <w:rsid w:val="00D00AB4"/>
    <w:rsid w:val="00D02105"/>
    <w:rsid w:val="00D02FC5"/>
    <w:rsid w:val="00D0331E"/>
    <w:rsid w:val="00D03A86"/>
    <w:rsid w:val="00D05BD9"/>
    <w:rsid w:val="00D06BC6"/>
    <w:rsid w:val="00D06BD0"/>
    <w:rsid w:val="00D0700F"/>
    <w:rsid w:val="00D128A6"/>
    <w:rsid w:val="00D12F20"/>
    <w:rsid w:val="00D1586C"/>
    <w:rsid w:val="00D1626B"/>
    <w:rsid w:val="00D16AE5"/>
    <w:rsid w:val="00D21266"/>
    <w:rsid w:val="00D2226E"/>
    <w:rsid w:val="00D226A2"/>
    <w:rsid w:val="00D232AD"/>
    <w:rsid w:val="00D2334F"/>
    <w:rsid w:val="00D238BD"/>
    <w:rsid w:val="00D2461A"/>
    <w:rsid w:val="00D24F1F"/>
    <w:rsid w:val="00D25882"/>
    <w:rsid w:val="00D272B6"/>
    <w:rsid w:val="00D27A3A"/>
    <w:rsid w:val="00D27F78"/>
    <w:rsid w:val="00D30073"/>
    <w:rsid w:val="00D3440D"/>
    <w:rsid w:val="00D34686"/>
    <w:rsid w:val="00D360AB"/>
    <w:rsid w:val="00D36440"/>
    <w:rsid w:val="00D371B7"/>
    <w:rsid w:val="00D374A4"/>
    <w:rsid w:val="00D377A3"/>
    <w:rsid w:val="00D37925"/>
    <w:rsid w:val="00D402E6"/>
    <w:rsid w:val="00D40D2F"/>
    <w:rsid w:val="00D430D9"/>
    <w:rsid w:val="00D476D3"/>
    <w:rsid w:val="00D50E04"/>
    <w:rsid w:val="00D541DA"/>
    <w:rsid w:val="00D61683"/>
    <w:rsid w:val="00D61D1B"/>
    <w:rsid w:val="00D6543D"/>
    <w:rsid w:val="00D655E7"/>
    <w:rsid w:val="00D65DEE"/>
    <w:rsid w:val="00D66B60"/>
    <w:rsid w:val="00D7278D"/>
    <w:rsid w:val="00D74A48"/>
    <w:rsid w:val="00D75421"/>
    <w:rsid w:val="00D75D4F"/>
    <w:rsid w:val="00D77BD2"/>
    <w:rsid w:val="00D80029"/>
    <w:rsid w:val="00D8012B"/>
    <w:rsid w:val="00D80A94"/>
    <w:rsid w:val="00D80ABA"/>
    <w:rsid w:val="00D80FE2"/>
    <w:rsid w:val="00D8133F"/>
    <w:rsid w:val="00D81E44"/>
    <w:rsid w:val="00D82D52"/>
    <w:rsid w:val="00D873E1"/>
    <w:rsid w:val="00D87E7D"/>
    <w:rsid w:val="00D916DC"/>
    <w:rsid w:val="00D91DAE"/>
    <w:rsid w:val="00D92A29"/>
    <w:rsid w:val="00D9581E"/>
    <w:rsid w:val="00DA358B"/>
    <w:rsid w:val="00DA513D"/>
    <w:rsid w:val="00DB1E93"/>
    <w:rsid w:val="00DB1F76"/>
    <w:rsid w:val="00DB21FC"/>
    <w:rsid w:val="00DB3124"/>
    <w:rsid w:val="00DC4DCB"/>
    <w:rsid w:val="00DD0AE0"/>
    <w:rsid w:val="00DD0D45"/>
    <w:rsid w:val="00DD2D30"/>
    <w:rsid w:val="00DD367E"/>
    <w:rsid w:val="00DD3E28"/>
    <w:rsid w:val="00DD4825"/>
    <w:rsid w:val="00DD68D3"/>
    <w:rsid w:val="00DD7020"/>
    <w:rsid w:val="00DE19A3"/>
    <w:rsid w:val="00DE2F75"/>
    <w:rsid w:val="00DE3040"/>
    <w:rsid w:val="00DE5993"/>
    <w:rsid w:val="00DE6E0D"/>
    <w:rsid w:val="00DE7980"/>
    <w:rsid w:val="00DF514B"/>
    <w:rsid w:val="00DF5887"/>
    <w:rsid w:val="00DF5A86"/>
    <w:rsid w:val="00E00189"/>
    <w:rsid w:val="00E010F8"/>
    <w:rsid w:val="00E0263D"/>
    <w:rsid w:val="00E042DB"/>
    <w:rsid w:val="00E04639"/>
    <w:rsid w:val="00E062F6"/>
    <w:rsid w:val="00E1199B"/>
    <w:rsid w:val="00E13809"/>
    <w:rsid w:val="00E142B5"/>
    <w:rsid w:val="00E1440D"/>
    <w:rsid w:val="00E14B5B"/>
    <w:rsid w:val="00E14CCC"/>
    <w:rsid w:val="00E209AD"/>
    <w:rsid w:val="00E21E00"/>
    <w:rsid w:val="00E22242"/>
    <w:rsid w:val="00E2351F"/>
    <w:rsid w:val="00E258D7"/>
    <w:rsid w:val="00E26455"/>
    <w:rsid w:val="00E27D63"/>
    <w:rsid w:val="00E30084"/>
    <w:rsid w:val="00E31C7B"/>
    <w:rsid w:val="00E34464"/>
    <w:rsid w:val="00E34D15"/>
    <w:rsid w:val="00E35AC9"/>
    <w:rsid w:val="00E360C1"/>
    <w:rsid w:val="00E378FB"/>
    <w:rsid w:val="00E37C06"/>
    <w:rsid w:val="00E43FA6"/>
    <w:rsid w:val="00E45E92"/>
    <w:rsid w:val="00E46621"/>
    <w:rsid w:val="00E46ADE"/>
    <w:rsid w:val="00E4793A"/>
    <w:rsid w:val="00E5131B"/>
    <w:rsid w:val="00E518F8"/>
    <w:rsid w:val="00E51F1C"/>
    <w:rsid w:val="00E530E0"/>
    <w:rsid w:val="00E54138"/>
    <w:rsid w:val="00E55D4C"/>
    <w:rsid w:val="00E62A93"/>
    <w:rsid w:val="00E66945"/>
    <w:rsid w:val="00E704D1"/>
    <w:rsid w:val="00E72212"/>
    <w:rsid w:val="00E754B6"/>
    <w:rsid w:val="00E77160"/>
    <w:rsid w:val="00E77356"/>
    <w:rsid w:val="00E778DD"/>
    <w:rsid w:val="00E81812"/>
    <w:rsid w:val="00E8232D"/>
    <w:rsid w:val="00E829A1"/>
    <w:rsid w:val="00E833A4"/>
    <w:rsid w:val="00E83BE3"/>
    <w:rsid w:val="00E84C30"/>
    <w:rsid w:val="00E84C66"/>
    <w:rsid w:val="00E84FAC"/>
    <w:rsid w:val="00E8697D"/>
    <w:rsid w:val="00E87B0C"/>
    <w:rsid w:val="00E91488"/>
    <w:rsid w:val="00E934FF"/>
    <w:rsid w:val="00E957B3"/>
    <w:rsid w:val="00E96967"/>
    <w:rsid w:val="00E97614"/>
    <w:rsid w:val="00EA7187"/>
    <w:rsid w:val="00EA73A8"/>
    <w:rsid w:val="00EB0396"/>
    <w:rsid w:val="00EB289A"/>
    <w:rsid w:val="00EB5ABB"/>
    <w:rsid w:val="00EC0A43"/>
    <w:rsid w:val="00EC1C03"/>
    <w:rsid w:val="00EC2AD5"/>
    <w:rsid w:val="00EC2BFC"/>
    <w:rsid w:val="00EC2C74"/>
    <w:rsid w:val="00EC3572"/>
    <w:rsid w:val="00EC4648"/>
    <w:rsid w:val="00EC5A83"/>
    <w:rsid w:val="00EC63C1"/>
    <w:rsid w:val="00EC6678"/>
    <w:rsid w:val="00ED08D7"/>
    <w:rsid w:val="00ED26B7"/>
    <w:rsid w:val="00ED3C29"/>
    <w:rsid w:val="00ED4CD2"/>
    <w:rsid w:val="00ED59C1"/>
    <w:rsid w:val="00ED6154"/>
    <w:rsid w:val="00ED7152"/>
    <w:rsid w:val="00ED735C"/>
    <w:rsid w:val="00ED782D"/>
    <w:rsid w:val="00EE0689"/>
    <w:rsid w:val="00EE60D2"/>
    <w:rsid w:val="00EE6BA4"/>
    <w:rsid w:val="00EE731D"/>
    <w:rsid w:val="00EF0D07"/>
    <w:rsid w:val="00EF48DD"/>
    <w:rsid w:val="00F00A52"/>
    <w:rsid w:val="00F0107E"/>
    <w:rsid w:val="00F029B1"/>
    <w:rsid w:val="00F032CF"/>
    <w:rsid w:val="00F0362A"/>
    <w:rsid w:val="00F044FB"/>
    <w:rsid w:val="00F04C65"/>
    <w:rsid w:val="00F05BD9"/>
    <w:rsid w:val="00F07699"/>
    <w:rsid w:val="00F126ED"/>
    <w:rsid w:val="00F12F43"/>
    <w:rsid w:val="00F1357E"/>
    <w:rsid w:val="00F135CC"/>
    <w:rsid w:val="00F13810"/>
    <w:rsid w:val="00F13EBD"/>
    <w:rsid w:val="00F201BF"/>
    <w:rsid w:val="00F21B81"/>
    <w:rsid w:val="00F23E05"/>
    <w:rsid w:val="00F2686D"/>
    <w:rsid w:val="00F271D2"/>
    <w:rsid w:val="00F275AE"/>
    <w:rsid w:val="00F276C2"/>
    <w:rsid w:val="00F31B5F"/>
    <w:rsid w:val="00F3263B"/>
    <w:rsid w:val="00F341A0"/>
    <w:rsid w:val="00F34DA3"/>
    <w:rsid w:val="00F378B3"/>
    <w:rsid w:val="00F37B8E"/>
    <w:rsid w:val="00F4076B"/>
    <w:rsid w:val="00F41340"/>
    <w:rsid w:val="00F41388"/>
    <w:rsid w:val="00F416CE"/>
    <w:rsid w:val="00F41EBA"/>
    <w:rsid w:val="00F44B26"/>
    <w:rsid w:val="00F45FED"/>
    <w:rsid w:val="00F50BBA"/>
    <w:rsid w:val="00F50EF5"/>
    <w:rsid w:val="00F51842"/>
    <w:rsid w:val="00F54F6A"/>
    <w:rsid w:val="00F56C38"/>
    <w:rsid w:val="00F62BD1"/>
    <w:rsid w:val="00F657FB"/>
    <w:rsid w:val="00F67473"/>
    <w:rsid w:val="00F70016"/>
    <w:rsid w:val="00F72559"/>
    <w:rsid w:val="00F728D9"/>
    <w:rsid w:val="00F75820"/>
    <w:rsid w:val="00F76364"/>
    <w:rsid w:val="00F772F6"/>
    <w:rsid w:val="00F8182D"/>
    <w:rsid w:val="00F81B03"/>
    <w:rsid w:val="00F8250C"/>
    <w:rsid w:val="00F82F26"/>
    <w:rsid w:val="00F83875"/>
    <w:rsid w:val="00F84AC0"/>
    <w:rsid w:val="00F875FC"/>
    <w:rsid w:val="00F910E2"/>
    <w:rsid w:val="00F92903"/>
    <w:rsid w:val="00F92C96"/>
    <w:rsid w:val="00F96420"/>
    <w:rsid w:val="00F979CD"/>
    <w:rsid w:val="00FA0517"/>
    <w:rsid w:val="00FA0EE1"/>
    <w:rsid w:val="00FA199A"/>
    <w:rsid w:val="00FA1CBD"/>
    <w:rsid w:val="00FA440B"/>
    <w:rsid w:val="00FA4576"/>
    <w:rsid w:val="00FA7A0E"/>
    <w:rsid w:val="00FB1059"/>
    <w:rsid w:val="00FB12F6"/>
    <w:rsid w:val="00FB4894"/>
    <w:rsid w:val="00FB521D"/>
    <w:rsid w:val="00FB6C53"/>
    <w:rsid w:val="00FB7870"/>
    <w:rsid w:val="00FB79B8"/>
    <w:rsid w:val="00FC71AE"/>
    <w:rsid w:val="00FD048E"/>
    <w:rsid w:val="00FD0AE7"/>
    <w:rsid w:val="00FD19EE"/>
    <w:rsid w:val="00FD2537"/>
    <w:rsid w:val="00FD656B"/>
    <w:rsid w:val="00FE37A0"/>
    <w:rsid w:val="00FE4933"/>
    <w:rsid w:val="00FE5972"/>
    <w:rsid w:val="00FE6396"/>
    <w:rsid w:val="00FE7752"/>
    <w:rsid w:val="00FF3019"/>
    <w:rsid w:val="00FF3595"/>
    <w:rsid w:val="00FF46E0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qFormat/>
    <w:rsid w:val="00583355"/>
    <w:pPr>
      <w:keepNext/>
      <w:tabs>
        <w:tab w:val="right" w:pos="8640"/>
      </w:tabs>
      <w:spacing w:line="480" w:lineRule="auto"/>
      <w:jc w:val="center"/>
      <w:outlineLvl w:val="0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83355"/>
    <w:pPr>
      <w:tabs>
        <w:tab w:val="right" w:pos="8640"/>
      </w:tabs>
      <w:spacing w:line="480" w:lineRule="auto"/>
      <w:ind w:firstLine="720"/>
    </w:pPr>
  </w:style>
  <w:style w:type="paragraph" w:customStyle="1" w:styleId="SectionHeading">
    <w:name w:val="SectionHeading"/>
    <w:rsid w:val="00583355"/>
    <w:pPr>
      <w:keepNext/>
      <w:pageBreakBefore/>
      <w:spacing w:line="480" w:lineRule="auto"/>
      <w:jc w:val="center"/>
    </w:pPr>
    <w:rPr>
      <w:rFonts w:ascii="Garamond" w:hAnsi="Garamond"/>
      <w:sz w:val="24"/>
      <w:szCs w:val="22"/>
    </w:rPr>
  </w:style>
  <w:style w:type="paragraph" w:styleId="Header">
    <w:name w:val="header"/>
    <w:basedOn w:val="Normal"/>
    <w:rsid w:val="00583355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character" w:styleId="PageNumber">
    <w:name w:val="page number"/>
    <w:rsid w:val="00583355"/>
    <w:rPr>
      <w:sz w:val="24"/>
    </w:rPr>
  </w:style>
  <w:style w:type="paragraph" w:styleId="Subtitle">
    <w:name w:val="Subtitle"/>
    <w:basedOn w:val="Normal"/>
    <w:next w:val="BodyText"/>
    <w:qFormat/>
    <w:rsid w:val="00583355"/>
    <w:pPr>
      <w:keepNext/>
      <w:keepLines/>
      <w:tabs>
        <w:tab w:val="right" w:pos="8640"/>
      </w:tabs>
      <w:spacing w:line="480" w:lineRule="auto"/>
      <w:ind w:left="1915" w:right="1915"/>
      <w:jc w:val="center"/>
    </w:pPr>
    <w:rPr>
      <w:rFonts w:ascii="Garamond" w:hAnsi="Garamond"/>
      <w:kern w:val="28"/>
    </w:rPr>
  </w:style>
  <w:style w:type="character" w:styleId="Hyperlink">
    <w:name w:val="Hyperlink"/>
    <w:rsid w:val="00583355"/>
    <w:rPr>
      <w:color w:val="0000FF"/>
      <w:u w:val="single"/>
    </w:rPr>
  </w:style>
  <w:style w:type="paragraph" w:customStyle="1" w:styleId="StyleRight05">
    <w:name w:val="Style Right:  0.5&quot;"/>
    <w:basedOn w:val="Normal"/>
    <w:rsid w:val="00583355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AuthorInfo">
    <w:name w:val="Author Info"/>
    <w:basedOn w:val="Normal"/>
    <w:rsid w:val="00583355"/>
    <w:pPr>
      <w:tabs>
        <w:tab w:val="right" w:pos="8640"/>
      </w:tabs>
      <w:spacing w:line="480" w:lineRule="auto"/>
      <w:jc w:val="center"/>
    </w:pPr>
  </w:style>
  <w:style w:type="paragraph" w:customStyle="1" w:styleId="TitleOfPaperCover">
    <w:name w:val="TitleOfPaper_Cover"/>
    <w:basedOn w:val="Normal"/>
    <w:rsid w:val="00583355"/>
    <w:pPr>
      <w:keepNext/>
      <w:keepLines/>
      <w:tabs>
        <w:tab w:val="right" w:pos="8640"/>
      </w:tabs>
      <w:spacing w:line="480" w:lineRule="auto"/>
      <w:jc w:val="center"/>
    </w:pPr>
    <w:rPr>
      <w:szCs w:val="22"/>
    </w:rPr>
  </w:style>
  <w:style w:type="paragraph" w:customStyle="1" w:styleId="AbstractText">
    <w:name w:val="Abstract Text"/>
    <w:basedOn w:val="BodyText"/>
    <w:rsid w:val="00583355"/>
    <w:pPr>
      <w:keepNext/>
      <w:ind w:firstLine="0"/>
    </w:pPr>
    <w:rPr>
      <w:szCs w:val="22"/>
    </w:rPr>
  </w:style>
  <w:style w:type="paragraph" w:customStyle="1" w:styleId="Reference">
    <w:name w:val="Reference"/>
    <w:basedOn w:val="BodyText"/>
    <w:rsid w:val="00583355"/>
    <w:pPr>
      <w:keepNext/>
      <w:ind w:left="720" w:hanging="720"/>
    </w:pPr>
  </w:style>
  <w:style w:type="paragraph" w:customStyle="1" w:styleId="FigureCaptionLabel">
    <w:name w:val="Figure Caption Label"/>
    <w:basedOn w:val="Normal"/>
    <w:rsid w:val="00583355"/>
    <w:pPr>
      <w:keepNext/>
      <w:tabs>
        <w:tab w:val="right" w:pos="8640"/>
      </w:tabs>
      <w:spacing w:line="480" w:lineRule="auto"/>
    </w:pPr>
    <w:rPr>
      <w:i/>
    </w:rPr>
  </w:style>
  <w:style w:type="character" w:customStyle="1" w:styleId="FigureCaptionLabelChar">
    <w:name w:val="Figure Caption Label Char"/>
    <w:rsid w:val="00583355"/>
    <w:rPr>
      <w:rFonts w:ascii="Garamond" w:hAnsi="Garamond"/>
      <w:i/>
      <w:sz w:val="24"/>
      <w:szCs w:val="24"/>
      <w:lang w:val="en-US" w:eastAsia="en-US" w:bidi="ar-SA"/>
    </w:rPr>
  </w:style>
  <w:style w:type="paragraph" w:styleId="NormalWeb">
    <w:name w:val="Normal (Web)"/>
    <w:basedOn w:val="Normal"/>
    <w:rsid w:val="00583355"/>
    <w:pPr>
      <w:spacing w:before="100" w:beforeAutospacing="1" w:after="100" w:afterAutospacing="1"/>
    </w:pPr>
    <w:rPr>
      <w:color w:val="000000"/>
    </w:rPr>
  </w:style>
  <w:style w:type="paragraph" w:customStyle="1" w:styleId="TitleColumnHeading">
    <w:name w:val="Title Column Heading"/>
    <w:basedOn w:val="Normal"/>
    <w:rsid w:val="00583355"/>
    <w:pPr>
      <w:tabs>
        <w:tab w:val="right" w:pos="8640"/>
      </w:tabs>
      <w:spacing w:line="480" w:lineRule="auto"/>
      <w:jc w:val="center"/>
    </w:pPr>
    <w:rPr>
      <w:szCs w:val="20"/>
    </w:rPr>
  </w:style>
  <w:style w:type="paragraph" w:customStyle="1" w:styleId="TableNotes">
    <w:name w:val="Table Notes"/>
    <w:basedOn w:val="Normal"/>
    <w:rsid w:val="00583355"/>
    <w:pPr>
      <w:tabs>
        <w:tab w:val="right" w:pos="8640"/>
      </w:tabs>
      <w:spacing w:line="480" w:lineRule="auto"/>
      <w:jc w:val="center"/>
    </w:pPr>
    <w:rPr>
      <w:color w:val="000000"/>
    </w:rPr>
  </w:style>
  <w:style w:type="paragraph" w:customStyle="1" w:styleId="TableBody">
    <w:name w:val="Table Body"/>
    <w:basedOn w:val="Normal"/>
    <w:rsid w:val="00583355"/>
    <w:pPr>
      <w:tabs>
        <w:tab w:val="right" w:pos="8640"/>
      </w:tabs>
      <w:spacing w:line="480" w:lineRule="auto"/>
      <w:jc w:val="center"/>
    </w:pPr>
    <w:rPr>
      <w:color w:val="000000"/>
    </w:rPr>
  </w:style>
  <w:style w:type="paragraph" w:styleId="Footer">
    <w:name w:val="footer"/>
    <w:basedOn w:val="Normal"/>
    <w:rsid w:val="00583355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21478D"/>
    <w:rPr>
      <w:color w:val="800080"/>
      <w:u w:val="single"/>
    </w:rPr>
  </w:style>
  <w:style w:type="character" w:styleId="HTMLCite">
    <w:name w:val="HTML Cite"/>
    <w:uiPriority w:val="99"/>
    <w:unhideWhenUsed/>
    <w:rsid w:val="00181B36"/>
    <w:rPr>
      <w:i/>
      <w:iCs/>
    </w:rPr>
  </w:style>
  <w:style w:type="character" w:customStyle="1" w:styleId="BodyTextChar">
    <w:name w:val="Body Text Char"/>
    <w:link w:val="BodyText"/>
    <w:rsid w:val="0001516E"/>
    <w:rPr>
      <w:sz w:val="24"/>
      <w:szCs w:val="24"/>
    </w:rPr>
  </w:style>
  <w:style w:type="character" w:styleId="HTMLTypewriter">
    <w:name w:val="HTML Typewriter"/>
    <w:uiPriority w:val="99"/>
    <w:unhideWhenUsed/>
    <w:rsid w:val="008A3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hungersit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astyl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iue.edu/education/psychology/facultypubs.s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Custom%20Office%20Templates\APA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045DC-DF1A-4D4D-8628-58596778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APA-Template.dotx</Template>
  <TotalTime>0</TotalTime>
  <Pages>8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Links>
    <vt:vector size="24" baseType="variant">
      <vt:variant>
        <vt:i4>7274534</vt:i4>
      </vt:variant>
      <vt:variant>
        <vt:i4>9</vt:i4>
      </vt:variant>
      <vt:variant>
        <vt:i4>0</vt:i4>
      </vt:variant>
      <vt:variant>
        <vt:i4>5</vt:i4>
      </vt:variant>
      <vt:variant>
        <vt:lpwstr>http://www.siue.edu/education/psychology/facultypubs.shtml</vt:lpwstr>
      </vt:variant>
      <vt:variant>
        <vt:lpwstr/>
      </vt:variant>
      <vt:variant>
        <vt:i4>5767197</vt:i4>
      </vt:variant>
      <vt:variant>
        <vt:i4>6</vt:i4>
      </vt:variant>
      <vt:variant>
        <vt:i4>0</vt:i4>
      </vt:variant>
      <vt:variant>
        <vt:i4>5</vt:i4>
      </vt:variant>
      <vt:variant>
        <vt:lpwstr>http://www.thehungersite.com/</vt:lpwstr>
      </vt:variant>
      <vt:variant>
        <vt:lpwstr/>
      </vt:variant>
      <vt:variant>
        <vt:i4>4194375</vt:i4>
      </vt:variant>
      <vt:variant>
        <vt:i4>3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http://goo.gl/DGHoZ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2016-06-09T02:29:00Z</dcterms:created>
  <dcterms:modified xsi:type="dcterms:W3CDTF">2016-06-09T02:39:00Z</dcterms:modified>
</cp:coreProperties>
</file>