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10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GEOG 4/581: Final Project Proposal</w:t>
        <w:tab/>
        <w:tab/>
        <w:tab/>
        <w:t xml:space="preserve">Name ____________________</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preferable that you complete proposal typed in a digital copy of this document, which you will then upload to Canvas. This document is available for download in a number of formats with the rest of the class materials. Please submit your proposal by the end of Monday in Week 10 (June 5).</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1: Problem Identification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Describe the topic or phenomenon of interest (3-5 complete sentences)</w:t>
      </w:r>
      <w:r w:rsidDel="00000000" w:rsidR="00000000" w:rsidRPr="00000000">
        <w:rPr>
          <w:rFonts w:ascii="Times New Roman" w:cs="Times New Roman" w:eastAsia="Times New Roman" w:hAnsi="Times New Roman"/>
          <w:sz w:val="24"/>
          <w:szCs w:val="24"/>
          <w:rtl w:val="0"/>
        </w:rPr>
        <w:t xml:space="preserve">. Describe in terms of the project’s purpose, rather than the project’s methods. You may include a conceptual model or high-level flowchart with the description.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State the location and extent of the study area, using</w:t>
      </w:r>
      <w:r w:rsidDel="00000000" w:rsidR="00000000" w:rsidRPr="00000000">
        <w:rPr>
          <w:rFonts w:ascii="Times New Roman" w:cs="Times New Roman" w:eastAsia="Times New Roman" w:hAnsi="Times New Roman"/>
          <w:sz w:val="24"/>
          <w:szCs w:val="24"/>
          <w:rtl w:val="0"/>
        </w:rPr>
        <w:t xml:space="preserve"> political boundaries, distances,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geographic coordinates, etc. The description must be unambiguous (e.g.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western states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is ambiguous</w:t>
      </w:r>
      <w:r w:rsidDel="00000000" w:rsidR="00000000" w:rsidRPr="00000000">
        <w:rPr>
          <w:rFonts w:ascii="Times New Roman" w:cs="Times New Roman" w:eastAsia="Times New Roman" w:hAnsi="Times New Roman"/>
          <w:sz w:val="24"/>
          <w:szCs w:val="24"/>
          <w:rtl w:val="0"/>
        </w:rPr>
        <w:t xml:space="preserve">, has any number of meanings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Primary interest (choose one):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ata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ollection</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GIS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nalysis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Cartography</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tep 2: Data</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datasets that will be used </w:t>
      </w:r>
      <w:r w:rsidDel="00000000" w:rsidR="00000000" w:rsidRPr="00000000">
        <w:rPr>
          <w:rFonts w:ascii="Times New Roman" w:cs="Times New Roman" w:eastAsia="Times New Roman" w:hAnsi="Times New Roman"/>
          <w:sz w:val="24"/>
          <w:szCs w:val="24"/>
          <w:rtl w:val="0"/>
        </w:rPr>
        <w:t xml:space="preserve">in the project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The list should include at least five data layers (</w:t>
      </w:r>
      <w:r w:rsidDel="00000000" w:rsidR="00000000" w:rsidRPr="00000000">
        <w:rPr>
          <w:rFonts w:ascii="Times New Roman" w:cs="Times New Roman" w:eastAsia="Times New Roman" w:hAnsi="Times New Roman"/>
          <w:sz w:val="24"/>
          <w:szCs w:val="24"/>
          <w:rtl w:val="0"/>
        </w:rPr>
        <w:t xml:space="preserve">insert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additional sheets as needed). At this point the proposed data layers should all be known to exist.</w:t>
      </w:r>
      <w:r w:rsidDel="00000000" w:rsidR="00000000" w:rsidRPr="00000000">
        <w:rPr>
          <w:rtl w:val="0"/>
        </w:rPr>
      </w:r>
    </w:p>
    <w:tbl>
      <w:tblPr>
        <w:tblStyle w:val="Table1"/>
        <w:bidiVisual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475"/>
        <w:gridCol w:w="4035"/>
        <w:gridCol w:w="2355"/>
        <w:tblGridChange w:id="0">
          <w:tblGrid>
            <w:gridCol w:w="510"/>
            <w:gridCol w:w="2475"/>
            <w:gridCol w:w="4035"/>
            <w:gridCol w:w="23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Location (website,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contents</w:t>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2b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Data Collection Focus: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If data collection is your primary emphasis, the section above </w:t>
      </w:r>
      <w:r w:rsidDel="00000000" w:rsidR="00000000" w:rsidRPr="00000000">
        <w:rPr>
          <w:rFonts w:ascii="Times New Roman" w:cs="Times New Roman" w:eastAsia="Times New Roman" w:hAnsi="Times New Roman"/>
          <w:sz w:val="24"/>
          <w:szCs w:val="24"/>
          <w:rtl w:val="0"/>
        </w:rPr>
        <w:t xml:space="preserve">only needs to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include at least three data layers. In addition to those references, describe the dataset that you will create. The description should include:</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he data model (raster, vector)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if vector, the feature type (point, line, polygon)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resolution of the spatial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names, data type, and brief descriptions of the 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source from which the data will be collected, measured, </w:t>
      </w:r>
      <w:r w:rsidDel="00000000" w:rsidR="00000000" w:rsidRPr="00000000">
        <w:rPr>
          <w:rFonts w:ascii="Times New Roman" w:cs="Times New Roman" w:eastAsia="Times New Roman" w:hAnsi="Times New Roman"/>
          <w:sz w:val="24"/>
          <w:szCs w:val="24"/>
          <w:rtl w:val="0"/>
        </w:rPr>
        <w:t xml:space="preserve">and/or</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extracted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Evaluation will be based on existence of each of the proposed details, a properly formatted data file, and description of choices that influenced data collection in </w:t>
      </w:r>
      <w:r w:rsidDel="00000000" w:rsidR="00000000" w:rsidRPr="00000000">
        <w:rPr>
          <w:rFonts w:ascii="Times New Roman" w:cs="Times New Roman" w:eastAsia="Times New Roman" w:hAnsi="Times New Roman"/>
          <w:sz w:val="24"/>
          <w:szCs w:val="24"/>
          <w:rtl w:val="0"/>
        </w:rPr>
        <w:t xml:space="preserve">your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report.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3: GIS Analysis</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following GIS analysis functions and tools will be used to process the data. The list should include at least three functions (e.g. selection, definition query, summarize) and at least one tool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(e.g. extract values, clip, slope). For each function and tool, the list should indicate which data will be used as input.</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3b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GIS Analysi</w:t>
      </w:r>
      <w:r w:rsidDel="00000000" w:rsidR="00000000" w:rsidRPr="00000000">
        <w:rPr>
          <w:rFonts w:ascii="Times New Roman" w:cs="Times New Roman" w:eastAsia="Times New Roman" w:hAnsi="Times New Roman"/>
          <w:b w:val="1"/>
          <w:sz w:val="24"/>
          <w:szCs w:val="24"/>
          <w:rtl w:val="0"/>
        </w:rPr>
        <w:t xml:space="preserve">s F</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If GIS analysis is your primary emphasis, the section above should be augmented to also include on</w:t>
      </w:r>
      <w:r w:rsidDel="00000000" w:rsidR="00000000" w:rsidRPr="00000000">
        <w:rPr>
          <w:rFonts w:ascii="Times New Roman" w:cs="Times New Roman" w:eastAsia="Times New Roman" w:hAnsi="Times New Roman"/>
          <w:sz w:val="24"/>
          <w:szCs w:val="24"/>
          <w:rtl w:val="0"/>
        </w:rPr>
        <w:t xml:space="preserve">e of:</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an analysis that sequences at least three tools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at least one complex tool that was not introduced in a lab assignment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OR</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ropose the development and implementation of a GIS processing model (e.g. ModelBuilder).</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Evaluation will be based on correct application of the selected functions and tools, correct interpretation of the results, and explicit justification of the choices of functions and tools in the report.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4: Cartography</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final map (1 page layout, letter or tabloid size) will include each of the following main elements (in addition to the standard cartographic elements). This list should include at least two maps, </w:t>
      </w:r>
      <w:r w:rsidDel="00000000" w:rsidR="00000000" w:rsidRPr="00000000">
        <w:rPr>
          <w:rFonts w:ascii="Times New Roman" w:cs="Times New Roman" w:eastAsia="Times New Roman" w:hAnsi="Times New Roman"/>
          <w:sz w:val="24"/>
          <w:szCs w:val="24"/>
          <w:rtl w:val="0"/>
        </w:rPr>
        <w:t xml:space="preserve">with one being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context or detail map.</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4b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Cartography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In addition to the two maps listed above, the cartography focus will also include a data graphic (</w:t>
      </w:r>
      <w:r w:rsidDel="00000000" w:rsidR="00000000" w:rsidRPr="00000000">
        <w:rPr>
          <w:rFonts w:ascii="Times New Roman" w:cs="Times New Roman" w:eastAsia="Times New Roman" w:hAnsi="Times New Roman"/>
          <w:sz w:val="24"/>
          <w:szCs w:val="24"/>
          <w:rtl w:val="0"/>
        </w:rPr>
        <w:t xml:space="preserve">e.g. graph, chart, or other visualization)</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and address one of the two following cartographic design steps:</w:t>
      </w:r>
    </w:p>
    <w:p w:rsidR="00000000" w:rsidDel="00000000" w:rsidP="00000000" w:rsidRDefault="00000000" w:rsidRPr="00000000">
      <w:pPr>
        <w:keepNext w:val="0"/>
        <w:keepLines w:val="0"/>
        <w:widowControl w:val="0"/>
        <w:numPr>
          <w:ilvl w:val="0"/>
          <w:numId w:val="1"/>
        </w:numPr>
        <w:pBdr/>
        <w:spacing w:after="10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generalization of the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1"/>
        </w:numPr>
        <w:pBdr/>
        <w:spacing w:after="10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complex symbology that substantially improves communication of the map’s story.</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This proposal should describe the contents of the data graphic and the selected cartographic design step. Evaluation will be based on appropriate generalization, the appropriate selection of symbology, cleanliness of the overall layout, and explicit justification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design choices in the report.</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final project will be due at 12:15pm on Tuesday, June 13th.</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turn in (digitally, via Canvas):</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map product, as a PDF file.</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short report describing your project and covering the details requested of your focus, no more than 1-2 pages.</w:t>
      </w:r>
    </w:p>
    <w:p w:rsidR="00000000" w:rsidDel="00000000" w:rsidP="00000000" w:rsidRDefault="00000000" w:rsidRPr="00000000">
      <w:pPr>
        <w:keepNext w:val="0"/>
        <w:keepLines w:val="0"/>
        <w:widowControl w:val="0"/>
        <w:numPr>
          <w:ilvl w:val="1"/>
          <w:numId w:val="2"/>
        </w:numPr>
        <w:pBdr/>
        <w:spacing w:after="100" w:before="0" w:line="276" w:lineRule="auto"/>
        <w:ind w:left="144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Graduate students: this can be wrapped in with your 4-10 page paper.</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producing a new dataset or a model, a zipped-up copy of the produced dataset/model files.</w:t>
      </w:r>
    </w:p>
    <w:p w:rsidR="00000000" w:rsidDel="00000000" w:rsidP="00000000" w:rsidRDefault="00000000" w:rsidRPr="00000000">
      <w:pPr>
        <w:keepNext w:val="0"/>
        <w:keepLines w:val="0"/>
        <w:widowControl w:val="0"/>
        <w:pBdr/>
        <w:spacing w:after="10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72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