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GEOG 4/581: Final Project Worksheet</w:t>
        <w:tab/>
        <w:tab/>
        <w:t xml:space="preserve">Name 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will be three sections in the final project: data collection, GIS analysis, and cartography.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 will complete all three sections, but will choose one to be your primary focus. 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worksheet outlines steps to help plan your final project. A similar document will serve as the project proposal once it is complete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ou may go through several drafts to work out the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Please complete this worksheet and bring it to class with you on Wednesday,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17th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In that class, you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 review your worksheet information with fellow students.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Each part includes a recommended amount of time to spend for this first iteration.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I: Overview. [5-10 minutes]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is the topic or phenomenon of interest?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is the topic/phenomenon (or specific instances of it) located? Or, over what area would you like to examine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data layers could provide context or evidence of that topic or phenomenon?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Primary interest (choose one):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10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collectio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GIS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 II: Data Availability.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30–45 minutes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 each data layer, is there a data set available? If so, where? If not, can you create one?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 out the data sources used in lab as well as searching online for data; keep in mind that some data may come from non-GIS sources. List the data layers and their sources here or on a separate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 III: GIS Analysis.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10–15 minutes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Considering the data layers involved and the topic of interest, what GIS analysis steps will be conducted?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