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E0" w:rsidRPr="00EE1EDE" w:rsidRDefault="005B352C" w:rsidP="005B352C">
      <w:pPr>
        <w:spacing w:line="276" w:lineRule="auto"/>
        <w:ind w:left="0"/>
        <w:rPr>
          <w:rFonts w:ascii="Arial" w:hAnsi="Arial" w:cs="Arial"/>
          <w:b/>
          <w:i/>
          <w:sz w:val="28"/>
          <w:u w:val="single"/>
        </w:rPr>
      </w:pPr>
      <w:r w:rsidRPr="00EE1EDE">
        <w:rPr>
          <w:rFonts w:ascii="Arial" w:hAnsi="Arial" w:cs="Arial"/>
          <w:b/>
          <w:i/>
          <w:sz w:val="28"/>
          <w:u w:val="single"/>
        </w:rPr>
        <w:t>INTENT</w:t>
      </w:r>
      <w:r w:rsidR="00CB2AE0" w:rsidRPr="00EE1EDE">
        <w:rPr>
          <w:rFonts w:ascii="Arial" w:hAnsi="Arial" w:cs="Arial"/>
          <w:b/>
          <w:i/>
          <w:sz w:val="28"/>
          <w:u w:val="single"/>
        </w:rPr>
        <w:t xml:space="preserve"> 1</w:t>
      </w: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b/>
          <w:sz w:val="24"/>
          <w:szCs w:val="24"/>
          <w:lang w:eastAsia="ca-ES"/>
        </w:rPr>
        <w:t>Exercici 1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Esteu preparant uns petits reptes de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criptoanàlisi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per a un concurs on es dóna un missatge xifrat als concursants i n'han d'esbrinar el corresponent text en clar. Atès que us toca crear la prova de nivell 1, heu decidit penjar un missatge xifrat amb el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de substitució de Cèsar amb un valor de clau arbitrari. Donat el missatge en clar ONTHESECURITYOFPUBLICKEYPROTOCOLS i la clau k=13 . Quin és el missatge xifrat que donareu als concursants com a primer text a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criptoanalitzar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>?</w:t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br/>
        <w:t>Nota: El text en clar és un text en anglès codificat amb un alfabet de 26 caràcters.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247"/>
        <w:gridCol w:w="81"/>
      </w:tblGrid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8" type="#_x0000_t75" style="width:20.25pt;height:18pt" o:ole="">
                  <v:imagedata r:id="rId7" o:title=""/>
                </v:shape>
                <w:control r:id="rId8" w:name="DefaultOcxName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CBHVSGSQIFWHMCTDIPZWQYSMDFCHCQCZG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1" name="Imagen 1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7" o:title=""/>
                </v:shape>
                <w:control r:id="rId10" w:name="DefaultOcxName1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AZFTQEQOGDUFKARBGNXUOWQKBDAFAOAXE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" name="Imagen 2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7" o:title=""/>
                </v:shape>
                <w:control r:id="rId11" w:name="DefaultOcxName2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LKQEBPBZROFQVLCMRYIFZHBVMOLQLZLIP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n 3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12" o:title=""/>
                </v:shape>
                <w:control r:id="rId13" w:name="DefaultOcxName3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BAGURFRPHEVGLBSCHOYVPXRLCEBGBPBYF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Imagen 4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7" o:title=""/>
                </v:shape>
                <w:control r:id="rId15" w:name="DefaultOcxName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e. MLRFCQCASPGRWMDNSZJGAICWNPMRMAMJQ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n 5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CB2AE0" w:rsidRPr="005B352C" w:rsidRDefault="00CB2AE0" w:rsidP="005B352C">
      <w:pPr>
        <w:spacing w:line="276" w:lineRule="auto"/>
        <w:ind w:left="0"/>
        <w:rPr>
          <w:rFonts w:ascii="Arial" w:hAnsi="Arial" w:cs="Arial"/>
        </w:rPr>
      </w:pPr>
    </w:p>
    <w:p w:rsidR="00CB2AE0" w:rsidRPr="005B352C" w:rsidRDefault="00CB2AE0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2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Donat el text en clar AMTURING, seleccioneu tots els possibles textos xifrats que poden ser resultat de xifrar aquest text en clar amb un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de transposició.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Trieu almenys una resposta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44"/>
        <w:gridCol w:w="81"/>
      </w:tblGrid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16" o:title=""/>
                </v:shape>
                <w:control r:id="rId17" w:name="DefaultOcxName5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MGNAURTI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6" name="Imagen 2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18" o:title=""/>
                </v:shape>
                <w:control r:id="rId19" w:name="DefaultOcxName11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GNIRATMA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7" name="Imagen 27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18" o:title=""/>
                </v:shape>
                <w:control r:id="rId20" w:name="DefaultOcxName21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TMIAGTRT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" name="Imagen 28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CB2AE0" w:rsidRPr="005B352C" w:rsidTr="00CB2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AE0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18" o:title=""/>
                </v:shape>
                <w:control r:id="rId21" w:name="DefaultOcxName31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AAAAAAAA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9" name="Imagen 29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CB2AE0" w:rsidRPr="005B352C" w:rsidRDefault="00CB2AE0" w:rsidP="005B352C">
      <w:pPr>
        <w:spacing w:line="276" w:lineRule="auto"/>
        <w:ind w:left="0"/>
        <w:rPr>
          <w:rFonts w:ascii="Arial" w:hAnsi="Arial" w:cs="Arial"/>
        </w:rPr>
      </w:pPr>
    </w:p>
    <w:p w:rsidR="00CB2AE0" w:rsidRPr="005B352C" w:rsidRDefault="00CB2AE0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3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Relaciona cadascun dels següents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criptosistemes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històrics amb el concepte o característica que millor els defineix.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  <w:gridCol w:w="6237"/>
        <w:gridCol w:w="709"/>
      </w:tblGrid>
      <w:tr w:rsidR="00CB2AE0" w:rsidRPr="005B352C" w:rsidTr="00CB2AE0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CB2AE0" w:rsidRPr="005B352C" w:rsidRDefault="00CB2AE0" w:rsidP="005B352C">
            <w:pPr>
              <w:spacing w:before="100" w:beforeAutospacing="1" w:after="100" w:afterAutospacing="1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Cèsar</w:t>
            </w:r>
          </w:p>
        </w:tc>
        <w:tc>
          <w:tcPr>
            <w:tcW w:w="6207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Clau=3</w:t>
            </w:r>
          </w:p>
        </w:tc>
        <w:tc>
          <w:tcPr>
            <w:tcW w:w="664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55" name="Imagen 5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AE0" w:rsidRPr="005B352C" w:rsidTr="00CB2AE0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CB2AE0" w:rsidRPr="005B352C" w:rsidRDefault="00CB2AE0" w:rsidP="005B352C">
            <w:pPr>
              <w:spacing w:before="100" w:beforeAutospacing="1" w:after="100" w:afterAutospacing="1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Vernam</w:t>
            </w:r>
            <w:proofErr w:type="spellEnd"/>
          </w:p>
        </w:tc>
        <w:tc>
          <w:tcPr>
            <w:tcW w:w="6207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Segona Guerra Mundial</w:t>
            </w:r>
          </w:p>
        </w:tc>
        <w:tc>
          <w:tcPr>
            <w:tcW w:w="664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56" name="Imagen 5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AE0" w:rsidRPr="005B352C" w:rsidTr="00CB2AE0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CB2AE0" w:rsidRPr="005B352C" w:rsidRDefault="00CB2AE0" w:rsidP="005B352C">
            <w:pPr>
              <w:spacing w:before="100" w:beforeAutospacing="1" w:after="100" w:afterAutospacing="1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lastRenderedPageBreak/>
              <w:t>Beale</w:t>
            </w:r>
            <w:proofErr w:type="spellEnd"/>
          </w:p>
        </w:tc>
        <w:tc>
          <w:tcPr>
            <w:tcW w:w="6207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Declaració Independència dels Estats Units d'Amèrica</w:t>
            </w:r>
          </w:p>
        </w:tc>
        <w:tc>
          <w:tcPr>
            <w:tcW w:w="664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57" name="Imagen 5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AE0" w:rsidRPr="005B352C" w:rsidTr="00CB2AE0">
        <w:trPr>
          <w:tblCellSpacing w:w="15" w:type="dxa"/>
        </w:trPr>
        <w:tc>
          <w:tcPr>
            <w:tcW w:w="1843" w:type="dxa"/>
            <w:vAlign w:val="center"/>
            <w:hideMark/>
          </w:tcPr>
          <w:p w:rsidR="00CB2AE0" w:rsidRPr="005B352C" w:rsidRDefault="00CB2AE0" w:rsidP="005B352C">
            <w:pPr>
              <w:spacing w:before="100" w:beforeAutospacing="1" w:after="100" w:afterAutospacing="1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Vigenère</w:t>
            </w:r>
            <w:proofErr w:type="spellEnd"/>
          </w:p>
        </w:tc>
        <w:tc>
          <w:tcPr>
            <w:tcW w:w="6207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Tabula Recta</w:t>
            </w:r>
          </w:p>
        </w:tc>
        <w:tc>
          <w:tcPr>
            <w:tcW w:w="664" w:type="dxa"/>
            <w:vAlign w:val="center"/>
            <w:hideMark/>
          </w:tcPr>
          <w:p w:rsidR="00CB2AE0" w:rsidRPr="005B352C" w:rsidRDefault="00CB2AE0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58" name="Imagen 5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CB2AE0" w:rsidRPr="005B352C" w:rsidRDefault="00CB2AE0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CB2AE0" w:rsidRPr="005B352C" w:rsidRDefault="005B352C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4</w:t>
      </w: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Un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de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Vernam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és vulnerable a atacs amb només text xifrat?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630"/>
        <w:gridCol w:w="81"/>
      </w:tblGrid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7" o:title=""/>
                </v:shape>
                <w:control r:id="rId22" w:name="DefaultOcxName6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Sí, sempre.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63" name="Imagen 63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8" type="#_x0000_t75" style="width:20.25pt;height:18pt" o:ole="">
                  <v:imagedata r:id="rId7" o:title=""/>
                </v:shape>
                <w:control r:id="rId23" w:name="DefaultOcxName12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Sí, si el </w:t>
            </w: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 text prou llarg.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64" name="Imagen 6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51" type="#_x0000_t75" style="width:20.25pt;height:18pt" o:ole="">
                  <v:imagedata r:id="rId12" o:title=""/>
                </v:shape>
                <w:control r:id="rId24" w:name="DefaultOcxName22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No, mai.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65" name="Imagen 6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54" type="#_x0000_t75" style="width:20.25pt;height:18pt" o:ole="">
                  <v:imagedata r:id="rId7" o:title=""/>
                </v:shape>
                <w:control r:id="rId25" w:name="DefaultOcxName32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Sí, si el </w:t>
            </w: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d'una capacitat il·limitada de càlcul.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66" name="Imagen 6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5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Els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criptosistemes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de substitució simple són susceptibles a atacs amb text en clar conegut?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82"/>
        <w:gridCol w:w="81"/>
      </w:tblGrid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57" type="#_x0000_t75" style="width:20.25pt;height:18pt" o:ole="">
                  <v:imagedata r:id="rId12" o:title=""/>
                </v:shape>
                <w:control r:id="rId26" w:name="DefaultOcxName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Sí, sempre.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83" name="Imagen 8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60" type="#_x0000_t75" style="width:20.25pt;height:18pt" o:ole="">
                  <v:imagedata r:id="rId7" o:title=""/>
                </v:shape>
                <w:control r:id="rId27" w:name="DefaultOcxName13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Sí, si el </w:t>
            </w:r>
            <w:proofErr w:type="spellStart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 text prou llarg.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84" name="Imagen 8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63" type="#_x0000_t75" style="width:20.25pt;height:18pt" o:ole="">
                  <v:imagedata r:id="rId7" o:title=""/>
                </v:shape>
                <w:control r:id="rId28" w:name="DefaultOcxName23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Sí, si disposem d'una capacitat de càlcul il·limitada.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85" name="Imagen 85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66" type="#_x0000_t75" style="width:20.25pt;height:18pt" o:ole="">
                  <v:imagedata r:id="rId7" o:title=""/>
                </v:shape>
                <w:control r:id="rId29" w:name="DefaultOcxName33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No, mai.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86" name="Imagen 8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6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Siguin M, C i K tres variables aleatòries discretes que poden prendre com a valors un conjunt de textos en clar, un conjunt de textos xifrats i un conjunt de claus en un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donat, respectivament. Si sabem que M i C són variables independents, marqueu les afirmacions que són </w:t>
      </w:r>
      <w:r w:rsidRPr="005B352C">
        <w:rPr>
          <w:rFonts w:ascii="Arial" w:eastAsia="Times New Roman" w:hAnsi="Arial" w:cs="Arial"/>
          <w:b/>
          <w:bCs/>
          <w:sz w:val="24"/>
          <w:szCs w:val="24"/>
          <w:lang w:eastAsia="ca-ES"/>
        </w:rPr>
        <w:t>sempre</w:t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veritat.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Trieu almenys una resposta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03"/>
        <w:gridCol w:w="81"/>
      </w:tblGrid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69" type="#_x0000_t75" style="width:20.25pt;height:18pt" o:ole="">
                  <v:imagedata r:id="rId16" o:title=""/>
                </v:shape>
                <w:control r:id="rId30" w:name="DefaultOcxName8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H(M,C)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103" name="Imagen 103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0" t="0" r="0" b="0"/>
                  <wp:docPr id="104" name="Imagen 104" descr="http://cv.uoc.edu/app/moodle19/filter/wiris/filter/wrs_showimage.php/d8132101939a53e74b58c34a4c7b1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cv.uoc.edu/app/moodle19/filter/wiris/filter/wrs_showimage.php/d8132101939a53e74b58c34a4c7b1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105" name="Imagen 10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2" type="#_x0000_t75" style="width:20.25pt;height:18pt" o:ole="">
                  <v:imagedata r:id="rId16" o:title=""/>
                </v:shape>
                <w:control r:id="rId33" w:name="DefaultOcxName14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H(M,C)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106" name="Imagen 106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H(M|C)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0" t="0" r="0" b="0"/>
                  <wp:docPr id="107" name="Imagen 107" descr="http://cv.uoc.edu/app/moodle19/filter/wiris/filter/wrs_showimage.php/d8132101939a53e74b58c34a4c7b1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cv.uoc.edu/app/moodle19/filter/wiris/filter/wrs_showimage.php/d8132101939a53e74b58c34a4c7b1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H(C|M)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108" name="Imagen 10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5" type="#_x0000_t75" style="width:20.25pt;height:18pt" o:ole="">
                  <v:imagedata r:id="rId18" o:title=""/>
                </v:shape>
                <w:control r:id="rId34" w:name="DefaultOcxName24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I(M,C)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109" name="Imagen 109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0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Imagen 110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78" type="#_x0000_t75" style="width:20.25pt;height:18pt" o:ole="">
                  <v:imagedata r:id="rId18" o:title=""/>
                </v:shape>
                <w:control r:id="rId36" w:name="DefaultOcxName3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H(C) &lt; H(C|M)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Imagen 111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1" type="#_x0000_t75" style="width:20.25pt;height:18pt" o:ole="">
                  <v:imagedata r:id="rId18" o:title=""/>
                </v:shape>
                <w:control r:id="rId37" w:name="DefaultOcxName41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e. H(M) &gt; H(M|C)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Imagen 112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5B352C" w:rsidRPr="005B352C" w:rsidTr="005B3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352C" w:rsidRPr="005B352C" w:rsidRDefault="00320AED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25pt;height:18pt" o:ole="">
                  <v:imagedata r:id="rId18" o:title=""/>
                </v:shape>
                <w:control r:id="rId38" w:name="DefaultOcxName51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f. H(M) &lt; H(M|C) </w:t>
            </w: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Imagen 113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Si M i C són variables independents, aleshores la informació mútua, I(M,C), és 0. D'altra banda, H(M|C)=H(M) ja que C no aporta cap informació sobre M. De la mateixa manera, H(C|M)=H(C) ja que el coneixement de M no aporta informació sobre C.</w:t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br/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br/>
        <w:t xml:space="preserve">Tenint en compte aquestes propietats, aleshores podem veure com </w:t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br/>
        <w:t xml:space="preserve">H(M,C)=H(M)+H(C)=H(M)+H(C)+I(M,C)=H(M|C)+H(C|M)=H(M|C)+H(C|M)+I(M,C) 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Parcialment correcte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1.33/2.</w:t>
      </w: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5B352C" w:rsidRPr="005B352C" w:rsidRDefault="005B352C" w:rsidP="005B352C">
      <w:pPr>
        <w:spacing w:line="276" w:lineRule="auto"/>
        <w:ind w:left="0"/>
        <w:rPr>
          <w:rFonts w:ascii="Arial" w:hAnsi="Arial" w:cs="Arial"/>
          <w:b/>
        </w:rPr>
      </w:pPr>
      <w:r w:rsidRPr="005B352C">
        <w:rPr>
          <w:rFonts w:ascii="Arial" w:hAnsi="Arial" w:cs="Arial"/>
          <w:b/>
        </w:rPr>
        <w:t>Exercici 7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Siguin M, C i K tres variables aleatòries discretes que poden prendre com a valors un conjunt de textos en clar, un conjunt de textos xifrats i un conjunt de claus en un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donat, respectivament. Suposem que hi ha un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criptoanalista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que està estudiant aquest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i que en coneix el seu funcionament (és a dir, donat un missatge en clar i una clau pot produir el text xifrat, i donat un missatge xifrat i una clau en pot obtenir el text en clar). Després d'uns dies de feina, el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criptoanalista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descobreix que l'últim bit del missatge xifrat és sempre diferent del primer bit del text en clar. És a dir, si el missatge xifrat acaba en un 1, voldrà dir que el text en clar comença en 0 i si, en canvi, el missatge xifrat acaba en 0, voldrà dir que el text en clar comença en 1. Quins canvis produeix aquest nou coneixement en l'entropia de M, la de M|C i la de M|K,C?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3873"/>
        <w:gridCol w:w="345"/>
      </w:tblGrid>
      <w:tr w:rsidR="005B352C" w:rsidRPr="005B352C" w:rsidTr="005B352C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H(M|K,C) </w:t>
            </w:r>
          </w:p>
        </w:tc>
        <w:tc>
          <w:tcPr>
            <w:tcW w:w="3843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Es queda igual</w: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143" name="Imagen 14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52C" w:rsidRPr="005B352C" w:rsidTr="005B352C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H(M) </w:t>
            </w:r>
          </w:p>
        </w:tc>
        <w:tc>
          <w:tcPr>
            <w:tcW w:w="3843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Es queda igual</w: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144" name="Imagen 144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52C" w:rsidRPr="005B352C" w:rsidTr="005B352C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H(M|C) </w:t>
            </w:r>
          </w:p>
        </w:tc>
        <w:tc>
          <w:tcPr>
            <w:tcW w:w="3843" w:type="dxa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Baixa</w:t>
            </w:r>
          </w:p>
        </w:tc>
        <w:tc>
          <w:tcPr>
            <w:tcW w:w="0" w:type="auto"/>
            <w:vAlign w:val="center"/>
            <w:hideMark/>
          </w:tcPr>
          <w:p w:rsidR="005B352C" w:rsidRPr="005B352C" w:rsidRDefault="005B352C" w:rsidP="005B352C">
            <w:pPr>
              <w:spacing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5B352C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145" name="Imagen 14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52C" w:rsidRPr="005B352C" w:rsidRDefault="005B352C" w:rsidP="00EE1EDE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Saber que l'últim bit del text xifrat és el contrari que el primer del text en clar fa que H(M|C) disminueixi, ja que una vegada sabem C, la incertesa que ens queda sobre</w:t>
      </w:r>
      <w:r w:rsidR="00EE1EDE">
        <w:rPr>
          <w:rFonts w:ascii="Arial" w:eastAsia="Times New Roman" w:hAnsi="Arial" w:cs="Arial"/>
          <w:sz w:val="24"/>
          <w:szCs w:val="24"/>
          <w:lang w:eastAsia="ca-ES"/>
        </w:rPr>
        <w:br/>
        <w:t>M és menor (ja en sabem un bit).</w:t>
      </w:r>
      <w:r w:rsidRPr="005B352C">
        <w:rPr>
          <w:rFonts w:ascii="Arial" w:eastAsia="Times New Roman" w:hAnsi="Arial" w:cs="Arial"/>
          <w:sz w:val="24"/>
          <w:szCs w:val="24"/>
          <w:lang w:eastAsia="ca-ES"/>
        </w:rPr>
        <w:br/>
        <w:t xml:space="preserve">Aquest coneixement, però, no afecta H(M), que segueix sent igual. Tenint en compte que el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criptoanalista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coneix el sistema de xifratge, H(M|K,C) serà sempre 0, ja que donats un missatge xifrat i una clau, el </w:t>
      </w:r>
      <w:proofErr w:type="spellStart"/>
      <w:r w:rsidRPr="005B352C">
        <w:rPr>
          <w:rFonts w:ascii="Arial" w:eastAsia="Times New Roman" w:hAnsi="Arial" w:cs="Arial"/>
          <w:sz w:val="24"/>
          <w:szCs w:val="24"/>
          <w:lang w:eastAsia="ca-ES"/>
        </w:rPr>
        <w:t>criptoanalista</w:t>
      </w:r>
      <w:proofErr w:type="spellEnd"/>
      <w:r w:rsidRPr="005B352C">
        <w:rPr>
          <w:rFonts w:ascii="Arial" w:eastAsia="Times New Roman" w:hAnsi="Arial" w:cs="Arial"/>
          <w:sz w:val="24"/>
          <w:szCs w:val="24"/>
          <w:lang w:eastAsia="ca-ES"/>
        </w:rPr>
        <w:t xml:space="preserve"> sap quin és el missatge en clar, i per tant no té incertesa sobre aquest missatge. En conseqüència, H(M|K,C) tampoc varia amb el nou coneixement.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5B352C" w:rsidRPr="005B352C" w:rsidRDefault="005B352C" w:rsidP="005B352C">
      <w:pPr>
        <w:spacing w:line="276" w:lineRule="auto"/>
        <w:ind w:left="0"/>
        <w:rPr>
          <w:rFonts w:ascii="Arial" w:eastAsia="Times New Roman" w:hAnsi="Arial" w:cs="Arial"/>
          <w:sz w:val="24"/>
          <w:szCs w:val="24"/>
          <w:lang w:eastAsia="ca-ES"/>
        </w:rPr>
      </w:pPr>
      <w:r w:rsidRPr="005B352C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5B352C" w:rsidRDefault="005B35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B352C" w:rsidRPr="00EE1EDE" w:rsidRDefault="005B352C" w:rsidP="005B352C">
      <w:pPr>
        <w:spacing w:line="276" w:lineRule="auto"/>
        <w:ind w:left="0"/>
        <w:rPr>
          <w:rFonts w:ascii="Arial" w:hAnsi="Arial" w:cs="Arial"/>
          <w:b/>
          <w:i/>
          <w:sz w:val="28"/>
          <w:u w:val="single"/>
        </w:rPr>
      </w:pPr>
      <w:r w:rsidRPr="00EE1EDE">
        <w:rPr>
          <w:rFonts w:ascii="Arial" w:hAnsi="Arial" w:cs="Arial"/>
          <w:b/>
          <w:i/>
          <w:sz w:val="28"/>
          <w:u w:val="single"/>
        </w:rPr>
        <w:lastRenderedPageBreak/>
        <w:t xml:space="preserve">INTENT </w:t>
      </w:r>
      <w:r w:rsidR="00A71425" w:rsidRPr="00EE1EDE">
        <w:rPr>
          <w:rFonts w:ascii="Arial" w:hAnsi="Arial" w:cs="Arial"/>
          <w:b/>
          <w:i/>
          <w:sz w:val="28"/>
          <w:u w:val="single"/>
        </w:rPr>
        <w:t>2</w:t>
      </w:r>
    </w:p>
    <w:p w:rsidR="005B352C" w:rsidRDefault="005B352C" w:rsidP="005B352C">
      <w:pPr>
        <w:spacing w:line="276" w:lineRule="auto"/>
        <w:ind w:left="0"/>
        <w:rPr>
          <w:rFonts w:ascii="Arial" w:hAnsi="Arial" w:cs="Arial"/>
        </w:rPr>
      </w:pP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1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Esteu preparant uns petits reptes de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criptoanàlisi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per a un concurs on es dóna un missatge xifrat als concursants i n'han d'esbrinar el corresponent text en clar. Atès que us toca crear la prova de nivell 1, heu decidit penjar un missatge xifrat amb el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de substitució de Cèsar amb un valor de clau arbitrari. Donat el missatge en clar NEWDIRECTIONSINCRYPTOGRAPHY i la clau k=14 . Quin és el missatge xifrat que donareu als concursants com a primer text a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criptoanalitzar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>?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  <w:t>Nota: El text en clar és un text en anglès codificat amb un alfabet de 26 caràcters.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424"/>
        <w:gridCol w:w="81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7" o:title=""/>
                </v:shape>
                <w:control r:id="rId39" w:name="DefaultOcxName26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LCUBGPCARGMLQGLAPWNRMEPYNFW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Imagen 218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7" o:title=""/>
                </v:shape>
                <w:control r:id="rId40" w:name="DefaultOcxName110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MDVCHQDBSHNMRHMBQXOSNFQZOGX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19" name="Imagen 219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12" o:title=""/>
                </v:shape>
                <w:control r:id="rId41" w:name="DefaultOcxName25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BSKRWFSQHWCBGWBQFMDHCUFODVM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20" name="Imagen 220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7" o:title=""/>
                </v:shape>
                <w:control r:id="rId42" w:name="DefaultOcxName35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ARJQVERPGVBAFVAPELCGBTENCUL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21" name="Imagen 221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7" o:title=""/>
                </v:shape>
                <w:control r:id="rId43" w:name="DefaultOcxName42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e. CTLSXGTRIXDCHXCRGNEIDVGPEWN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Imagen 222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2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Donat el text en clar REJEWSKI, seleccioneu tots els possibles textos xifrats que poden ser resultat de xifrar aquest text en clar amb un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de transposició.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Trieu almenys una resposta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021"/>
        <w:gridCol w:w="81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8" o:title=""/>
                </v:shape>
                <w:control r:id="rId44" w:name="DefaultOcxName52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RRRRRRRR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23" name="Imagen 223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8" o:title=""/>
                </v:shape>
                <w:control r:id="rId45" w:name="DefaultOcxName61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JESRIJWJ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Imagen 22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6" o:title=""/>
                </v:shape>
                <w:control r:id="rId46" w:name="DefaultOcxName71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KRWEJEIS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25" name="Imagen 22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18" o:title=""/>
                </v:shape>
                <w:control r:id="rId47" w:name="DefaultOcxName81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IKSWRJER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Imagen 22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A71425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3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Relaciona cadascun dels següents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criptosistemes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històrics amb el concepte o característica que millor els defineix.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4195"/>
        <w:gridCol w:w="345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Cèsar</w:t>
            </w:r>
          </w:p>
        </w:tc>
        <w:tc>
          <w:tcPr>
            <w:tcW w:w="4165" w:type="dxa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Substitució simple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27" name="Imagen 22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Vernam</w:t>
            </w:r>
            <w:proofErr w:type="spellEnd"/>
          </w:p>
        </w:tc>
        <w:tc>
          <w:tcPr>
            <w:tcW w:w="4165" w:type="dxa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Secret perfecte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28" name="Imagen 22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Vigenère</w:t>
            </w:r>
            <w:proofErr w:type="spellEnd"/>
          </w:p>
        </w:tc>
        <w:tc>
          <w:tcPr>
            <w:tcW w:w="4165" w:type="dxa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Kasiski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29" name="Imagen 229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Beale</w:t>
            </w:r>
            <w:proofErr w:type="spellEnd"/>
          </w:p>
        </w:tc>
        <w:tc>
          <w:tcPr>
            <w:tcW w:w="4165" w:type="dxa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Resistent a l'anàlisi de freqüències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30" name="Imagen 230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lastRenderedPageBreak/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A71425" w:rsidRPr="00997BD2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4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Un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de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Vigenère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és vulnerable a atacs amb només text xifrat?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630"/>
        <w:gridCol w:w="81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7" o:title=""/>
                </v:shape>
                <w:control r:id="rId48" w:name="DefaultOcxName9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Sí, si el </w:t>
            </w: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d'una capacitat il·limitada de càlcul.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1" name="Imagen 231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7" o:title=""/>
                </v:shape>
                <w:control r:id="rId49" w:name="DefaultOcxName10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Sí, sempre.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Imagen 232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12" o:title=""/>
                </v:shape>
                <w:control r:id="rId50" w:name="DefaultOcxName111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Sí, si el </w:t>
            </w: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 text prou llarg.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33" name="Imagen 23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7" o:title=""/>
                </v:shape>
                <w:control r:id="rId51" w:name="DefaultOcxName121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No, mai.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Imagen 23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A71425" w:rsidRPr="00997BD2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5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Els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criptosistemes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de substitució simple són susceptibles a atacs amb text en clar conegut?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96"/>
        <w:gridCol w:w="81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7" o:title=""/>
                </v:shape>
                <w:control r:id="rId52" w:name="DefaultOcxName131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Sí, si disposem d'una capacitat de càlcul il·limitada.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5" name="Imagen 235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7" o:title=""/>
                </v:shape>
                <w:control r:id="rId53" w:name="DefaultOcxName141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Sí, si el </w:t>
            </w:r>
            <w:proofErr w:type="spellStart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criptoanalista</w:t>
            </w:r>
            <w:proofErr w:type="spellEnd"/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 disposa d'un text prou llarg.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Imagen 23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12" o:title=""/>
                </v:shape>
                <w:control r:id="rId54" w:name="DefaultOcxName15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Sí, sempre.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37" name="Imagen 23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7" o:title=""/>
                </v:shape>
                <w:control r:id="rId55" w:name="DefaultOcxName16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No, mai.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Imagen 238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A71425" w:rsidRPr="00997BD2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6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Siguin M, C i K tres variables aleatòries discretes que poden prendre com a valors un conjunt de textos en clar, un conjunt de textos xifrats i un conjunt de claus en un </w:t>
      </w:r>
      <w:proofErr w:type="spellStart"/>
      <w:r w:rsidRPr="00A71425">
        <w:rPr>
          <w:rFonts w:ascii="Arial" w:eastAsia="Times New Roman" w:hAnsi="Arial" w:cs="Arial"/>
          <w:sz w:val="24"/>
          <w:szCs w:val="24"/>
          <w:lang w:eastAsia="ca-ES"/>
        </w:rPr>
        <w:t>criptosistema</w:t>
      </w:r>
      <w:proofErr w:type="spellEnd"/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donat, respectivament. Si sabem que M i C són variables independents, marqueu les afirmacions que són </w:t>
      </w:r>
      <w:r w:rsidRPr="00A71425">
        <w:rPr>
          <w:rFonts w:ascii="Arial" w:eastAsia="Times New Roman" w:hAnsi="Arial" w:cs="Arial"/>
          <w:b/>
          <w:bCs/>
          <w:sz w:val="24"/>
          <w:szCs w:val="24"/>
          <w:lang w:eastAsia="ca-ES"/>
        </w:rPr>
        <w:t>sempre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veritat.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Trieu almenys una resposta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996"/>
        <w:gridCol w:w="81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16" o:title=""/>
                </v:shape>
                <w:control r:id="rId56" w:name="DefaultOcxName17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H(M,C)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239" name="Imagen 239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H(M|C)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0" t="0" r="0" b="0"/>
                  <wp:docPr id="240" name="Imagen 240" descr="http://cv.uoc.edu/app/moodle19/filter/wiris/filter/wrs_showimage.php/d8132101939a53e74b58c34a4c7b1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cv.uoc.edu/app/moodle19/filter/wiris/filter/wrs_showimage.php/d8132101939a53e74b58c34a4c7b1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H(C|M)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41" name="Imagen 241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16" o:title=""/>
                </v:shape>
                <w:control r:id="rId57" w:name="DefaultOcxName18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I(M,C)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242" name="Imagen 242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0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43" name="Imagen 24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18" o:title=""/>
                </v:shape>
                <w:control r:id="rId58" w:name="DefaultOcxName19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H(C) &lt; H(C|M)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Imagen 24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18" o:title=""/>
                </v:shape>
                <w:control r:id="rId59" w:name="DefaultOcxName20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H(M|C)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245" name="Imagen 245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Imagen 24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18" o:title=""/>
                </v:shape>
                <w:control r:id="rId60" w:name="DefaultOcxName211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e. H(M,C)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247" name="Imagen 247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0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Imagen 248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320AED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16" o:title=""/>
                </v:shape>
                <w:control r:id="rId61" w:name="DefaultOcxName221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f. H(M,C)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19050" t="0" r="9525" b="0"/>
                  <wp:docPr id="249" name="Imagen 249" descr="http://cv.uoc.edu/app/moodle19/filter/wiris/filter/wrs_showimage.php/821970ac8fea87234f395e06ad0e5d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cv.uoc.edu/app/moodle19/filter/wiris/filter/wrs_showimage.php/821970ac8fea87234f395e06ad0e5d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H(M)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0" t="0" r="0" b="0"/>
                  <wp:docPr id="250" name="Imagen 250" descr="http://cv.uoc.edu/app/moodle19/filter/wiris/filter/wrs_showimage.php/d8132101939a53e74b58c34a4c7b1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cv.uoc.edu/app/moodle19/filter/wiris/filter/wrs_showimage.php/d8132101939a53e74b58c34a4c7b1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H(C)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42875" cy="266700"/>
                  <wp:effectExtent l="0" t="0" r="0" b="0"/>
                  <wp:docPr id="251" name="Imagen 251" descr="http://cv.uoc.edu/app/moodle19/filter/wiris/filter/wrs_showimage.php/d8132101939a53e74b58c34a4c7b1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cv.uoc.edu/app/moodle19/filter/wiris/filter/wrs_showimage.php/d8132101939a53e74b58c34a4c7b1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I(M,C) </w:t>
            </w: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2" name="Imagen 252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lastRenderedPageBreak/>
        <w:t>Si M i C són variables independents, aleshores la informació mútua, I(M,C), és 0. D'altra banda, H(M|C)=H(M) ja que C no aporta cap informació sobre M. De la mateixa manera, H(C|M)=H(C) ja que el coneixement de M no aporta informació sobre C.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  <w:t xml:space="preserve">Tenint en compte aquestes propietats, aleshores podem veure com 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  <w:t xml:space="preserve">H(M,C)=H(M)+H(C)=H(M)+H(C)+I(M,C)=H(M|C)+H(C|M)=H(M|C)+H(C|M)+I(M,C)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A71425" w:rsidRPr="00997BD2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proofErr w:type="spellStart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>Question</w:t>
      </w:r>
      <w:proofErr w:type="spellEnd"/>
      <w:r w:rsidRPr="00997BD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 7 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Suposem que existeixen un conjunt de variables aleatòries discretes X</w:t>
      </w:r>
      <w:r w:rsidRPr="00A71425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>i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que modelen cadascun dels escenaris plantejats. Ordeneu els següents escenaris segons el valor de l'entropia de cada X</w:t>
      </w:r>
      <w:r w:rsidRPr="00A71425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>i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>. Ordeneu-los de major a menor, és a dir, indiqueu amb un 1 l'escenari que té una entropia més gran i amb un 6 l'escenari que mostra una entropia més petita.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3"/>
        <w:gridCol w:w="2268"/>
        <w:gridCol w:w="345"/>
      </w:tblGrid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El llançament d'un dau.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3" name="Imagen 25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Fer una travessa (sense saber-ne res de futbol).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4" name="Imagen 254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Escollir un àtom de l'univers observable a l'atzar.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5" name="Imagen 25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Triar una clau de 512 bits.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6" name="Imagen 25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Triar una persona dels Estats Units a l'atzar.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7" name="Imagen 25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25" w:rsidRPr="00A71425" w:rsidTr="00A7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El llançament d'una moneda. </w:t>
            </w:r>
          </w:p>
        </w:tc>
        <w:tc>
          <w:tcPr>
            <w:tcW w:w="2238" w:type="dxa"/>
            <w:vAlign w:val="center"/>
            <w:hideMark/>
          </w:tcPr>
          <w:p w:rsidR="00A71425" w:rsidRPr="00A71425" w:rsidRDefault="00997BD2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71425" w:rsidRPr="00A71425" w:rsidRDefault="00A71425" w:rsidP="00A71425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A71425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58" name="Imagen 25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Si considerem que cadascuna de les variables aleatòries discretes pot prendre un nombre n</w:t>
      </w:r>
      <w:r w:rsidRPr="00A71425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>i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de valors diferents i que cadascun d'aquests valors és igual de probable, aleshores l'escenari amb més entropia serà aquell que tingui un n</w:t>
      </w:r>
      <w:r w:rsidRPr="00A71425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>i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més gran. 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br/>
        <w:t>Analitzem doncs els valors n</w:t>
      </w:r>
      <w:r w:rsidRPr="00A71425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 xml:space="preserve">i 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de cada escenari: 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El llançament d'una moneda pot tenir dos possibles resultats (cara o creu). 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El llançament d'un dau tradicional en pot tenir 6. 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Una travessa té unes 15 milions de configuracions possibles (3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 xml:space="preserve">15 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= 14348907). 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La població estimada dels Estats Units és de 315 milions de persones (315469000 al 2012).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S'estima que hi ha entre 10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>78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i 10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>82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àtoms a l'univers observable.</w:t>
      </w:r>
    </w:p>
    <w:p w:rsidR="00A71425" w:rsidRPr="00A71425" w:rsidRDefault="00A71425" w:rsidP="00A71425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Si treballem amb claus de 512 bits, hi ha 2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>512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 xml:space="preserve"> possibles claus diferents. 2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 xml:space="preserve">512 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>és un nombre molt més gran que 10</w:t>
      </w:r>
      <w:r w:rsidRPr="00A71425">
        <w:rPr>
          <w:rFonts w:ascii="Arial" w:eastAsia="Times New Roman" w:hAnsi="Arial" w:cs="Arial"/>
          <w:sz w:val="24"/>
          <w:szCs w:val="24"/>
          <w:vertAlign w:val="superscript"/>
          <w:lang w:eastAsia="ca-ES"/>
        </w:rPr>
        <w:t>82</w:t>
      </w:r>
      <w:r w:rsidRPr="00A71425">
        <w:rPr>
          <w:rFonts w:ascii="Arial" w:eastAsia="Times New Roman" w:hAnsi="Arial" w:cs="Arial"/>
          <w:sz w:val="24"/>
          <w:szCs w:val="24"/>
          <w:lang w:eastAsia="ca-ES"/>
        </w:rPr>
        <w:t>.</w:t>
      </w:r>
    </w:p>
    <w:p w:rsidR="00A71425" w:rsidRPr="00A71425" w:rsidRDefault="00A71425" w:rsidP="00A71425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A71425" w:rsidRPr="00292AFF" w:rsidRDefault="00A71425" w:rsidP="00292AFF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A71425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sectPr w:rsidR="00A71425" w:rsidRPr="00292AFF" w:rsidSect="00CB2AE0">
      <w:headerReference w:type="default" r:id="rId62"/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E" w:rsidRDefault="00EE1EDE" w:rsidP="00EE1EDE">
      <w:pPr>
        <w:spacing w:line="240" w:lineRule="auto"/>
      </w:pPr>
      <w:r>
        <w:separator/>
      </w:r>
    </w:p>
  </w:endnote>
  <w:endnote w:type="continuationSeparator" w:id="0">
    <w:p w:rsidR="00EE1EDE" w:rsidRDefault="00EE1EDE" w:rsidP="00EE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E" w:rsidRDefault="00EE1EDE" w:rsidP="00EE1EDE">
      <w:pPr>
        <w:spacing w:line="240" w:lineRule="auto"/>
      </w:pPr>
      <w:r>
        <w:separator/>
      </w:r>
    </w:p>
  </w:footnote>
  <w:footnote w:type="continuationSeparator" w:id="0">
    <w:p w:rsidR="00EE1EDE" w:rsidRDefault="00EE1EDE" w:rsidP="00EE1E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EDE" w:rsidRDefault="00EE1EDE" w:rsidP="00EE1EDE">
    <w:pPr>
      <w:pStyle w:val="Encabezado"/>
      <w:tabs>
        <w:tab w:val="clear" w:pos="4252"/>
        <w:tab w:val="clear" w:pos="8504"/>
      </w:tabs>
      <w:ind w:left="0"/>
    </w:pPr>
    <w:proofErr w:type="spellStart"/>
    <w:r>
      <w:t>Cripto</w:t>
    </w:r>
    <w:proofErr w:type="spellEnd"/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PAC1 2013-4/2</w:t>
    </w:r>
  </w:p>
  <w:p w:rsidR="00EE1EDE" w:rsidRDefault="00EE1EDE" w:rsidP="00EE1EDE">
    <w:pPr>
      <w:pStyle w:val="Encabezado"/>
      <w:tabs>
        <w:tab w:val="clear" w:pos="4252"/>
        <w:tab w:val="clear" w:pos="8504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3848"/>
    <w:multiLevelType w:val="multilevel"/>
    <w:tmpl w:val="8F3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AE0"/>
    <w:rsid w:val="0002363D"/>
    <w:rsid w:val="00292AFF"/>
    <w:rsid w:val="00320AED"/>
    <w:rsid w:val="005B352C"/>
    <w:rsid w:val="00867BFC"/>
    <w:rsid w:val="00905A43"/>
    <w:rsid w:val="00997BD2"/>
    <w:rsid w:val="00A71425"/>
    <w:rsid w:val="00CB2AE0"/>
    <w:rsid w:val="00CD61B5"/>
    <w:rsid w:val="00DC4DEA"/>
    <w:rsid w:val="00EE1EDE"/>
    <w:rsid w:val="00F66C3D"/>
    <w:rsid w:val="00FD1FCA"/>
    <w:rsid w:val="00FD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line="360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un">
    <w:name w:val="anun"/>
    <w:basedOn w:val="Fuentedeprrafopredeter"/>
    <w:rsid w:val="00CB2AE0"/>
  </w:style>
  <w:style w:type="character" w:customStyle="1" w:styleId="anumsep">
    <w:name w:val="anumsep"/>
    <w:basedOn w:val="Fuentedeprrafopredeter"/>
    <w:rsid w:val="00CB2AE0"/>
  </w:style>
  <w:style w:type="paragraph" w:styleId="Textodeglobo">
    <w:name w:val="Balloon Text"/>
    <w:basedOn w:val="Normal"/>
    <w:link w:val="TextodegloboCar"/>
    <w:uiPriority w:val="99"/>
    <w:semiHidden/>
    <w:unhideWhenUsed/>
    <w:rsid w:val="00CB2A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A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2AE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no">
    <w:name w:val="no"/>
    <w:basedOn w:val="Fuentedeprrafopredeter"/>
    <w:rsid w:val="00A71425"/>
  </w:style>
  <w:style w:type="character" w:customStyle="1" w:styleId="accesshide">
    <w:name w:val="accesshide"/>
    <w:basedOn w:val="Fuentedeprrafopredeter"/>
    <w:rsid w:val="00A7142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425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ca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425"/>
    <w:rPr>
      <w:rFonts w:ascii="Arial" w:eastAsia="Times New Roman" w:hAnsi="Arial" w:cs="Arial"/>
      <w:vanish/>
      <w:sz w:val="16"/>
      <w:szCs w:val="16"/>
      <w:lang w:eastAsia="ca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425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ca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425"/>
    <w:rPr>
      <w:rFonts w:ascii="Arial" w:eastAsia="Times New Roman" w:hAnsi="Arial" w:cs="Arial"/>
      <w:vanish/>
      <w:sz w:val="16"/>
      <w:szCs w:val="16"/>
      <w:lang w:eastAsia="ca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E1ED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1EDE"/>
  </w:style>
  <w:style w:type="paragraph" w:styleId="Piedepgina">
    <w:name w:val="footer"/>
    <w:basedOn w:val="Normal"/>
    <w:link w:val="PiedepginaCar"/>
    <w:uiPriority w:val="99"/>
    <w:semiHidden/>
    <w:unhideWhenUsed/>
    <w:rsid w:val="00EE1ED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1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26" Type="http://schemas.openxmlformats.org/officeDocument/2006/relationships/control" Target="activeX/activeX14.xml"/><Relationship Id="rId39" Type="http://schemas.openxmlformats.org/officeDocument/2006/relationships/control" Target="activeX/activeX24.xml"/><Relationship Id="rId21" Type="http://schemas.openxmlformats.org/officeDocument/2006/relationships/control" Target="activeX/activeX9.xml"/><Relationship Id="rId34" Type="http://schemas.openxmlformats.org/officeDocument/2006/relationships/control" Target="activeX/activeX2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image" Target="media/image8.png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61" Type="http://schemas.openxmlformats.org/officeDocument/2006/relationships/control" Target="activeX/activeX46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image" Target="media/image7.png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4.gi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image" Target="media/image9.gif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CTP</dc:creator>
  <cp:keywords/>
  <dc:description/>
  <cp:lastModifiedBy>CTP</cp:lastModifiedBy>
  <cp:revision>4</cp:revision>
  <dcterms:created xsi:type="dcterms:W3CDTF">2014-09-08T14:21:00Z</dcterms:created>
  <dcterms:modified xsi:type="dcterms:W3CDTF">2014-09-09T09:09:00Z</dcterms:modified>
</cp:coreProperties>
</file>