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0" w:lineRule="auto"/>
        <w:rPr>
          <w:b w:val="0"/>
          <w:sz w:val="40"/>
          <w:szCs w:val="40"/>
          <w:vertAlign w:val="baseline"/>
        </w:rPr>
      </w:pPr>
      <w:r w:rsidDel="00000000" w:rsidR="00000000" w:rsidRPr="00000000">
        <w:rPr>
          <w:rtl w:val="0"/>
        </w:rPr>
      </w:r>
    </w:p>
    <w:p w:rsidR="00000000" w:rsidDel="00000000" w:rsidP="00000000" w:rsidRDefault="00000000" w:rsidRPr="00000000" w14:paraId="00000002">
      <w:pPr>
        <w:spacing w:before="960" w:lineRule="auto"/>
        <w:rPr>
          <w:b w:val="0"/>
          <w:sz w:val="40"/>
          <w:szCs w:val="40"/>
          <w:vertAlign w:val="baseline"/>
        </w:rPr>
      </w:pPr>
      <w:r w:rsidDel="00000000" w:rsidR="00000000" w:rsidRPr="00000000">
        <w:rPr>
          <w:rtl w:val="0"/>
        </w:rPr>
      </w:r>
    </w:p>
    <w:p w:rsidR="00000000" w:rsidDel="00000000" w:rsidP="00000000" w:rsidRDefault="00000000" w:rsidRPr="00000000" w14:paraId="00000003">
      <w:pPr>
        <w:spacing w:before="960" w:lineRule="auto"/>
        <w:rPr>
          <w:b w:val="0"/>
          <w:sz w:val="40"/>
          <w:szCs w:val="40"/>
          <w:vertAlign w:val="baseline"/>
        </w:rPr>
      </w:pPr>
      <w:r w:rsidDel="00000000" w:rsidR="00000000" w:rsidRPr="00000000">
        <w:rPr>
          <w:rtl w:val="0"/>
        </w:rPr>
      </w:r>
    </w:p>
    <w:p w:rsidR="00000000" w:rsidDel="00000000" w:rsidP="00000000" w:rsidRDefault="00000000" w:rsidRPr="00000000" w14:paraId="00000004">
      <w:pPr>
        <w:spacing w:before="960" w:lineRule="auto"/>
        <w:rPr>
          <w:b w:val="0"/>
          <w:sz w:val="40"/>
          <w:szCs w:val="40"/>
          <w:vertAlign w:val="baseline"/>
        </w:rPr>
      </w:pPr>
      <w:r w:rsidDel="00000000" w:rsidR="00000000" w:rsidRPr="00000000">
        <w:rPr>
          <w:rtl w:val="0"/>
        </w:rPr>
      </w:r>
    </w:p>
    <w:p w:rsidR="00000000" w:rsidDel="00000000" w:rsidP="00000000" w:rsidRDefault="00000000" w:rsidRPr="00000000" w14:paraId="00000005">
      <w:pPr>
        <w:spacing w:before="960" w:lineRule="auto"/>
        <w:jc w:val="right"/>
        <w:rPr>
          <w:rFonts w:ascii="Verdana" w:cs="Verdana" w:eastAsia="Verdana" w:hAnsi="Verdana"/>
          <w:b w:val="0"/>
          <w:color w:val="993366"/>
          <w:sz w:val="40"/>
          <w:szCs w:val="40"/>
          <w:vertAlign w:val="baseline"/>
        </w:rPr>
      </w:pPr>
      <w:r w:rsidDel="00000000" w:rsidR="00000000" w:rsidRPr="00000000">
        <w:rPr>
          <w:rFonts w:ascii="Verdana" w:cs="Verdana" w:eastAsia="Verdana" w:hAnsi="Verdana"/>
          <w:b w:val="1"/>
          <w:color w:val="993366"/>
          <w:sz w:val="40"/>
          <w:szCs w:val="40"/>
          <w:vertAlign w:val="baseline"/>
          <w:rtl w:val="0"/>
        </w:rPr>
        <w:t xml:space="preserve">Servei de manteniment integrat</w:t>
      </w:r>
      <w:r w:rsidDel="00000000" w:rsidR="00000000" w:rsidRPr="00000000">
        <w:rPr>
          <w:rtl w:val="0"/>
        </w:rPr>
      </w:r>
    </w:p>
    <w:p w:rsidR="00000000" w:rsidDel="00000000" w:rsidP="00000000" w:rsidRDefault="00000000" w:rsidRPr="00000000" w14:paraId="00000006">
      <w:pPr>
        <w:spacing w:before="480" w:lineRule="auto"/>
        <w:jc w:val="right"/>
        <w:rPr>
          <w:rFonts w:ascii="Helvetica Neue" w:cs="Helvetica Neue" w:eastAsia="Helvetica Neue" w:hAnsi="Helvetica Neue"/>
          <w:b w:val="0"/>
          <w:sz w:val="32"/>
          <w:szCs w:val="32"/>
          <w:vertAlign w:val="baseline"/>
        </w:rPr>
      </w:pPr>
      <w:r w:rsidDel="00000000" w:rsidR="00000000" w:rsidRPr="00000000">
        <w:rPr>
          <w:rFonts w:ascii="Helvetica Neue" w:cs="Helvetica Neue" w:eastAsia="Helvetica Neue" w:hAnsi="Helvetica Neue"/>
          <w:b w:val="1"/>
          <w:sz w:val="32"/>
          <w:szCs w:val="32"/>
          <w:vertAlign w:val="baseline"/>
          <w:rtl w:val="0"/>
        </w:rPr>
        <w:t xml:space="preserve">Informe de seguiment del projecte</w:t>
      </w:r>
      <w:r w:rsidDel="00000000" w:rsidR="00000000" w:rsidRPr="00000000">
        <w:rPr>
          <w:rtl w:val="0"/>
        </w:rPr>
      </w:r>
    </w:p>
    <w:p w:rsidR="00000000" w:rsidDel="00000000" w:rsidP="00000000" w:rsidRDefault="00000000" w:rsidRPr="00000000" w14:paraId="00000007">
      <w:pPr>
        <w:jc w:val="right"/>
        <w:rPr>
          <w:rFonts w:ascii="Helvetica Neue" w:cs="Helvetica Neue" w:eastAsia="Helvetica Neue" w:hAnsi="Helvetica Neue"/>
          <w:b w:val="0"/>
          <w:sz w:val="32"/>
          <w:szCs w:val="32"/>
          <w:vertAlign w:val="baseline"/>
        </w:rPr>
      </w:pPr>
      <w:r w:rsidDel="00000000" w:rsidR="00000000" w:rsidRPr="00000000">
        <w:rPr>
          <w:rtl w:val="0"/>
        </w:rPr>
      </w:r>
    </w:p>
    <w:p w:rsidR="00000000" w:rsidDel="00000000" w:rsidP="00000000" w:rsidRDefault="00000000" w:rsidRPr="00000000" w14:paraId="00000008">
      <w:pPr>
        <w:jc w:val="right"/>
        <w:rPr>
          <w:rFonts w:ascii="Helvetica Neue" w:cs="Helvetica Neue" w:eastAsia="Helvetica Neue" w:hAnsi="Helvetica Neue"/>
          <w:b w:val="0"/>
          <w:sz w:val="32"/>
          <w:szCs w:val="32"/>
          <w:vertAlign w:val="baseline"/>
        </w:rPr>
      </w:pPr>
      <w:r w:rsidDel="00000000" w:rsidR="00000000" w:rsidRPr="00000000">
        <w:rPr>
          <w:rtl w:val="0"/>
        </w:rPr>
      </w:r>
    </w:p>
    <w:p w:rsidR="00000000" w:rsidDel="00000000" w:rsidP="00000000" w:rsidRDefault="00000000" w:rsidRPr="00000000" w14:paraId="00000009">
      <w:pPr>
        <w:jc w:val="right"/>
        <w:rPr>
          <w:rFonts w:ascii="Helvetica Neue" w:cs="Helvetica Neue" w:eastAsia="Helvetica Neue" w:hAnsi="Helvetica Neue"/>
          <w:b w:val="0"/>
          <w:vertAlign w:val="baseline"/>
        </w:rPr>
      </w:pPr>
      <w:r w:rsidDel="00000000" w:rsidR="00000000" w:rsidRPr="00000000">
        <w:rPr>
          <w:rFonts w:ascii="Helvetica Neue" w:cs="Helvetica Neue" w:eastAsia="Helvetica Neue" w:hAnsi="Helvetica Neue"/>
          <w:b w:val="1"/>
          <w:vertAlign w:val="baseline"/>
          <w:rtl w:val="0"/>
        </w:rPr>
        <w:t xml:space="preserve">8 de març de 2010</w:t>
      </w:r>
      <w:r w:rsidDel="00000000" w:rsidR="00000000" w:rsidRPr="00000000">
        <w:rPr>
          <w:rtl w:val="0"/>
        </w:rPr>
      </w:r>
    </w:p>
    <w:p w:rsidR="00000000" w:rsidDel="00000000" w:rsidP="00000000" w:rsidRDefault="00000000" w:rsidRPr="00000000" w14:paraId="0000000A">
      <w:pPr>
        <w:jc w:val="right"/>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0B">
      <w:pPr>
        <w:jc w:val="right"/>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0C">
      <w:pPr>
        <w:jc w:val="right"/>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0D">
      <w:pPr>
        <w:jc w:val="right"/>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0E">
      <w:pPr>
        <w:jc w:val="right"/>
        <w:rPr>
          <w:rFonts w:ascii="Helvetica Neue" w:cs="Helvetica Neue" w:eastAsia="Helvetica Neue" w:hAnsi="Helvetica Neue"/>
          <w:b w:val="0"/>
          <w:vertAlign w:val="baseline"/>
        </w:rPr>
      </w:pPr>
      <w:r w:rsidDel="00000000" w:rsidR="00000000" w:rsidRPr="00000000">
        <w:rPr>
          <w:rtl w:val="0"/>
        </w:rPr>
      </w:r>
    </w:p>
    <w:tbl>
      <w:tblPr>
        <w:tblStyle w:val="Table1"/>
        <w:tblW w:w="9788.0" w:type="dxa"/>
        <w:jc w:val="left"/>
        <w:tblInd w:w="-5.0" w:type="dxa"/>
        <w:tblLayout w:type="fixed"/>
        <w:tblLook w:val="0000"/>
      </w:tblPr>
      <w:tblGrid>
        <w:gridCol w:w="2268"/>
        <w:gridCol w:w="2620"/>
        <w:gridCol w:w="2240"/>
        <w:gridCol w:w="2660"/>
        <w:tblGridChange w:id="0">
          <w:tblGrid>
            <w:gridCol w:w="2268"/>
            <w:gridCol w:w="2620"/>
            <w:gridCol w:w="2240"/>
            <w:gridCol w:w="2660"/>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F">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Redactat per:</w:t>
            </w:r>
          </w:p>
          <w:p w:rsidR="00000000" w:rsidDel="00000000" w:rsidP="00000000" w:rsidRDefault="00000000" w:rsidRPr="00000000" w14:paraId="00000010">
            <w:pPr>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Equip Projecte</w:t>
            </w:r>
          </w:p>
          <w:p w:rsidR="00000000" w:rsidDel="00000000" w:rsidP="00000000" w:rsidRDefault="00000000" w:rsidRPr="00000000" w14:paraId="00000012">
            <w:pPr>
              <w:rPr>
                <w:rFonts w:ascii="Helvetica Neue" w:cs="Helvetica Neue" w:eastAsia="Helvetica Neue" w:hAnsi="Helvetica Neue"/>
                <w:i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3">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Revisat per:</w:t>
            </w:r>
          </w:p>
          <w:p w:rsidR="00000000" w:rsidDel="00000000" w:rsidP="00000000" w:rsidRDefault="00000000" w:rsidRPr="00000000" w14:paraId="00000014">
            <w:pPr>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Jordi Rabinet</w:t>
            </w:r>
          </w:p>
          <w:p w:rsidR="00000000" w:rsidDel="00000000" w:rsidP="00000000" w:rsidRDefault="00000000" w:rsidRPr="00000000" w14:paraId="00000016">
            <w:pPr>
              <w:rPr>
                <w:rFonts w:ascii="Helvetica Neue" w:cs="Helvetica Neue" w:eastAsia="Helvetica Neue" w:hAnsi="Helvetica Neue"/>
                <w:sz w:val="20"/>
                <w:szCs w:val="20"/>
                <w:vertAlign w:val="baseline"/>
              </w:rPr>
            </w:pPr>
            <w:r w:rsidDel="00000000" w:rsidR="00000000" w:rsidRPr="00000000">
              <w:rPr>
                <w:rFonts w:ascii="Helvetica Neue" w:cs="Helvetica Neue" w:eastAsia="Helvetica Neue" w:hAnsi="Helvetica Neue"/>
                <w:sz w:val="20"/>
                <w:szCs w:val="20"/>
                <w:vertAlign w:val="baseline"/>
                <w:rtl w:val="0"/>
              </w:rPr>
              <w:t xml:space="preserve">Director del projecte</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7">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Aprovat per:</w:t>
            </w:r>
          </w:p>
          <w:p w:rsidR="00000000" w:rsidDel="00000000" w:rsidP="00000000" w:rsidRDefault="00000000" w:rsidRPr="00000000" w14:paraId="00000018">
            <w:pPr>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i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Aprovat per:</w:t>
            </w:r>
          </w:p>
          <w:p w:rsidR="00000000" w:rsidDel="00000000" w:rsidP="00000000" w:rsidRDefault="00000000" w:rsidRPr="00000000" w14:paraId="0000001B">
            <w:pPr>
              <w:rPr>
                <w:rFonts w:ascii="Helvetica Neue" w:cs="Helvetica Neue" w:eastAsia="Helvetica Neue" w:hAnsi="Helvetica Neue"/>
                <w:sz w:val="16"/>
                <w:szCs w:val="16"/>
                <w:vertAlign w:val="baselin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i w:val="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D">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Signatura</w:t>
            </w:r>
          </w:p>
          <w:p w:rsidR="00000000" w:rsidDel="00000000" w:rsidP="00000000" w:rsidRDefault="00000000" w:rsidRPr="00000000" w14:paraId="0000001E">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3">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Signatura</w:t>
            </w:r>
          </w:p>
          <w:p w:rsidR="00000000" w:rsidDel="00000000" w:rsidP="00000000" w:rsidRDefault="00000000" w:rsidRPr="00000000" w14:paraId="00000024">
            <w:pPr>
              <w:rPr>
                <w:rFonts w:ascii="Helvetica Neue" w:cs="Helvetica Neue" w:eastAsia="Helvetica Neue" w:hAnsi="Helvetica Neue"/>
                <w:b w:val="0"/>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Signatura</w:t>
            </w:r>
          </w:p>
          <w:p w:rsidR="00000000" w:rsidDel="00000000" w:rsidP="00000000" w:rsidRDefault="00000000" w:rsidRPr="00000000" w14:paraId="00000026">
            <w:pPr>
              <w:rPr>
                <w:rFonts w:ascii="Helvetica Neue" w:cs="Helvetica Neue" w:eastAsia="Helvetica Neue" w:hAnsi="Helvetica Neue"/>
                <w:b w:val="0"/>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rPr>
                <w:rFonts w:ascii="Helvetica Neue" w:cs="Helvetica Neue" w:eastAsia="Helvetica Neue" w:hAnsi="Helvetica Neue"/>
                <w:sz w:val="16"/>
                <w:szCs w:val="16"/>
                <w:vertAlign w:val="baseline"/>
              </w:rPr>
            </w:pPr>
            <w:r w:rsidDel="00000000" w:rsidR="00000000" w:rsidRPr="00000000">
              <w:rPr>
                <w:rFonts w:ascii="Helvetica Neue" w:cs="Helvetica Neue" w:eastAsia="Helvetica Neue" w:hAnsi="Helvetica Neue"/>
                <w:sz w:val="16"/>
                <w:szCs w:val="16"/>
                <w:vertAlign w:val="baseline"/>
                <w:rtl w:val="0"/>
              </w:rPr>
              <w:t xml:space="preserve">Signatura</w:t>
            </w:r>
          </w:p>
          <w:p w:rsidR="00000000" w:rsidDel="00000000" w:rsidP="00000000" w:rsidRDefault="00000000" w:rsidRPr="00000000" w14:paraId="00000028">
            <w:pPr>
              <w:rPr>
                <w:rFonts w:ascii="Helvetica Neue" w:cs="Helvetica Neue" w:eastAsia="Helvetica Neue" w:hAnsi="Helvetica Neue"/>
                <w:b w:val="0"/>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 8 de març  de 2010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8 de març de 2010</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B">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xx de març de 2010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C">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xx de març de 2010</w:t>
            </w:r>
          </w:p>
        </w:tc>
      </w:tr>
    </w:tbl>
    <w:p w:rsidR="00000000" w:rsidDel="00000000" w:rsidP="00000000" w:rsidRDefault="00000000" w:rsidRPr="00000000" w14:paraId="0000002D">
      <w:pPr>
        <w:rPr>
          <w:rFonts w:ascii="Helvetica Neue" w:cs="Helvetica Neue" w:eastAsia="Helvetica Neue" w:hAnsi="Helvetica Neue"/>
          <w:b w:val="0"/>
          <w:vertAlign w:val="baseline"/>
        </w:rPr>
      </w:pPr>
      <w:r w:rsidDel="00000000" w:rsidR="00000000" w:rsidRPr="00000000">
        <w:rPr>
          <w:rtl w:val="0"/>
        </w:rPr>
      </w:r>
    </w:p>
    <w:p w:rsidR="00000000" w:rsidDel="00000000" w:rsidP="00000000" w:rsidRDefault="00000000" w:rsidRPr="00000000" w14:paraId="0000002E">
      <w:pPr>
        <w:rPr>
          <w:vertAlign w:val="baseline"/>
        </w:rPr>
      </w:pPr>
      <w:bookmarkStart w:colFirst="0" w:colLast="0" w:name="_gjdgxs" w:id="0"/>
      <w:bookmarkEnd w:id="0"/>
      <w:r w:rsidDel="00000000" w:rsidR="00000000" w:rsidRPr="00000000">
        <w:rPr>
          <w:rtl w:val="0"/>
        </w:rPr>
      </w:r>
    </w:p>
    <w:tbl>
      <w:tblPr>
        <w:tblStyle w:val="Table2"/>
        <w:tblW w:w="9798.0" w:type="dxa"/>
        <w:jc w:val="left"/>
        <w:tblInd w:w="-5.0" w:type="dxa"/>
        <w:tblLayout w:type="fixed"/>
        <w:tblLook w:val="0000"/>
      </w:tblPr>
      <w:tblGrid>
        <w:gridCol w:w="6596"/>
        <w:gridCol w:w="3202"/>
        <w:tblGridChange w:id="0">
          <w:tblGrid>
            <w:gridCol w:w="6596"/>
            <w:gridCol w:w="3202"/>
          </w:tblGrid>
        </w:tblGridChange>
      </w:tblGrid>
      <w:tr>
        <w:tc>
          <w:tcPr>
            <w:gridSpan w:val="2"/>
            <w:tcBorders>
              <w:top w:color="000000" w:space="0" w:sz="4" w:val="single"/>
              <w:left w:color="000000" w:space="0" w:sz="4" w:val="single"/>
              <w:bottom w:color="000000" w:space="0" w:sz="4" w:val="single"/>
              <w:right w:color="000000" w:space="0" w:sz="4" w:val="single"/>
            </w:tcBorders>
            <w:shd w:fill="993300"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120" w:before="120" w:line="240" w:lineRule="auto"/>
              <w:ind w:left="0" w:right="0" w:firstLine="0"/>
              <w:jc w:val="both"/>
              <w:rPr>
                <w:rFonts w:ascii="Verdana" w:cs="Verdana" w:eastAsia="Verdana" w:hAnsi="Verdana"/>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1. Dades generals del projecte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1"/>
                <w:i w:val="0"/>
                <w:smallCaps w:val="0"/>
                <w:strike w:val="0"/>
                <w:color w:val="ffffff"/>
                <w:sz w:val="22"/>
                <w:szCs w:val="22"/>
                <w:u w:val="none"/>
                <w:shd w:fill="auto" w:val="clear"/>
                <w:vertAlign w:val="baseline"/>
              </w:rPr>
            </w:pPr>
            <w:bookmarkStart w:colFirst="0" w:colLast="0" w:name="_30j0zll" w:id="1"/>
            <w:bookmarkEnd w:id="1"/>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1.1. Situació general del projecte</w:t>
            </w:r>
          </w:p>
        </w:tc>
      </w:tr>
      <w:tr>
        <w:tc>
          <w:tcPr>
            <w:gridSpan w:val="2"/>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33">
            <w:pPr>
              <w:spacing w:before="120" w:lineRule="auto"/>
              <w:rPr>
                <w:i w:val="0"/>
                <w:sz w:val="22"/>
                <w:szCs w:val="22"/>
                <w:vertAlign w:val="baseline"/>
              </w:rPr>
            </w:pPr>
            <w:r w:rsidDel="00000000" w:rsidR="00000000" w:rsidRPr="00000000">
              <w:rPr>
                <w:i w:val="1"/>
                <w:sz w:val="22"/>
                <w:szCs w:val="22"/>
                <w:vertAlign w:val="baseline"/>
                <w:rtl w:val="0"/>
              </w:rPr>
              <w:t xml:space="preserve">* Resum curt de la situació general del projecte en el moment de l'informe</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Amb data del 08/03/2010 i en perspectiva general, el projecte SMI a la FEIGAE avança d'acord amb el que s'havia previst. En el període comprès en aquest informe s’han assolit satisfactòriament els objectius que s'havien establert en les activitats de definició: detallar l’acord, legals, requisits de mobilitat i processos administratius a la FEIGAE. Així mateix avancen segons el que s'havia previst les anàlisis d’impacte a les companyies implicades en el projecte. Fruit d’aquest avenç s’ha palesat que hi ha petites variacions sobre les avaluacions fetes inicialment, i també en la necessitat de fer tasques per a assegurar el bon funcionament de l'SMI.</w:t>
            </w:r>
          </w:p>
          <w:p w:rsidR="00000000" w:rsidDel="00000000" w:rsidP="00000000" w:rsidRDefault="00000000" w:rsidRPr="00000000" w14:paraId="00000036">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És important de destacar, pel risc que significa, l’</w:t>
            </w:r>
            <w:r w:rsidDel="00000000" w:rsidR="00000000" w:rsidRPr="00000000">
              <w:rPr>
                <w:rFonts w:ascii="Helvetica Neue" w:cs="Helvetica Neue" w:eastAsia="Helvetica Neue" w:hAnsi="Helvetica Neue"/>
                <w:b w:val="1"/>
                <w:sz w:val="22"/>
                <w:szCs w:val="22"/>
                <w:vertAlign w:val="baseline"/>
                <w:rtl w:val="0"/>
              </w:rPr>
              <w:t xml:space="preserve">endarreriment</w:t>
            </w:r>
            <w:r w:rsidDel="00000000" w:rsidR="00000000" w:rsidRPr="00000000">
              <w:rPr>
                <w:rFonts w:ascii="Helvetica Neue" w:cs="Helvetica Neue" w:eastAsia="Helvetica Neue" w:hAnsi="Helvetica Neue"/>
                <w:sz w:val="22"/>
                <w:szCs w:val="22"/>
                <w:vertAlign w:val="baseline"/>
                <w:rtl w:val="0"/>
              </w:rPr>
              <w:t xml:space="preserve">, per part </w:t>
            </w:r>
            <w:r w:rsidDel="00000000" w:rsidR="00000000" w:rsidRPr="00000000">
              <w:rPr>
                <w:rFonts w:ascii="Helvetica Neue" w:cs="Helvetica Neue" w:eastAsia="Helvetica Neue" w:hAnsi="Helvetica Neue"/>
                <w:b w:val="1"/>
                <w:sz w:val="22"/>
                <w:szCs w:val="22"/>
                <w:vertAlign w:val="baseline"/>
                <w:rtl w:val="0"/>
              </w:rPr>
              <w:t xml:space="preserve">dels proveïdors</w:t>
            </w:r>
            <w:r w:rsidDel="00000000" w:rsidR="00000000" w:rsidRPr="00000000">
              <w:rPr>
                <w:rFonts w:ascii="Helvetica Neue" w:cs="Helvetica Neue" w:eastAsia="Helvetica Neue" w:hAnsi="Helvetica Neue"/>
                <w:sz w:val="22"/>
                <w:szCs w:val="22"/>
                <w:vertAlign w:val="baseline"/>
                <w:rtl w:val="0"/>
              </w:rPr>
              <w:t xml:space="preserve"> identificats per al producte de mobilitat, a l'hora de</w:t>
            </w:r>
            <w:r w:rsidDel="00000000" w:rsidR="00000000" w:rsidRPr="00000000">
              <w:rPr>
                <w:rFonts w:ascii="Helvetica Neue" w:cs="Helvetica Neue" w:eastAsia="Helvetica Neue" w:hAnsi="Helvetica Neue"/>
                <w:b w:val="1"/>
                <w:sz w:val="22"/>
                <w:szCs w:val="22"/>
                <w:vertAlign w:val="baseline"/>
                <w:rtl w:val="0"/>
              </w:rPr>
              <w:t xml:space="preserve"> presentar les seves propostes</w:t>
            </w:r>
            <w:r w:rsidDel="00000000" w:rsidR="00000000" w:rsidRPr="00000000">
              <w:rPr>
                <w:rFonts w:ascii="Helvetica Neue" w:cs="Helvetica Neue" w:eastAsia="Helvetica Neue" w:hAnsi="Helvetica Neue"/>
                <w:sz w:val="22"/>
                <w:szCs w:val="22"/>
                <w:vertAlign w:val="baseline"/>
                <w:rtl w:val="0"/>
              </w:rPr>
              <w:t xml:space="preserve">. Això ens obliga, si no es vol entrar en repercussions importants en el desenvolupament del projecte, a ser ràpids en la presa de decisió sobre el proveïdor definitiu. De fet, aquesta incertesa del proveïdor ja ha tingut algunes conseqüències, com és la manca d’estoc dels equipaments de camp (PDA) que ha de subministrar NOTA, cosa que obliga a fer-ne el desplegament en dues fases.</w:t>
            </w:r>
          </w:p>
          <w:p w:rsidR="00000000" w:rsidDel="00000000" w:rsidP="00000000" w:rsidRDefault="00000000" w:rsidRPr="00000000" w14:paraId="00000037">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Així mateix, Assegurances LSP ha comunicat la </w:t>
            </w:r>
            <w:r w:rsidDel="00000000" w:rsidR="00000000" w:rsidRPr="00000000">
              <w:rPr>
                <w:rFonts w:ascii="Helvetica Neue" w:cs="Helvetica Neue" w:eastAsia="Helvetica Neue" w:hAnsi="Helvetica Neue"/>
                <w:b w:val="1"/>
                <w:sz w:val="22"/>
                <w:szCs w:val="22"/>
                <w:vertAlign w:val="baseline"/>
                <w:rtl w:val="0"/>
              </w:rPr>
              <w:t xml:space="preserve">impossibilitat de disposar del volum de recursos</w:t>
            </w:r>
            <w:r w:rsidDel="00000000" w:rsidR="00000000" w:rsidRPr="00000000">
              <w:rPr>
                <w:rFonts w:ascii="Helvetica Neue" w:cs="Helvetica Neue" w:eastAsia="Helvetica Neue" w:hAnsi="Helvetica Neue"/>
                <w:sz w:val="22"/>
                <w:szCs w:val="22"/>
                <w:vertAlign w:val="baseline"/>
                <w:rtl w:val="0"/>
              </w:rPr>
              <w:t xml:space="preserve"> que inicialment s’havien previst per a escometre les seves adaptacions, cosa que, si no es prenen les mesures adequades, pot provocar un moviment important en la planificació del projecte.</w:t>
            </w:r>
          </w:p>
          <w:p w:rsidR="00000000" w:rsidDel="00000000" w:rsidP="00000000" w:rsidRDefault="00000000" w:rsidRPr="00000000" w14:paraId="00000038">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Atès que la data d’inici de l’operació ja era molt ajustada respecte de les previsions inicials, </w:t>
            </w:r>
            <w:r w:rsidDel="00000000" w:rsidR="00000000" w:rsidRPr="00000000">
              <w:rPr>
                <w:rFonts w:ascii="Helvetica Neue" w:cs="Helvetica Neue" w:eastAsia="Helvetica Neue" w:hAnsi="Helvetica Neue"/>
                <w:b w:val="1"/>
                <w:sz w:val="22"/>
                <w:szCs w:val="22"/>
                <w:vertAlign w:val="baseline"/>
                <w:rtl w:val="0"/>
              </w:rPr>
              <w:t xml:space="preserve">s’han estudiat diferents actuacions </w:t>
            </w:r>
            <w:r w:rsidDel="00000000" w:rsidR="00000000" w:rsidRPr="00000000">
              <w:rPr>
                <w:rFonts w:ascii="Helvetica Neue" w:cs="Helvetica Neue" w:eastAsia="Helvetica Neue" w:hAnsi="Helvetica Neue"/>
                <w:sz w:val="22"/>
                <w:szCs w:val="22"/>
                <w:vertAlign w:val="baseline"/>
                <w:rtl w:val="0"/>
              </w:rPr>
              <w:t xml:space="preserve">per a mantenir la data definida inicialment i que bàsicament signifiquen  la replanificació de les activitats de proves d’integració.</w:t>
            </w:r>
          </w:p>
          <w:p w:rsidR="00000000" w:rsidDel="00000000" w:rsidP="00000000" w:rsidRDefault="00000000" w:rsidRPr="00000000" w14:paraId="00000039">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qualsevol cas la nova planificació significa un </w:t>
            </w:r>
            <w:r w:rsidDel="00000000" w:rsidR="00000000" w:rsidRPr="00000000">
              <w:rPr>
                <w:rFonts w:ascii="Helvetica Neue" w:cs="Helvetica Neue" w:eastAsia="Helvetica Neue" w:hAnsi="Helvetica Neue"/>
                <w:b w:val="1"/>
                <w:sz w:val="22"/>
                <w:szCs w:val="22"/>
                <w:vertAlign w:val="baseline"/>
                <w:rtl w:val="0"/>
              </w:rPr>
              <w:t xml:space="preserve">increment en el nombre de recursos tècnics del projecte</w:t>
            </w:r>
            <w:r w:rsidDel="00000000" w:rsidR="00000000" w:rsidRPr="00000000">
              <w:rPr>
                <w:rFonts w:ascii="Helvetica Neue" w:cs="Helvetica Neue" w:eastAsia="Helvetica Neue" w:hAnsi="Helvetica Neue"/>
                <w:sz w:val="22"/>
                <w:szCs w:val="22"/>
                <w:vertAlign w:val="baseline"/>
                <w:rtl w:val="0"/>
              </w:rPr>
              <w:t xml:space="preserve">, bàsicament generat per la necessitat de duplicar l’esforç en la fase de formació d’usuaris i distribució de PDA, passant de 2.081 dies-persona a 2.278 dies-persona, un 9,5% d’increment sobre l’esforç previst. Aquest valor es podrà assumir dins de la partida de contingència definida per al projecte.</w:t>
            </w:r>
          </w:p>
          <w:p w:rsidR="00000000" w:rsidDel="00000000" w:rsidP="00000000" w:rsidRDefault="00000000" w:rsidRPr="00000000" w14:paraId="0000003A">
            <w:pPr>
              <w:spacing w:before="120" w:lineRule="auto"/>
              <w:ind w:left="185" w:right="113" w:firstLine="0"/>
              <w:jc w:val="both"/>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Finalment, davant dels </w:t>
            </w:r>
            <w:r w:rsidDel="00000000" w:rsidR="00000000" w:rsidRPr="00000000">
              <w:rPr>
                <w:rFonts w:ascii="Helvetica Neue" w:cs="Helvetica Neue" w:eastAsia="Helvetica Neue" w:hAnsi="Helvetica Neue"/>
                <w:b w:val="1"/>
                <w:sz w:val="22"/>
                <w:szCs w:val="22"/>
                <w:vertAlign w:val="baseline"/>
                <w:rtl w:val="0"/>
              </w:rPr>
              <w:t xml:space="preserve">riscos</w:t>
            </w:r>
            <w:r w:rsidDel="00000000" w:rsidR="00000000" w:rsidRPr="00000000">
              <w:rPr>
                <w:rFonts w:ascii="Helvetica Neue" w:cs="Helvetica Neue" w:eastAsia="Helvetica Neue" w:hAnsi="Helvetica Neue"/>
                <w:sz w:val="22"/>
                <w:szCs w:val="22"/>
                <w:vertAlign w:val="baseline"/>
                <w:rtl w:val="0"/>
              </w:rPr>
              <w:t xml:space="preserve"> detectats, cal que es continuï amb una </w:t>
            </w:r>
            <w:r w:rsidDel="00000000" w:rsidR="00000000" w:rsidRPr="00000000">
              <w:rPr>
                <w:rFonts w:ascii="Helvetica Neue" w:cs="Helvetica Neue" w:eastAsia="Helvetica Neue" w:hAnsi="Helvetica Neue"/>
                <w:b w:val="1"/>
                <w:sz w:val="22"/>
                <w:szCs w:val="22"/>
                <w:vertAlign w:val="baseline"/>
                <w:rtl w:val="0"/>
              </w:rPr>
              <w:t xml:space="preserve">forta coordinació de projecte</w:t>
            </w:r>
            <w:r w:rsidDel="00000000" w:rsidR="00000000" w:rsidRPr="00000000">
              <w:rPr>
                <w:rFonts w:ascii="Helvetica Neue" w:cs="Helvetica Neue" w:eastAsia="Helvetica Neue" w:hAnsi="Helvetica Neue"/>
                <w:sz w:val="22"/>
                <w:szCs w:val="22"/>
                <w:vertAlign w:val="baseline"/>
                <w:rtl w:val="0"/>
              </w:rPr>
              <w:t xml:space="preserve">, tant en l'àmbit intern de cadascuna de les companyies com en el global del projecte, a fi de detectar qualsevol desviació respecte al que s'havia previst al més aviat possible i posant una cura especial en les </w:t>
            </w:r>
            <w:r w:rsidDel="00000000" w:rsidR="00000000" w:rsidRPr="00000000">
              <w:rPr>
                <w:rFonts w:ascii="Helvetica Neue" w:cs="Helvetica Neue" w:eastAsia="Helvetica Neue" w:hAnsi="Helvetica Neue"/>
                <w:b w:val="1"/>
                <w:sz w:val="22"/>
                <w:szCs w:val="22"/>
                <w:vertAlign w:val="baseline"/>
                <w:rtl w:val="0"/>
              </w:rPr>
              <w:t xml:space="preserve">disponibilitats de recursos</w:t>
            </w:r>
            <w:r w:rsidDel="00000000" w:rsidR="00000000" w:rsidRPr="00000000">
              <w:rPr>
                <w:rFonts w:ascii="Helvetica Neue" w:cs="Helvetica Neue" w:eastAsia="Helvetica Neue" w:hAnsi="Helvetica Neue"/>
                <w:sz w:val="22"/>
                <w:szCs w:val="22"/>
                <w:vertAlign w:val="baseline"/>
                <w:rtl w:val="0"/>
              </w:rPr>
              <w:t xml:space="preserve">, atès l'impacte que tenen en la planificació.</w:t>
            </w:r>
          </w:p>
          <w:p w:rsidR="00000000" w:rsidDel="00000000" w:rsidP="00000000" w:rsidRDefault="00000000" w:rsidRPr="00000000" w14:paraId="0000003B">
            <w:pPr>
              <w:ind w:left="720" w:firstLine="0"/>
              <w:rPr>
                <w:vertAlign w:val="baseline"/>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1"/>
                <w:i w:val="0"/>
                <w:smallCaps w:val="0"/>
                <w:strike w:val="0"/>
                <w:color w:val="ffffff"/>
                <w:sz w:val="22"/>
                <w:szCs w:val="22"/>
                <w:u w:val="none"/>
                <w:shd w:fill="auto" w:val="clear"/>
                <w:vertAlign w:val="baseline"/>
              </w:rPr>
            </w:pPr>
            <w:bookmarkStart w:colFirst="0" w:colLast="0" w:name="_1fob9te" w:id="2"/>
            <w:bookmarkEnd w:id="2"/>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1.2. Aspectes que s'han de destacar del període</w:t>
            </w:r>
          </w:p>
        </w:tc>
      </w:tr>
      <w:tr>
        <w:tc>
          <w:tcPr>
            <w:gridSpan w:val="2"/>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3F">
            <w:pPr>
              <w:spacing w:before="120" w:lineRule="auto"/>
              <w:rPr>
                <w:i w:val="0"/>
                <w:sz w:val="22"/>
                <w:szCs w:val="22"/>
                <w:vertAlign w:val="baseline"/>
              </w:rPr>
            </w:pPr>
            <w:r w:rsidDel="00000000" w:rsidR="00000000" w:rsidRPr="00000000">
              <w:rPr>
                <w:i w:val="1"/>
                <w:sz w:val="22"/>
                <w:szCs w:val="22"/>
                <w:vertAlign w:val="baseline"/>
                <w:rtl w:val="0"/>
              </w:rPr>
              <w:t xml:space="preserve">* Descripció breu de les accions més importants des de l’informe anterior</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ind w:left="185" w:right="113" w:firstLine="0"/>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Fins a la data d’aquest informe el projecte ha tingut dos ensurts:</w:t>
            </w:r>
          </w:p>
          <w:p w:rsidR="00000000" w:rsidDel="00000000" w:rsidP="00000000" w:rsidRDefault="00000000" w:rsidRPr="00000000" w14:paraId="00000042">
            <w:pPr>
              <w:numPr>
                <w:ilvl w:val="0"/>
                <w:numId w:val="1"/>
              </w:numPr>
              <w:ind w:left="545" w:right="113" w:hanging="360"/>
              <w:jc w:val="both"/>
              <w:rPr>
                <w:sz w:val="22"/>
                <w:szCs w:val="22"/>
              </w:rPr>
            </w:pPr>
            <w:r w:rsidDel="00000000" w:rsidR="00000000" w:rsidRPr="00000000">
              <w:rPr>
                <w:rFonts w:ascii="Helvetica Neue" w:cs="Helvetica Neue" w:eastAsia="Helvetica Neue" w:hAnsi="Helvetica Neue"/>
                <w:sz w:val="22"/>
                <w:szCs w:val="22"/>
                <w:vertAlign w:val="baseline"/>
                <w:rtl w:val="0"/>
              </w:rPr>
              <w:t xml:space="preserve">Durant el període de consultes i recepció d’ofertes per al subministrament del producte de mobilitat, s’han rebut comunicats dels possibles proveïdors en què indicaven que necessitaven més temps per a fer una proposta més acurada i, per tant, s’ha hagut d’allargar el termini per a rebre les proposes.</w:t>
            </w:r>
          </w:p>
          <w:p w:rsidR="00000000" w:rsidDel="00000000" w:rsidP="00000000" w:rsidRDefault="00000000" w:rsidRPr="00000000" w14:paraId="00000043">
            <w:pPr>
              <w:numPr>
                <w:ilvl w:val="0"/>
                <w:numId w:val="1"/>
              </w:numPr>
              <w:ind w:left="545" w:right="113" w:hanging="360"/>
              <w:jc w:val="both"/>
              <w:rPr>
                <w:sz w:val="22"/>
                <w:szCs w:val="22"/>
              </w:rPr>
            </w:pPr>
            <w:r w:rsidDel="00000000" w:rsidR="00000000" w:rsidRPr="00000000">
              <w:rPr>
                <w:rFonts w:ascii="Helvetica Neue" w:cs="Helvetica Neue" w:eastAsia="Helvetica Neue" w:hAnsi="Helvetica Neue"/>
                <w:sz w:val="22"/>
                <w:szCs w:val="22"/>
                <w:vertAlign w:val="baseline"/>
                <w:rtl w:val="0"/>
              </w:rPr>
              <w:t xml:space="preserve">L’informe de l’equip jurídic ha estat lliurat oficialment amb un petit endarreriment (rebut el dimarts 26 de febrer enlloc del 22 de febrer previst inicialment), que no ha tingut impacte en les tasques que s’havien de desenvolupar a continuació, però que té un contingut que obliga dues de les companyies involucrades en el projecte (Assegurances LSP i la FEIGAE) a replantejar alguna de les accions previstes i afegir-ne alguna de nova.</w:t>
            </w:r>
          </w:p>
          <w:p w:rsidR="00000000" w:rsidDel="00000000" w:rsidP="00000000" w:rsidRDefault="00000000" w:rsidRPr="00000000" w14:paraId="00000044">
            <w:pPr>
              <w:spacing w:before="120" w:lineRule="auto"/>
              <w:ind w:left="185" w:right="113" w:firstLine="0"/>
              <w:rPr>
                <w:vertAlign w:val="baseline"/>
              </w:rPr>
            </w:pPr>
            <w:r w:rsidDel="00000000" w:rsidR="00000000" w:rsidRPr="00000000">
              <w:rPr>
                <w:rFonts w:ascii="Helvetica Neue" w:cs="Helvetica Neue" w:eastAsia="Helvetica Neue" w:hAnsi="Helvetica Neue"/>
                <w:sz w:val="22"/>
                <w:szCs w:val="22"/>
                <w:vertAlign w:val="baseline"/>
                <w:rtl w:val="0"/>
              </w:rPr>
              <w:t xml:space="preserve">La resta de tasques previstes per a aquest període han avançat d’acord amb la planificació. Fruit d'aquestes tasques s’ha pogut aprofundir en l’anàlisi de l’impacte que representa per a les diferents companyies el projecte, i s'han obtingut valoracions noves.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Arial" w:cs="Arial" w:eastAsia="Arial" w:hAnsi="Arial"/>
                <w:b w:val="1"/>
                <w:i w:val="1"/>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1.3. Accions pendents</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48">
            <w:pPr>
              <w:spacing w:before="120" w:lineRule="auto"/>
              <w:rPr>
                <w:i w:val="0"/>
                <w:sz w:val="22"/>
                <w:szCs w:val="22"/>
                <w:vertAlign w:val="baseline"/>
              </w:rPr>
            </w:pPr>
            <w:r w:rsidDel="00000000" w:rsidR="00000000" w:rsidRPr="00000000">
              <w:rPr>
                <w:i w:val="1"/>
                <w:sz w:val="22"/>
                <w:szCs w:val="22"/>
                <w:vertAlign w:val="baseline"/>
                <w:rtl w:val="0"/>
              </w:rPr>
              <w:t xml:space="preserve">* Accions o tasques necessàries per al projecte i no incloses en el pla de treball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4A">
            <w:pPr>
              <w:spacing w:before="120" w:lineRule="auto"/>
              <w:ind w:left="720" w:hanging="360"/>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Acció</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4B">
            <w:pPr>
              <w:spacing w:before="120" w:lineRule="auto"/>
              <w:ind w:left="720" w:hanging="360"/>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requerida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spacing w:before="120" w:lineRule="auto"/>
              <w:ind w:left="720" w:hanging="360"/>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aquest moment no hi ha accions pendents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D">
            <w:pPr>
              <w:spacing w:before="120" w:lineRule="auto"/>
              <w:ind w:left="720" w:hanging="360"/>
              <w:rPr>
                <w:rFonts w:ascii="Helvetica Neue" w:cs="Helvetica Neue" w:eastAsia="Helvetica Neue" w:hAnsi="Helvetica Neue"/>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E">
            <w:pPr>
              <w:spacing w:before="120" w:lineRule="auto"/>
              <w:ind w:left="720" w:hanging="36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spacing w:before="120" w:lineRule="auto"/>
              <w:ind w:left="720" w:hanging="360"/>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0">
            <w:pPr>
              <w:spacing w:before="120" w:lineRule="auto"/>
              <w:ind w:left="720" w:hanging="360"/>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1">
            <w:pPr>
              <w:spacing w:before="120" w:lineRule="auto"/>
              <w:ind w:left="720" w:hanging="360"/>
              <w:rPr>
                <w:vertAlign w:val="baseline"/>
              </w:rPr>
            </w:pPr>
            <w:r w:rsidDel="00000000" w:rsidR="00000000" w:rsidRPr="00000000">
              <w:rPr>
                <w:rtl w:val="0"/>
              </w:rPr>
            </w:r>
          </w:p>
        </w:tc>
      </w:tr>
    </w:tbl>
    <w:p w:rsidR="00000000" w:rsidDel="00000000" w:rsidP="00000000" w:rsidRDefault="00000000" w:rsidRPr="00000000" w14:paraId="00000052">
      <w:pPr>
        <w:rPr>
          <w:vertAlign w:val="baseline"/>
        </w:rPr>
      </w:pPr>
      <w:r w:rsidDel="00000000" w:rsidR="00000000" w:rsidRPr="00000000">
        <w:rPr>
          <w:vertAlign w:val="baseline"/>
          <w:rtl w:val="0"/>
        </w:rPr>
        <w:t xml:space="preserve"> </w:t>
      </w:r>
    </w:p>
    <w:p w:rsidR="00000000" w:rsidDel="00000000" w:rsidP="00000000" w:rsidRDefault="00000000" w:rsidRPr="00000000" w14:paraId="00000053">
      <w:pPr>
        <w:rPr>
          <w:vertAlign w:val="baseline"/>
        </w:rPr>
      </w:pPr>
      <w:bookmarkStart w:colFirst="0" w:colLast="0" w:name="_2et92p0" w:id="4"/>
      <w:bookmarkEnd w:id="4"/>
      <w:r w:rsidDel="00000000" w:rsidR="00000000" w:rsidRPr="00000000">
        <w:rPr>
          <w:rtl w:val="0"/>
        </w:rPr>
      </w:r>
    </w:p>
    <w:tbl>
      <w:tblPr>
        <w:tblStyle w:val="Table3"/>
        <w:tblW w:w="9798.0" w:type="dxa"/>
        <w:jc w:val="left"/>
        <w:tblInd w:w="-5.0" w:type="dxa"/>
        <w:tblLayout w:type="fixed"/>
        <w:tblLook w:val="0000"/>
      </w:tblPr>
      <w:tblGrid>
        <w:gridCol w:w="217"/>
        <w:gridCol w:w="567"/>
        <w:gridCol w:w="1663"/>
        <w:gridCol w:w="747"/>
        <w:gridCol w:w="709"/>
        <w:gridCol w:w="141"/>
        <w:gridCol w:w="709"/>
        <w:gridCol w:w="141"/>
        <w:gridCol w:w="851"/>
        <w:gridCol w:w="142"/>
        <w:gridCol w:w="708"/>
        <w:gridCol w:w="143"/>
        <w:gridCol w:w="603"/>
        <w:gridCol w:w="814"/>
        <w:gridCol w:w="41"/>
        <w:gridCol w:w="1592"/>
        <w:gridCol w:w="10"/>
        <w:tblGridChange w:id="0">
          <w:tblGrid>
            <w:gridCol w:w="217"/>
            <w:gridCol w:w="567"/>
            <w:gridCol w:w="1663"/>
            <w:gridCol w:w="747"/>
            <w:gridCol w:w="709"/>
            <w:gridCol w:w="141"/>
            <w:gridCol w:w="709"/>
            <w:gridCol w:w="141"/>
            <w:gridCol w:w="851"/>
            <w:gridCol w:w="142"/>
            <w:gridCol w:w="708"/>
            <w:gridCol w:w="143"/>
            <w:gridCol w:w="603"/>
            <w:gridCol w:w="814"/>
            <w:gridCol w:w="41"/>
            <w:gridCol w:w="1592"/>
            <w:gridCol w:w="10"/>
          </w:tblGrid>
        </w:tblGridChange>
      </w:tblGrid>
      <w:tr>
        <w:tc>
          <w:tcPr>
            <w:gridSpan w:val="17"/>
            <w:tcBorders>
              <w:top w:color="000000" w:space="0" w:sz="4" w:val="single"/>
              <w:left w:color="000000" w:space="0" w:sz="4" w:val="single"/>
              <w:bottom w:color="000000" w:space="0" w:sz="4" w:val="single"/>
              <w:right w:color="000000" w:space="0" w:sz="4" w:val="single"/>
            </w:tcBorders>
            <w:shd w:fill="993300"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628"/>
              </w:tabs>
              <w:spacing w:after="120" w:before="120" w:line="240" w:lineRule="auto"/>
              <w:ind w:left="0" w:right="0" w:firstLine="0"/>
              <w:jc w:val="both"/>
              <w:rPr>
                <w:rFonts w:ascii="Verdana" w:cs="Verdana" w:eastAsia="Verdana" w:hAnsi="Verdana"/>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2. Estat del projecte</w:t>
            </w: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0"/>
                <w:i w:val="1"/>
                <w:smallCaps w:val="0"/>
                <w:strike w:val="0"/>
                <w:color w:val="ffffff"/>
                <w:sz w:val="22"/>
                <w:szCs w:val="22"/>
                <w:u w:val="none"/>
                <w:shd w:fill="auto" w:val="clear"/>
                <w:vertAlign w:val="baseline"/>
              </w:rPr>
            </w:pPr>
            <w:bookmarkStart w:colFirst="0" w:colLast="0" w:name="_tyjcwt" w:id="5"/>
            <w:bookmarkEnd w:id="5"/>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2.1. Resum</w:t>
            </w:r>
            <w:r w:rsidDel="00000000" w:rsidR="00000000" w:rsidRPr="00000000">
              <w:rPr>
                <w:rFonts w:ascii="Verdana" w:cs="Verdana" w:eastAsia="Verdana" w:hAnsi="Verdana"/>
                <w:b w:val="0"/>
                <w:i w:val="1"/>
                <w:smallCaps w:val="0"/>
                <w:strike w:val="0"/>
                <w:color w:val="ffffff"/>
                <w:sz w:val="22"/>
                <w:szCs w:val="22"/>
                <w:u w:val="none"/>
                <w:shd w:fill="auto" w:val="clear"/>
                <w:vertAlign w:val="baseline"/>
                <w:rtl w:val="0"/>
              </w:rPr>
              <w:t xml:space="preserve"> </w:t>
            </w:r>
          </w:p>
        </w:tc>
      </w:tr>
      <w:tr>
        <w:tc>
          <w:tcPr>
            <w:gridSpan w:val="17"/>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76">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2.1.1. Activitats completades</w:t>
            </w:r>
          </w:p>
        </w:tc>
      </w:tr>
      <w:tr>
        <w:tc>
          <w:tcPr>
            <w:gridSpan w:val="7"/>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87">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Activitat</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8E">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de compliment</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93">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Situació</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before="120" w:lineRule="auto"/>
              <w:ind w:left="720" w:hanging="573"/>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Definició detallada de l’acord</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F">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  15/02/2010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Completa segons la planificació</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9">
            <w:pPr>
              <w:spacing w:before="120" w:lineRule="auto"/>
              <w:ind w:left="720" w:hanging="573"/>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Definicions legals</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0">
            <w:pPr>
              <w:spacing w:before="120" w:lineRule="auto"/>
              <w:ind w:left="720" w:hanging="573"/>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25/02/2010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5">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3 dies de retard sobre la planificació</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A">
            <w:pPr>
              <w:spacing w:before="120" w:lineRule="auto"/>
              <w:ind w:left="720" w:hanging="573"/>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Definició de requisits de mobilitat</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1">
            <w:pPr>
              <w:spacing w:before="120" w:lineRule="auto"/>
              <w:ind w:left="720" w:hanging="573"/>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01/02/2010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6">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Completa segons la planificació</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B">
            <w:pPr>
              <w:spacing w:before="120" w:lineRule="auto"/>
              <w:ind w:left="720" w:hanging="573"/>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Definició de processos administratius de la FEIGAE</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2">
            <w:pPr>
              <w:spacing w:before="120" w:lineRule="auto"/>
              <w:ind w:left="720" w:hanging="573"/>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08/03/2010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7">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Completa segons la planificació</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C">
            <w:pPr>
              <w:spacing w:before="120" w:lineRule="auto"/>
              <w:ind w:left="720" w:hanging="573"/>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spacing w:before="120" w:lineRule="auto"/>
              <w:ind w:left="720" w:hanging="573"/>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before="120" w:lineRule="auto"/>
              <w:ind w:left="720" w:hanging="573"/>
              <w:jc w:val="center"/>
              <w:rPr>
                <w:rFonts w:ascii="Helvetica Neue" w:cs="Helvetica Neue" w:eastAsia="Helvetica Neue" w:hAnsi="Helvetica Neue"/>
                <w:sz w:val="22"/>
                <w:szCs w:val="22"/>
                <w:vertAlign w:val="baseline"/>
              </w:rPr>
            </w:pP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ED">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2.1.2. Activitats en curs</w:t>
            </w:r>
          </w:p>
        </w:tc>
      </w:tr>
      <w:tr>
        <w:tc>
          <w:tcPr>
            <w:gridSpan w:val="7"/>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0FE">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Activitat / Tasca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105">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prevista de fi</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10A">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Situació (avenç)</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F">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Anàlisi de mercat i avaluació de proveïdors</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6">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19/03/2010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B">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 (85%)</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0">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Anàlisi d’impacte</w:t>
            </w:r>
          </w:p>
          <w:p w:rsidR="00000000" w:rsidDel="00000000" w:rsidP="00000000" w:rsidRDefault="00000000" w:rsidRPr="00000000" w14:paraId="00000121">
            <w:pPr>
              <w:rPr>
                <w:rFonts w:ascii="Helvetica Neue" w:cs="Helvetica Neue" w:eastAsia="Helvetica Neue" w:hAnsi="Helvetica Neue"/>
                <w:vertAlign w:val="baseline"/>
              </w:rPr>
            </w:pPr>
            <w:r w:rsidDel="00000000" w:rsidR="00000000" w:rsidRPr="00000000">
              <w:rPr>
                <w:rFonts w:ascii="Helvetica Neue" w:cs="Helvetica Neue" w:eastAsia="Helvetica Neue" w:hAnsi="Helvetica Neue"/>
                <w:vertAlign w:val="baseline"/>
                <w:rtl w:val="0"/>
              </w:rPr>
              <w:t xml:space="preserve"> </w:t>
            </w:r>
          </w:p>
          <w:p w:rsidR="00000000" w:rsidDel="00000000" w:rsidP="00000000" w:rsidRDefault="00000000" w:rsidRPr="00000000" w14:paraId="00000122">
            <w:pPr>
              <w:ind w:left="708" w:firstLine="0"/>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Anàlisi d’impacte a BCP</w:t>
            </w:r>
            <w:r w:rsidDel="00000000" w:rsidR="00000000" w:rsidRPr="00000000">
              <w:rPr>
                <w:rtl w:val="0"/>
              </w:rPr>
            </w:r>
          </w:p>
          <w:p w:rsidR="00000000" w:rsidDel="00000000" w:rsidP="00000000" w:rsidRDefault="00000000" w:rsidRPr="00000000" w14:paraId="00000123">
            <w:pPr>
              <w:ind w:left="708" w:firstLine="0"/>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Anàlisi d’impacte a LSP: </w:t>
            </w:r>
            <w:r w:rsidDel="00000000" w:rsidR="00000000" w:rsidRPr="00000000">
              <w:rPr>
                <w:rtl w:val="0"/>
              </w:rPr>
            </w:r>
          </w:p>
          <w:p w:rsidR="00000000" w:rsidDel="00000000" w:rsidP="00000000" w:rsidRDefault="00000000" w:rsidRPr="00000000" w14:paraId="00000124">
            <w:pPr>
              <w:ind w:left="708" w:firstLine="0"/>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Anàlisi d’impacte a la FEIGAE: </w:t>
            </w:r>
            <w:r w:rsidDel="00000000" w:rsidR="00000000" w:rsidRPr="00000000">
              <w:rPr>
                <w:rtl w:val="0"/>
              </w:rPr>
            </w:r>
          </w:p>
          <w:p w:rsidR="00000000" w:rsidDel="00000000" w:rsidP="00000000" w:rsidRDefault="00000000" w:rsidRPr="00000000" w14:paraId="00000125">
            <w:pPr>
              <w:ind w:left="708" w:firstLine="0"/>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Anàlisi d’impacte a NOTA: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C">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22/03/2010</w:t>
            </w:r>
          </w:p>
          <w:p w:rsidR="00000000" w:rsidDel="00000000" w:rsidP="00000000" w:rsidRDefault="00000000" w:rsidRPr="00000000" w14:paraId="0000012D">
            <w:pPr>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2E">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24/02/2010</w:t>
            </w:r>
          </w:p>
          <w:p w:rsidR="00000000" w:rsidDel="00000000" w:rsidP="00000000" w:rsidRDefault="00000000" w:rsidRPr="00000000" w14:paraId="0000012F">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15/03/2010</w:t>
            </w:r>
          </w:p>
          <w:p w:rsidR="00000000" w:rsidDel="00000000" w:rsidP="00000000" w:rsidRDefault="00000000" w:rsidRPr="00000000" w14:paraId="00000130">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15/03/2010</w:t>
            </w:r>
          </w:p>
          <w:p w:rsidR="00000000" w:rsidDel="00000000" w:rsidP="00000000" w:rsidRDefault="00000000" w:rsidRPr="00000000" w14:paraId="00000131">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sz w:val="18"/>
                <w:szCs w:val="18"/>
                <w:vertAlign w:val="baseline"/>
                <w:rtl w:val="0"/>
              </w:rPr>
              <w:t xml:space="preserve">25/02/2010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6">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p w:rsidR="00000000" w:rsidDel="00000000" w:rsidP="00000000" w:rsidRDefault="00000000" w:rsidRPr="00000000" w14:paraId="00000137">
            <w:pPr>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38">
            <w:pPr>
              <w:jc w:val="center"/>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Completa segons la planificació</w:t>
            </w:r>
            <w:r w:rsidDel="00000000" w:rsidR="00000000" w:rsidRPr="00000000">
              <w:rPr>
                <w:rtl w:val="0"/>
              </w:rPr>
            </w:r>
          </w:p>
          <w:p w:rsidR="00000000" w:rsidDel="00000000" w:rsidP="00000000" w:rsidRDefault="00000000" w:rsidRPr="00000000" w14:paraId="00000139">
            <w:pPr>
              <w:jc w:val="center"/>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En curs (75%)</w:t>
            </w:r>
            <w:r w:rsidDel="00000000" w:rsidR="00000000" w:rsidRPr="00000000">
              <w:rPr>
                <w:rtl w:val="0"/>
              </w:rPr>
            </w:r>
          </w:p>
          <w:p w:rsidR="00000000" w:rsidDel="00000000" w:rsidP="00000000" w:rsidRDefault="00000000" w:rsidRPr="00000000" w14:paraId="0000013A">
            <w:pPr>
              <w:jc w:val="center"/>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En curs (75%)</w:t>
            </w:r>
            <w:r w:rsidDel="00000000" w:rsidR="00000000" w:rsidRPr="00000000">
              <w:rPr>
                <w:rtl w:val="0"/>
              </w:rPr>
            </w:r>
          </w:p>
          <w:p w:rsidR="00000000" w:rsidDel="00000000" w:rsidP="00000000" w:rsidRDefault="00000000" w:rsidRPr="00000000" w14:paraId="0000013B">
            <w:pPr>
              <w:jc w:val="center"/>
              <w:rPr>
                <w:rFonts w:ascii="Helvetica Neue" w:cs="Helvetica Neue" w:eastAsia="Helvetica Neue" w:hAnsi="Helvetica Neue"/>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Completa segons la planificació</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Adequacions administratives</w:t>
            </w:r>
          </w:p>
          <w:p w:rsidR="00000000" w:rsidDel="00000000" w:rsidP="00000000" w:rsidRDefault="00000000" w:rsidRPr="00000000" w14:paraId="00000141">
            <w:pPr>
              <w:ind w:left="708" w:firstLine="0"/>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Adequacions administratives a LSP</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8">
            <w:pPr>
              <w:jc w:val="center"/>
              <w:rPr>
                <w:rFonts w:ascii="Helvetica Neue" w:cs="Helvetica Neue" w:eastAsia="Helvetica Neue" w:hAnsi="Helvetica Neue"/>
                <w:vertAlign w:val="baseline"/>
              </w:rPr>
            </w:pPr>
            <w:r w:rsidDel="00000000" w:rsidR="00000000" w:rsidRPr="00000000">
              <w:rPr>
                <w:rtl w:val="0"/>
              </w:rPr>
            </w:r>
          </w:p>
          <w:p w:rsidR="00000000" w:rsidDel="00000000" w:rsidP="00000000" w:rsidRDefault="00000000" w:rsidRPr="00000000" w14:paraId="00000149">
            <w:pPr>
              <w:jc w:val="center"/>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07/04/2010</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E">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p w:rsidR="00000000" w:rsidDel="00000000" w:rsidP="00000000" w:rsidRDefault="00000000" w:rsidRPr="00000000" w14:paraId="0000014F">
            <w:pPr>
              <w:jc w:val="center"/>
              <w:rPr>
                <w:rFonts w:ascii="Helvetica Neue" w:cs="Helvetica Neue" w:eastAsia="Helvetica Neue" w:hAnsi="Helvetica Neue"/>
                <w:i w:val="0"/>
                <w:sz w:val="18"/>
                <w:szCs w:val="18"/>
                <w:vertAlign w:val="baseline"/>
              </w:rPr>
            </w:pPr>
            <w:r w:rsidDel="00000000" w:rsidR="00000000" w:rsidRPr="00000000">
              <w:rPr>
                <w:rFonts w:ascii="Helvetica Neue" w:cs="Helvetica Neue" w:eastAsia="Helvetica Neue" w:hAnsi="Helvetica Neue"/>
                <w:i w:val="1"/>
                <w:sz w:val="18"/>
                <w:szCs w:val="18"/>
                <w:vertAlign w:val="baseline"/>
                <w:rtl w:val="0"/>
              </w:rPr>
              <w:t xml:space="preserve">En curs (40%)</w:t>
            </w: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154">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2.1.3. Activitats a començar en el següent període </w:t>
            </w:r>
          </w:p>
        </w:tc>
      </w:tr>
      <w:tr>
        <w:tc>
          <w:tcPr>
            <w:gridSpan w:val="7"/>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165">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Activitat / Tasca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16C">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prevista d'inici</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171">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prevista de fi</w:t>
            </w: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Consolidació d'anàlisis d’impacte</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7D">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15/03/2010</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2">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22/03/2010</w:t>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7">
            <w:pPr>
              <w:spacing w:before="120" w:lineRule="auto"/>
              <w:jc w:val="center"/>
              <w:rPr>
                <w:rFonts w:ascii="Helvetica Neue" w:cs="Helvetica Neue" w:eastAsia="Helvetica Neue" w:hAnsi="Helvetica Neue"/>
                <w:b w:val="0"/>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8E">
            <w:pPr>
              <w:spacing w:before="120" w:lineRule="auto"/>
              <w:jc w:val="center"/>
              <w:rPr>
                <w:rFonts w:ascii="Helvetica Neue" w:cs="Helvetica Neue" w:eastAsia="Helvetica Neue" w:hAnsi="Helvetica Neue"/>
                <w:b w:val="0"/>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3">
            <w:pPr>
              <w:spacing w:before="120" w:lineRule="auto"/>
              <w:jc w:val="center"/>
              <w:rPr>
                <w:rFonts w:ascii="Helvetica Neue" w:cs="Helvetica Neue" w:eastAsia="Helvetica Neue" w:hAnsi="Helvetica Neue"/>
                <w:b w:val="0"/>
                <w:sz w:val="22"/>
                <w:szCs w:val="22"/>
                <w:vertAlign w:val="baseline"/>
              </w:rPr>
            </w:pPr>
            <w:r w:rsidDel="00000000" w:rsidR="00000000" w:rsidRPr="00000000">
              <w:rPr>
                <w:rtl w:val="0"/>
              </w:rPr>
            </w:r>
          </w:p>
        </w:tc>
      </w:tr>
      <w:tr>
        <w:tc>
          <w:tcPr>
            <w:gridSpan w:val="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8">
            <w:pPr>
              <w:spacing w:before="120" w:lineRule="auto"/>
              <w:jc w:val="center"/>
              <w:rPr>
                <w:b w:val="0"/>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9F">
            <w:pPr>
              <w:spacing w:before="120" w:lineRule="auto"/>
              <w:jc w:val="center"/>
              <w:rPr>
                <w:b w:val="0"/>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A4">
            <w:pPr>
              <w:spacing w:before="120" w:lineRule="auto"/>
              <w:jc w:val="center"/>
              <w:rPr>
                <w:b w:val="0"/>
                <w:vertAlign w:val="baseline"/>
              </w:rPr>
            </w:pP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1A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0"/>
                <w:i w:val="1"/>
                <w:smallCaps w:val="0"/>
                <w:strike w:val="0"/>
                <w:color w:val="ffffff"/>
                <w:sz w:val="22"/>
                <w:szCs w:val="22"/>
                <w:u w:val="none"/>
                <w:shd w:fill="auto" w:val="clear"/>
                <w:vertAlign w:val="baseline"/>
              </w:rPr>
            </w:pPr>
            <w:bookmarkStart w:colFirst="0" w:colLast="0" w:name="_3dy6vkm" w:id="6"/>
            <w:bookmarkEnd w:id="6"/>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2.2. Planificació</w:t>
            </w:r>
            <w:r w:rsidDel="00000000" w:rsidR="00000000" w:rsidRPr="00000000">
              <w:rPr>
                <w:rFonts w:ascii="Verdana" w:cs="Verdana" w:eastAsia="Verdana" w:hAnsi="Verdana"/>
                <w:b w:val="0"/>
                <w:i w:val="1"/>
                <w:smallCaps w:val="0"/>
                <w:strike w:val="0"/>
                <w:color w:val="ffffff"/>
                <w:sz w:val="22"/>
                <w:szCs w:val="22"/>
                <w:u w:val="none"/>
                <w:shd w:fill="auto" w:val="clear"/>
                <w:vertAlign w:val="baseline"/>
                <w:rtl w:val="0"/>
              </w:rPr>
              <w:t xml:space="preserve"> </w:t>
            </w:r>
          </w:p>
        </w:tc>
      </w:tr>
      <w:tr>
        <w:tc>
          <w:tcPr>
            <w:gridSpan w:val="17"/>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1BA">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2.2.1. Cronograma</w:t>
            </w:r>
          </w:p>
          <w:p w:rsidR="00000000" w:rsidDel="00000000" w:rsidP="00000000" w:rsidRDefault="00000000" w:rsidRPr="00000000" w14:paraId="000001BB">
            <w:pPr>
              <w:spacing w:before="120" w:lineRule="auto"/>
              <w:rPr>
                <w:i w:val="0"/>
                <w:sz w:val="22"/>
                <w:szCs w:val="22"/>
                <w:vertAlign w:val="baseline"/>
              </w:rPr>
            </w:pPr>
            <w:r w:rsidDel="00000000" w:rsidR="00000000" w:rsidRPr="00000000">
              <w:rPr>
                <w:i w:val="1"/>
                <w:sz w:val="22"/>
                <w:szCs w:val="22"/>
                <w:vertAlign w:val="baseline"/>
                <w:rtl w:val="0"/>
              </w:rPr>
              <w:t xml:space="preserve">* Cronograma del projecte actualitzat a la data de l'informe. Només activitats de primer nivell. Vegeu-ne el detall en la documentació annexa.</w:t>
            </w: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CC">
            <w:pPr>
              <w:spacing w:after="120" w:before="12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CD">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Pr>
              <w:drawing>
                <wp:inline distB="0" distT="0" distL="114300" distR="114300">
                  <wp:extent cx="6122035" cy="28511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2035"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120" w:before="120" w:lineRule="auto"/>
              <w:rPr>
                <w:rFonts w:ascii="Verdana" w:cs="Verdana" w:eastAsia="Verdana" w:hAnsi="Verdana"/>
                <w:vertAlign w:val="baseline"/>
              </w:rPr>
            </w:pPr>
            <w:r w:rsidDel="00000000" w:rsidR="00000000" w:rsidRPr="00000000">
              <w:rPr>
                <w:rtl w:val="0"/>
              </w:rPr>
            </w:r>
          </w:p>
        </w:tc>
      </w:tr>
      <w:tr>
        <w:trPr>
          <w:trHeight w:val="180" w:hRule="atLeast"/>
        </w:trPr>
        <w:tc>
          <w:tcPr>
            <w:gridSpan w:val="2"/>
            <w:tcBorders>
              <w:top w:color="000000" w:space="0" w:sz="4" w:val="single"/>
              <w:left w:color="000000" w:space="0" w:sz="4" w:val="single"/>
              <w:bottom w:color="000000" w:space="0" w:sz="4" w:val="single"/>
              <w:right w:color="000000" w:space="0" w:sz="4" w:val="single"/>
            </w:tcBorders>
            <w:shd w:fill="0c0c0c" w:val="clear"/>
            <w:vAlign w:val="top"/>
          </w:tcPr>
          <w:p w:rsidR="00000000" w:rsidDel="00000000" w:rsidP="00000000" w:rsidRDefault="00000000" w:rsidRPr="00000000" w14:paraId="000001DF">
            <w:pPr>
              <w:spacing w:after="120" w:before="120" w:lineRule="auto"/>
              <w:rPr>
                <w:sz w:val="16"/>
                <w:szCs w:val="16"/>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1">
            <w:pPr>
              <w:spacing w:after="120" w:before="120" w:lineRule="auto"/>
              <w:rPr>
                <w:sz w:val="16"/>
                <w:szCs w:val="16"/>
                <w:vertAlign w:val="baseline"/>
              </w:rPr>
            </w:pPr>
            <w:r w:rsidDel="00000000" w:rsidR="00000000" w:rsidRPr="00000000">
              <w:rPr>
                <w:sz w:val="16"/>
                <w:szCs w:val="16"/>
                <w:vertAlign w:val="baseline"/>
                <w:rtl w:val="0"/>
              </w:rPr>
              <w:t xml:space="preserve">Activitat completada</w:t>
            </w:r>
          </w:p>
        </w:tc>
        <w:tc>
          <w:tcPr>
            <w:tcBorders>
              <w:top w:color="000000" w:space="0" w:sz="4" w:val="single"/>
              <w:left w:color="000000" w:space="0" w:sz="4" w:val="single"/>
              <w:bottom w:color="000000" w:space="0" w:sz="4" w:val="single"/>
              <w:right w:color="000000" w:space="0" w:sz="4" w:val="single"/>
            </w:tcBorders>
            <w:shd w:fill="000000" w:val="clear"/>
            <w:vAlign w:val="top"/>
          </w:tcPr>
          <w:p w:rsidR="00000000" w:rsidDel="00000000" w:rsidP="00000000" w:rsidRDefault="00000000" w:rsidRPr="00000000" w14:paraId="000001E2">
            <w:pPr>
              <w:spacing w:after="120" w:before="120" w:lineRule="auto"/>
              <w:rPr>
                <w:sz w:val="16"/>
                <w:szCs w:val="16"/>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3">
            <w:pPr>
              <w:spacing w:after="120" w:before="120" w:lineRule="auto"/>
              <w:rPr>
                <w:sz w:val="16"/>
                <w:szCs w:val="16"/>
                <w:vertAlign w:val="baseline"/>
              </w:rPr>
            </w:pPr>
            <w:r w:rsidDel="00000000" w:rsidR="00000000" w:rsidRPr="00000000">
              <w:rPr>
                <w:sz w:val="16"/>
                <w:szCs w:val="16"/>
                <w:vertAlign w:val="baseline"/>
                <w:rtl w:val="0"/>
              </w:rPr>
              <w:t xml:space="preserve">Activitat en curs</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7">
            <w:pPr>
              <w:spacing w:after="120" w:before="120" w:lineRule="auto"/>
              <w:rPr>
                <w:sz w:val="16"/>
                <w:szCs w:val="16"/>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E8">
            <w:pPr>
              <w:spacing w:after="120" w:before="120" w:lineRule="auto"/>
              <w:rPr>
                <w:sz w:val="16"/>
                <w:szCs w:val="16"/>
                <w:vertAlign w:val="baseline"/>
              </w:rPr>
            </w:pPr>
            <w:r w:rsidDel="00000000" w:rsidR="00000000" w:rsidRPr="00000000">
              <w:rPr>
                <w:sz w:val="16"/>
                <w:szCs w:val="16"/>
                <w:vertAlign w:val="baseline"/>
                <w:rtl w:val="0"/>
              </w:rPr>
              <w:t xml:space="preserve">Activitat no iniciada</w:t>
            </w:r>
          </w:p>
        </w:tc>
        <w:tc>
          <w:tcPr>
            <w:tcBorders>
              <w:top w:color="000000" w:space="0" w:sz="4" w:val="single"/>
              <w:left w:color="000000" w:space="0" w:sz="4" w:val="single"/>
              <w:bottom w:color="000000" w:space="0" w:sz="4" w:val="single"/>
              <w:right w:color="000000" w:space="0" w:sz="4" w:val="single"/>
            </w:tcBorders>
            <w:shd w:fill="993300" w:val="clear"/>
            <w:vAlign w:val="top"/>
          </w:tcPr>
          <w:p w:rsidR="00000000" w:rsidDel="00000000" w:rsidP="00000000" w:rsidRDefault="00000000" w:rsidRPr="00000000" w14:paraId="000001EC">
            <w:pPr>
              <w:spacing w:after="120" w:before="120" w:lineRule="auto"/>
              <w:rPr>
                <w:sz w:val="16"/>
                <w:szCs w:val="16"/>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ED">
            <w:pPr>
              <w:spacing w:after="120" w:before="120" w:lineRule="auto"/>
              <w:rPr>
                <w:sz w:val="16"/>
                <w:szCs w:val="16"/>
                <w:vertAlign w:val="baseline"/>
              </w:rPr>
            </w:pPr>
            <w:r w:rsidDel="00000000" w:rsidR="00000000" w:rsidRPr="00000000">
              <w:rPr>
                <w:sz w:val="16"/>
                <w:szCs w:val="16"/>
                <w:vertAlign w:val="baseline"/>
                <w:rtl w:val="0"/>
              </w:rPr>
              <w:t xml:space="preserve">Activitat crítica</w:t>
            </w:r>
          </w:p>
        </w:tc>
      </w:tr>
      <w:tr>
        <w:tc>
          <w:tcPr>
            <w:gridSpan w:val="17"/>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1F0">
            <w:pPr>
              <w:spacing w:after="120" w:before="12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2.2.2. Fites</w:t>
            </w:r>
          </w:p>
          <w:p w:rsidR="00000000" w:rsidDel="00000000" w:rsidP="00000000" w:rsidRDefault="00000000" w:rsidRPr="00000000" w14:paraId="000001F1">
            <w:pPr>
              <w:spacing w:before="120" w:lineRule="auto"/>
              <w:rPr>
                <w:vertAlign w:val="baseline"/>
              </w:rPr>
            </w:pPr>
            <w:r w:rsidDel="00000000" w:rsidR="00000000" w:rsidRPr="00000000">
              <w:rPr>
                <w:vertAlign w:val="baseline"/>
                <w:rtl w:val="0"/>
              </w:rPr>
              <w:t xml:space="preserve">* </w:t>
            </w:r>
            <w:r w:rsidDel="00000000" w:rsidR="00000000" w:rsidRPr="00000000">
              <w:rPr>
                <w:i w:val="1"/>
                <w:sz w:val="22"/>
                <w:szCs w:val="22"/>
                <w:vertAlign w:val="baseline"/>
                <w:rtl w:val="0"/>
              </w:rPr>
              <w:t xml:space="preserve">Taula de fites actualitzada</w:t>
            </w:r>
            <w:r w:rsidDel="00000000" w:rsidR="00000000" w:rsidRPr="00000000">
              <w:rPr>
                <w:rtl w:val="0"/>
              </w:rPr>
            </w:r>
          </w:p>
        </w:tc>
      </w:tr>
      <w:tr>
        <w:tc>
          <w:tcPr>
            <w:gridSpan w:val="8"/>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202">
            <w:pPr>
              <w:spacing w:before="120" w:lineRule="auto"/>
              <w:ind w:left="720" w:hanging="360"/>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Fita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20A">
            <w:pPr>
              <w:spacing w:before="120" w:lineRule="auto"/>
              <w:ind w:left="720" w:hanging="360"/>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del pla</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20D">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actual</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211">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Estat</w:t>
            </w:r>
            <w:r w:rsidDel="00000000" w:rsidR="00000000" w:rsidRPr="00000000">
              <w:rPr>
                <w:rtl w:val="0"/>
              </w:rPr>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3">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del projecte. Pla de projecte acceptat</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B">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18/01/2010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1E">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18/01/2010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2">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Assolit</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4">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Proveïdor de solució de mobilitat contractat</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C">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01/03/2010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2F">
            <w:pPr>
              <w:jc w:val="center"/>
              <w:rPr>
                <w:rFonts w:ascii="Helvetica Neue" w:cs="Helvetica Neue" w:eastAsia="Helvetica Neue" w:hAnsi="Helvetica Neue"/>
                <w:color w:val="ff0000"/>
                <w:sz w:val="22"/>
                <w:szCs w:val="22"/>
                <w:vertAlign w:val="baseline"/>
              </w:rPr>
            </w:pPr>
            <w:r w:rsidDel="00000000" w:rsidR="00000000" w:rsidRPr="00000000">
              <w:rPr>
                <w:rFonts w:ascii="Helvetica Neue" w:cs="Helvetica Neue" w:eastAsia="Helvetica Neue" w:hAnsi="Helvetica Neue"/>
                <w:color w:val="ff0000"/>
                <w:sz w:val="22"/>
                <w:szCs w:val="22"/>
                <w:vertAlign w:val="baseline"/>
                <w:rtl w:val="0"/>
              </w:rPr>
              <w:t xml:space="preserve">31/03/2010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3">
            <w:pPr>
              <w:jc w:val="center"/>
              <w:rPr>
                <w:rFonts w:ascii="Helvetica Neue" w:cs="Helvetica Neue" w:eastAsia="Helvetica Neue" w:hAnsi="Helvetica Neue"/>
                <w:color w:val="ff0000"/>
                <w:sz w:val="22"/>
                <w:szCs w:val="22"/>
                <w:vertAlign w:val="baseline"/>
              </w:rPr>
            </w:pPr>
            <w:r w:rsidDel="00000000" w:rsidR="00000000" w:rsidRPr="00000000">
              <w:rPr>
                <w:rFonts w:ascii="Helvetica Neue" w:cs="Helvetica Neue" w:eastAsia="Helvetica Neue" w:hAnsi="Helvetica Neue"/>
                <w:color w:val="ff0000"/>
                <w:sz w:val="22"/>
                <w:szCs w:val="22"/>
                <w:vertAlign w:val="baseline"/>
                <w:rtl w:val="0"/>
              </w:rPr>
              <w:t xml:space="preserve">Crític</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5">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Anàlisis d’impacte consolidades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3D">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22/03/2010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0">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22/03/2010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4">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6">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Data límit de la decisió sobre les campanyes de màrqueting</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4E">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28/06/2010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1">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28/06/2010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5">
            <w:pPr>
              <w:jc w:val="center"/>
              <w:rPr>
                <w:rFonts w:ascii="Helvetica Neue" w:cs="Helvetica Neue" w:eastAsia="Helvetica Neue" w:hAnsi="Helvetica Neue"/>
                <w:color w:val="ff0000"/>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r w:rsidDel="00000000" w:rsidR="00000000" w:rsidRPr="00000000">
              <w:rPr>
                <w:rtl w:val="0"/>
              </w:rPr>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7">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 les proves d’integració</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5F">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26/07/2010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2">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26/07/2010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6">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68">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 la campanya promocional</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0">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02/08/2010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3">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02/08/2010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7">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79">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Sistema integrat i disponible</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1">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30/08/2010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4">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30/08/2010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8">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8A">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 la prova pilot</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2">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06/09/2010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5">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06/09/2010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9">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9B">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 la formació dels usuaris (instal·ladors) i distribució dels PDA</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3">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20/09/2010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6">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20/09/2010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A">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AC">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 l'operació de l'SMI i campanya de consolidació</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4">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28/09/2010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7">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28/09/2010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B">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En curs</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BD">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Projecte tècnic tancat i transferit a manteniment</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5">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03/11/2010</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8">
            <w:pPr>
              <w:jc w:val="center"/>
              <w:rPr>
                <w:rFonts w:ascii="Helvetica Neue" w:cs="Helvetica Neue" w:eastAsia="Helvetica Neue" w:hAnsi="Helvetica Neue"/>
                <w:color w:val="ff0000"/>
                <w:sz w:val="22"/>
                <w:szCs w:val="22"/>
                <w:vertAlign w:val="baseline"/>
              </w:rPr>
            </w:pPr>
            <w:r w:rsidDel="00000000" w:rsidR="00000000" w:rsidRPr="00000000">
              <w:rPr>
                <w:rFonts w:ascii="Helvetica Neue" w:cs="Helvetica Neue" w:eastAsia="Helvetica Neue" w:hAnsi="Helvetica Neue"/>
                <w:color w:val="ff0000"/>
                <w:sz w:val="22"/>
                <w:szCs w:val="22"/>
                <w:vertAlign w:val="baseline"/>
                <w:rtl w:val="0"/>
              </w:rPr>
              <w:t xml:space="preserve">03/12/2010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C">
            <w:pPr>
              <w:jc w:val="center"/>
              <w:rPr>
                <w:rFonts w:ascii="Helvetica Neue" w:cs="Helvetica Neue" w:eastAsia="Helvetica Neue" w:hAnsi="Helvetica Neue"/>
                <w:color w:val="ff0000"/>
                <w:sz w:val="22"/>
                <w:szCs w:val="22"/>
                <w:vertAlign w:val="baseline"/>
              </w:rPr>
            </w:pPr>
            <w:r w:rsidDel="00000000" w:rsidR="00000000" w:rsidRPr="00000000">
              <w:rPr>
                <w:rFonts w:ascii="Helvetica Neue" w:cs="Helvetica Neue" w:eastAsia="Helvetica Neue" w:hAnsi="Helvetica Neue"/>
                <w:color w:val="ff0000"/>
                <w:sz w:val="22"/>
                <w:szCs w:val="22"/>
                <w:vertAlign w:val="baseline"/>
                <w:rtl w:val="0"/>
              </w:rPr>
              <w:t xml:space="preserve">Endarrerit</w:t>
            </w:r>
          </w:p>
        </w:tc>
      </w:tr>
      <w:tr>
        <w:tc>
          <w:tcPr>
            <w:gridSpan w:val="8"/>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CE">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Inici del projecte. Pla de projecte acceptat</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6">
            <w:pPr>
              <w:jc w:val="center"/>
              <w:rPr>
                <w:rFonts w:ascii="Helvetica Neue" w:cs="Helvetica Neue" w:eastAsia="Helvetica Neue" w:hAnsi="Helvetica Neue"/>
                <w:sz w:val="22"/>
                <w:szCs w:val="22"/>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9">
            <w:pPr>
              <w:jc w:val="center"/>
              <w:rPr>
                <w:rFonts w:ascii="Helvetica Neue" w:cs="Helvetica Neue" w:eastAsia="Helvetica Neue" w:hAnsi="Helvetica Neue"/>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2DD">
            <w:pPr>
              <w:jc w:val="center"/>
              <w:rPr>
                <w:rFonts w:ascii="Helvetica Neue" w:cs="Helvetica Neue" w:eastAsia="Helvetica Neue" w:hAnsi="Helvetica Neue"/>
                <w:sz w:val="22"/>
                <w:szCs w:val="22"/>
                <w:vertAlign w:val="baseline"/>
              </w:rPr>
            </w:pP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2DF">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0"/>
                <w:i w:val="1"/>
                <w:smallCaps w:val="0"/>
                <w:strike w:val="0"/>
                <w:color w:val="ffffff"/>
                <w:sz w:val="22"/>
                <w:szCs w:val="22"/>
                <w:u w:val="none"/>
                <w:shd w:fill="auto" w:val="clear"/>
                <w:vertAlign w:val="baseline"/>
              </w:rPr>
            </w:pPr>
            <w:bookmarkStart w:colFirst="0" w:colLast="0" w:name="_1t3h5sf" w:id="7"/>
            <w:bookmarkEnd w:id="7"/>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2.3. Riscos i incidències</w:t>
            </w:r>
            <w:r w:rsidDel="00000000" w:rsidR="00000000" w:rsidRPr="00000000">
              <w:rPr>
                <w:rFonts w:ascii="Verdana" w:cs="Verdana" w:eastAsia="Verdana" w:hAnsi="Verdana"/>
                <w:b w:val="0"/>
                <w:i w:val="1"/>
                <w:smallCaps w:val="0"/>
                <w:strike w:val="0"/>
                <w:color w:val="ffffff"/>
                <w:sz w:val="22"/>
                <w:szCs w:val="22"/>
                <w:u w:val="none"/>
                <w:shd w:fill="auto" w:val="clear"/>
                <w:vertAlign w:val="baseline"/>
                <w:rtl w:val="0"/>
              </w:rPr>
              <w:t xml:space="preserve"> </w:t>
            </w:r>
          </w:p>
        </w:tc>
      </w:tr>
      <w:tr>
        <w:tc>
          <w:tcPr>
            <w:gridSpan w:val="17"/>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2F0">
            <w:pPr>
              <w:spacing w:before="120" w:lineRule="auto"/>
              <w:rPr>
                <w:i w:val="0"/>
                <w:sz w:val="22"/>
                <w:szCs w:val="22"/>
                <w:vertAlign w:val="baseline"/>
              </w:rPr>
            </w:pPr>
            <w:r w:rsidDel="00000000" w:rsidR="00000000" w:rsidRPr="00000000">
              <w:rPr>
                <w:i w:val="1"/>
                <w:sz w:val="22"/>
                <w:szCs w:val="22"/>
                <w:vertAlign w:val="baseline"/>
                <w:rtl w:val="0"/>
              </w:rPr>
              <w:t xml:space="preserve">* Sumari de riscos vigents i incidències del període o que  encara són oberts.</w:t>
            </w:r>
            <w:r w:rsidDel="00000000" w:rsidR="00000000" w:rsidRPr="00000000">
              <w:rPr>
                <w:rtl w:val="0"/>
              </w:rPr>
            </w:r>
          </w:p>
        </w:tc>
      </w:tr>
      <w:tr>
        <w:tc>
          <w:tcPr>
            <w:gridSpan w:val="6"/>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01">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Risc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07">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Responsable</w:t>
            </w:r>
            <w:r w:rsidDel="00000000" w:rsidR="00000000" w:rsidRPr="00000000">
              <w:rPr>
                <w:rtl w:val="0"/>
              </w:rPr>
            </w:r>
          </w:p>
          <w:p w:rsidR="00000000" w:rsidDel="00000000" w:rsidP="00000000" w:rsidRDefault="00000000" w:rsidRPr="00000000" w14:paraId="00000308">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de mitigació</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0C">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Accions de mitigació</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11">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límit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b3b3b3" w:val="clear"/>
            <w:vAlign w:val="top"/>
          </w:tcPr>
          <w:p w:rsidR="00000000" w:rsidDel="00000000" w:rsidP="00000000" w:rsidRDefault="00000000" w:rsidRPr="00000000" w14:paraId="00000313">
            <w:pPr>
              <w:spacing w:before="120" w:lineRule="auto"/>
              <w:ind w:left="720" w:hanging="360"/>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4">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R01 Marc legal del projecte</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9">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 Feta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Consultar experts en aquests temes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2">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N/A</w:t>
            </w:r>
          </w:p>
        </w:tc>
      </w:tr>
      <w:tr>
        <w:tc>
          <w:tcPr>
            <w:tcBorders>
              <w:top w:color="000000" w:space="0" w:sz="4" w:val="single"/>
              <w:left w:color="000000" w:space="0" w:sz="4" w:val="single"/>
              <w:bottom w:color="000000" w:space="0" w:sz="4" w:val="single"/>
              <w:right w:color="000000" w:space="0" w:sz="4" w:val="single"/>
            </w:tcBorders>
            <w:shd w:fill="99cc00" w:val="clear"/>
            <w:vAlign w:val="top"/>
          </w:tcPr>
          <w:p w:rsidR="00000000" w:rsidDel="00000000" w:rsidP="00000000" w:rsidRDefault="00000000" w:rsidRPr="00000000" w14:paraId="00000324">
            <w:pPr>
              <w:spacing w:before="120" w:lineRule="auto"/>
              <w:ind w:left="720" w:hanging="360"/>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R02 Distribució dels PDA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Angel Córdoba Eduard Castany</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Estudiar la possibilitat d’emprar més d’un model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31/05/10</w:t>
            </w:r>
          </w:p>
        </w:tc>
      </w:tr>
      <w:tr>
        <w:tc>
          <w:tcPr>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35">
            <w:pPr>
              <w:spacing w:before="120" w:lineRule="auto"/>
              <w:ind w:left="720" w:hanging="360"/>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R03 Retard en les adaptacions</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Elena Badal  Daniel Pellisé </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Reforçar equips de desenvolupament amb recursos externs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25/03/10</w:t>
            </w:r>
          </w:p>
        </w:tc>
      </w:tr>
      <w:tr>
        <w:tc>
          <w:tcPr>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46">
            <w:pPr>
              <w:spacing w:before="120" w:lineRule="auto"/>
              <w:ind w:left="720" w:hanging="360"/>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R04 Coordinació general</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Jordi Rabinet</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Establir reunions periòdiques al màxim nivell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spacing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Tot el projecte</w:t>
            </w:r>
          </w:p>
        </w:tc>
      </w:tr>
      <w:tr>
        <w:tc>
          <w:tcPr>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57">
            <w:pPr>
              <w:spacing w:before="120" w:lineRule="auto"/>
              <w:ind w:left="720" w:hanging="360"/>
              <w:jc w:val="cente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R05 Retard en el subministrament de la solució de mobilitat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Àngel Córdoba</w:t>
            </w:r>
          </w:p>
          <w:p w:rsidR="00000000" w:rsidDel="00000000" w:rsidP="00000000" w:rsidRDefault="00000000" w:rsidRPr="00000000" w14:paraId="0000035E">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Eduard Castany</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Concretar uns requisits de mobilitat tan estàndard com sigui possible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25/03/10</w:t>
            </w:r>
          </w:p>
        </w:tc>
      </w:tr>
      <w:tr>
        <w:trPr>
          <w:trHeight w:val="340" w:hRule="atLeast"/>
        </w:trPr>
        <w:tc>
          <w:tcPr>
            <w:tcBorders>
              <w:top w:color="000000" w:space="0" w:sz="4" w:val="single"/>
              <w:left w:color="000000" w:space="0" w:sz="4" w:val="single"/>
              <w:bottom w:color="000000" w:space="0" w:sz="4" w:val="single"/>
              <w:right w:color="000000" w:space="0" w:sz="4" w:val="single"/>
            </w:tcBorders>
            <w:shd w:fill="ff0000" w:val="clear"/>
            <w:vAlign w:val="top"/>
          </w:tcPr>
          <w:p w:rsidR="00000000" w:rsidDel="00000000" w:rsidP="00000000" w:rsidRDefault="00000000" w:rsidRPr="00000000" w14:paraId="00000369">
            <w:pPr>
              <w:spacing w:before="120" w:lineRule="auto"/>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R06 Disponibilitat de recursos </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F">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Elena Badal i Daniel Pellisé</w:t>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Jordi Rabinet</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4">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Planificació acuradament les vacances</w:t>
            </w:r>
          </w:p>
          <w:p w:rsidR="00000000" w:rsidDel="00000000" w:rsidP="00000000" w:rsidRDefault="00000000" w:rsidRPr="00000000" w14:paraId="00000375">
            <w:pPr>
              <w:spacing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Negociar i definir condicions especials de treball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A">
            <w:pPr>
              <w:spacing w:after="120"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30/04/10</w:t>
            </w:r>
          </w:p>
        </w:tc>
      </w:tr>
      <w:tr>
        <w:tc>
          <w:tcPr>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7C">
            <w:pPr>
              <w:spacing w:before="120" w:lineRule="auto"/>
              <w:ind w:left="720" w:hanging="360"/>
              <w:jc w:val="center"/>
              <w:rPr>
                <w:rFonts w:ascii="Helvetica Neue" w:cs="Helvetica Neue" w:eastAsia="Helvetica Neue" w:hAnsi="Helvetica Neue"/>
                <w:b w:val="0"/>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R07 Transferència de dades incorrecta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2">
            <w:pPr>
              <w:spacing w:before="120" w:lineRule="auto"/>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Marta Espinosa, responsable de l'equip Legal</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6">
            <w:pPr>
              <w:spacing w:after="120"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Implicació de l’equip legal en la definició i prova de la solució</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spacing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1/09/10</w:t>
            </w:r>
            <w:r w:rsidDel="00000000" w:rsidR="00000000" w:rsidRPr="00000000">
              <w:rPr>
                <w:rtl w:val="0"/>
              </w:rPr>
            </w:r>
          </w:p>
        </w:tc>
      </w:tr>
      <w:tr>
        <w:tc>
          <w:tcPr>
            <w:gridSpan w:val="17"/>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8D">
            <w:pPr>
              <w:ind w:left="360" w:firstLine="0"/>
              <w:rPr>
                <w:vertAlign w:val="baseline"/>
              </w:rPr>
            </w:pPr>
            <w:r w:rsidDel="00000000" w:rsidR="00000000" w:rsidRPr="00000000">
              <w:rPr>
                <w:rtl w:val="0"/>
              </w:rPr>
            </w:r>
          </w:p>
          <w:p w:rsidR="00000000" w:rsidDel="00000000" w:rsidP="00000000" w:rsidRDefault="00000000" w:rsidRPr="00000000" w14:paraId="0000038E">
            <w:pPr>
              <w:ind w:left="36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844800" cy="1638300"/>
                      <wp:effectExtent b="0" l="0" r="0" t="0"/>
                      <wp:wrapNone/>
                      <wp:docPr id="1" name=""/>
                      <a:graphic>
                        <a:graphicData uri="http://schemas.microsoft.com/office/word/2010/wordprocessingGroup">
                          <wpg:wgp>
                            <wpg:cNvGrpSpPr/>
                            <wpg:grpSpPr>
                              <a:xfrm>
                                <a:off x="3922013" y="2956088"/>
                                <a:ext cx="2844800" cy="1638300"/>
                                <a:chOff x="3922013" y="2956088"/>
                                <a:chExt cx="2847975" cy="1647825"/>
                              </a:xfrm>
                            </wpg:grpSpPr>
                            <wpg:grpSp>
                              <wpg:cNvGrpSpPr/>
                              <wpg:grpSpPr>
                                <a:xfrm>
                                  <a:off x="3922013" y="2956088"/>
                                  <a:ext cx="2847975" cy="1647825"/>
                                  <a:chOff x="0" y="0"/>
                                  <a:chExt cx="4485" cy="2595"/>
                                </a:xfrm>
                              </wpg:grpSpPr>
                              <wps:wsp>
                                <wps:cNvSpPr/>
                                <wps:cNvPr id="3" name="Shape 3"/>
                                <wps:spPr>
                                  <a:xfrm>
                                    <a:off x="0" y="0"/>
                                    <a:ext cx="4475" cy="2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485" cy="259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784" y="303"/>
                                    <a:ext cx="731" cy="599"/>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513" y="303"/>
                                    <a:ext cx="2189" cy="599"/>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84" y="900"/>
                                    <a:ext cx="731" cy="599"/>
                                  </a:xfrm>
                                  <a:prstGeom prst="rect">
                                    <a:avLst/>
                                  </a:prstGeom>
                                  <a:solidFill>
                                    <a:srgbClr val="99CC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513" y="900"/>
                                    <a:ext cx="731" cy="599"/>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2242" y="900"/>
                                    <a:ext cx="1460" cy="599"/>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84" y="1498"/>
                                    <a:ext cx="1460" cy="599"/>
                                  </a:xfrm>
                                  <a:prstGeom prst="rect">
                                    <a:avLst/>
                                  </a:prstGeom>
                                  <a:solidFill>
                                    <a:srgbClr val="99CC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42" y="1498"/>
                                    <a:ext cx="1460" cy="599"/>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33" y="532"/>
                                    <a:ext cx="160" cy="2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Alt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478" y="1130"/>
                                    <a:ext cx="207" cy="2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Mig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4" name="Shape 14"/>
                                <wps:spPr>
                                  <a:xfrm>
                                    <a:off x="433" y="1727"/>
                                    <a:ext cx="254" cy="2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Baix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5" name="Shape 15"/>
                                <wps:spPr>
                                  <a:xfrm>
                                    <a:off x="803" y="2101"/>
                                    <a:ext cx="55" cy="13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12"/>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6" name="Shape 16"/>
                                <wps:spPr>
                                  <a:xfrm>
                                    <a:off x="1532" y="2101"/>
                                    <a:ext cx="197"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12"/>
                                          <w:vertAlign w:val="baseline"/>
                                        </w:rPr>
                                        <w:t xml:space="preserve">25%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7" name="Shape 17"/>
                                <wps:spPr>
                                  <a:xfrm>
                                    <a:off x="2262" y="2101"/>
                                    <a:ext cx="197"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12"/>
                                          <w:vertAlign w:val="baseline"/>
                                        </w:rPr>
                                        <w:t xml:space="preserve">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8" name="Shape 18"/>
                                <wps:spPr>
                                  <a:xfrm>
                                    <a:off x="2991" y="2101"/>
                                    <a:ext cx="197"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12"/>
                                          <w:vertAlign w:val="baseline"/>
                                        </w:rPr>
                                        <w:t xml:space="preserve">75%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9" name="Shape 19"/>
                                <wps:spPr>
                                  <a:xfrm>
                                    <a:off x="3720" y="2101"/>
                                    <a:ext cx="252"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12"/>
                                          <w:vertAlign w:val="baseline"/>
                                        </w:rPr>
                                        <w:t xml:space="preserve">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Narrow" w:cs="Arial Narrow" w:eastAsia="Arial Narrow" w:hAnsi="Arial Narrow"/>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0" name="Shape 20"/>
                                <wps:spPr>
                                  <a:xfrm>
                                    <a:off x="464" y="154"/>
                                    <a:ext cx="454" cy="2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Impacte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1" name="Shape 21"/>
                                <wps:spPr>
                                  <a:xfrm>
                                    <a:off x="2995" y="2302"/>
                                    <a:ext cx="794" cy="27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2"/>
                                          <w:vertAlign w:val="baseline"/>
                                        </w:rPr>
                                        <w:t xml:space="preserve">    Probabilitat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a:off x="778" y="297"/>
                                    <a:ext cx="1" cy="1804"/>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3" name="Shape 23"/>
                                <wps:spPr>
                                  <a:xfrm>
                                    <a:off x="778" y="297"/>
                                    <a:ext cx="12" cy="1804"/>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507" y="309"/>
                                    <a:ext cx="1" cy="1780"/>
                                  </a:xfrm>
                                  <a:prstGeom prst="straightConnector1">
                                    <a:avLst/>
                                  </a:prstGeom>
                                  <a:solidFill>
                                    <a:srgbClr val="FFFFFF"/>
                                  </a:solid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1507" y="309"/>
                                    <a:ext cx="12" cy="1780"/>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237" y="309"/>
                                    <a:ext cx="1" cy="1780"/>
                                  </a:xfrm>
                                  <a:prstGeom prst="straightConnector1">
                                    <a:avLst/>
                                  </a:prstGeom>
                                  <a:solidFill>
                                    <a:srgbClr val="FFFFFF"/>
                                  </a:solid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wps:wsp>
                                <wps:cNvSpPr/>
                                <wps:cNvPr id="27" name="Shape 27"/>
                                <wps:spPr>
                                  <a:xfrm>
                                    <a:off x="2237" y="309"/>
                                    <a:ext cx="11" cy="1780"/>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966" y="309"/>
                                    <a:ext cx="1" cy="1780"/>
                                  </a:xfrm>
                                  <a:prstGeom prst="straightConnector1">
                                    <a:avLst/>
                                  </a:prstGeom>
                                  <a:solidFill>
                                    <a:srgbClr val="FFFFFF"/>
                                  </a:solid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wps:wsp>
                                <wps:cNvSpPr/>
                                <wps:cNvPr id="29" name="Shape 29"/>
                                <wps:spPr>
                                  <a:xfrm>
                                    <a:off x="2966" y="309"/>
                                    <a:ext cx="12" cy="1780"/>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695" y="309"/>
                                    <a:ext cx="1" cy="1792"/>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31" name="Shape 31"/>
                                <wps:spPr>
                                  <a:xfrm>
                                    <a:off x="3695" y="309"/>
                                    <a:ext cx="12" cy="179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0" y="297"/>
                                    <a:ext cx="2917"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33" name="Shape 33"/>
                                <wps:spPr>
                                  <a:xfrm>
                                    <a:off x="790" y="297"/>
                                    <a:ext cx="2917"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0" y="895"/>
                                    <a:ext cx="2905" cy="1"/>
                                  </a:xfrm>
                                  <a:prstGeom prst="straightConnector1">
                                    <a:avLst/>
                                  </a:prstGeom>
                                  <a:solidFill>
                                    <a:srgbClr val="FFFFFF"/>
                                  </a:solid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wps:wsp>
                                <wps:cNvSpPr/>
                                <wps:cNvPr id="35" name="Shape 35"/>
                                <wps:spPr>
                                  <a:xfrm>
                                    <a:off x="790" y="895"/>
                                    <a:ext cx="2905" cy="11"/>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0" y="1492"/>
                                    <a:ext cx="2905" cy="1"/>
                                  </a:xfrm>
                                  <a:prstGeom prst="straightConnector1">
                                    <a:avLst/>
                                  </a:prstGeom>
                                  <a:solidFill>
                                    <a:srgbClr val="FFFFFF"/>
                                  </a:solidFill>
                                  <a:ln cap="flat" cmpd="sng" w="9525">
                                    <a:solidFill>
                                      <a:srgbClr val="C0C0C0"/>
                                    </a:solidFill>
                                    <a:prstDash val="solid"/>
                                    <a:miter lim="800000"/>
                                    <a:headEnd len="sm" w="sm" type="none"/>
                                    <a:tailEnd len="sm" w="sm" type="none"/>
                                  </a:ln>
                                </wps:spPr>
                                <wps:bodyPr anchorCtr="0" anchor="ctr" bIns="91425" lIns="91425" spcFirstLastPara="1" rIns="91425" wrap="square" tIns="91425">
                                  <a:noAutofit/>
                                </wps:bodyPr>
                              </wps:wsp>
                              <wps:wsp>
                                <wps:cNvSpPr/>
                                <wps:cNvPr id="37" name="Shape 37"/>
                                <wps:spPr>
                                  <a:xfrm>
                                    <a:off x="790" y="1492"/>
                                    <a:ext cx="2905" cy="12"/>
                                  </a:xfrm>
                                  <a:prstGeom prst="rect">
                                    <a:avLst/>
                                  </a:prstGeom>
                                  <a:solidFill>
                                    <a:srgbClr val="C0C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90" y="2089"/>
                                    <a:ext cx="2917" cy="1"/>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39" name="Shape 39"/>
                                <wps:spPr>
                                  <a:xfrm>
                                    <a:off x="790" y="2089"/>
                                    <a:ext cx="2917" cy="1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844800" cy="16383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44800" cy="1638300"/>
                              </a:xfrm>
                              <a:prstGeom prst="rect"/>
                              <a:ln/>
                            </pic:spPr>
                          </pic:pic>
                        </a:graphicData>
                      </a:graphic>
                    </wp:anchor>
                  </w:drawing>
                </mc:Fallback>
              </mc:AlternateContent>
            </w:r>
          </w:p>
          <w:p w:rsidR="00000000" w:rsidDel="00000000" w:rsidP="00000000" w:rsidRDefault="00000000" w:rsidRPr="00000000" w14:paraId="0000038F">
            <w:pPr>
              <w:ind w:left="360" w:firstLine="0"/>
              <w:rPr>
                <w:vertAlign w:val="baseline"/>
              </w:rPr>
            </w:pP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A0">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Incidència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A5">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Responsable</w:t>
            </w:r>
            <w:r w:rsidDel="00000000" w:rsidR="00000000" w:rsidRPr="00000000">
              <w:rPr>
                <w:rtl w:val="0"/>
              </w:rPr>
            </w:r>
          </w:p>
          <w:p w:rsidR="00000000" w:rsidDel="00000000" w:rsidP="00000000" w:rsidRDefault="00000000" w:rsidRPr="00000000" w14:paraId="000003A6">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de la solució</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AB">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Accions de mitigació</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ccffff" w:val="clear"/>
            <w:vAlign w:val="center"/>
          </w:tcPr>
          <w:p w:rsidR="00000000" w:rsidDel="00000000" w:rsidP="00000000" w:rsidRDefault="00000000" w:rsidRPr="00000000" w14:paraId="000003AF">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Data de tancament</w:t>
            </w:r>
            <w:r w:rsidDel="00000000" w:rsidR="00000000" w:rsidRPr="00000000">
              <w:rPr>
                <w:rtl w:val="0"/>
              </w:rPr>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2">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I001. Nova estimació de les adequacions de TIC a la FEIGAE</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B7">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Elena Badal</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Veure l'informe de seguiment d'incidències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0">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8/03/2010</w:t>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3">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I002. Limitació en el volum de l'equip de TIC a LSP</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8">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Daniel Pallisé</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CD">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Veure l'informe de seguiment d'incidències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1">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8/03/2010</w:t>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4">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I003. Noves exigències per a la transferència de clients entre LSP i la FEIGAE</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9">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Elena Badal</w:t>
            </w:r>
          </w:p>
          <w:p w:rsidR="00000000" w:rsidDel="00000000" w:rsidP="00000000" w:rsidRDefault="00000000" w:rsidRPr="00000000" w14:paraId="000003DA">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Daniel Pallisé</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DF">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Veure l'informe de seguiment d'incidències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3">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8/03/2010</w:t>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6">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I004. Endarreriment en l'adjudicació de la solució de mobilitat</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EB">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Jordi Rabinet</w:t>
            </w:r>
          </w:p>
        </w:tc>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0">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Veure l'informe de seguiment d'incidències</w:t>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4">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8/03/2010</w:t>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7">
            <w:pP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I005 Falta d’estoc en els PDA</w:t>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FC">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Eduard Castany</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Veure l'informe de seguiment d'incidències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5">
            <w:pPr>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8/03/2010</w:t>
            </w:r>
          </w:p>
        </w:tc>
      </w:tr>
      <w:tr>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8">
            <w:pPr>
              <w:rPr>
                <w:rFonts w:ascii="Helvetica Neue" w:cs="Helvetica Neue" w:eastAsia="Helvetica Neue" w:hAnsi="Helvetica Neue"/>
                <w:sz w:val="22"/>
                <w:szCs w:val="22"/>
                <w:vertAlign w:val="baseline"/>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0D">
            <w:pPr>
              <w:jc w:val="center"/>
              <w:rPr>
                <w:rFonts w:ascii="Helvetica Neue" w:cs="Helvetica Neue" w:eastAsia="Helvetica Neue" w:hAnsi="Helvetica Neue"/>
                <w:sz w:val="22"/>
                <w:szCs w:val="22"/>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2">
            <w:pPr>
              <w:jc w:val="center"/>
              <w:rPr>
                <w:rFonts w:ascii="Helvetica Neue" w:cs="Helvetica Neue" w:eastAsia="Helvetica Neue" w:hAnsi="Helvetica Neue"/>
                <w:sz w:val="22"/>
                <w:szCs w:val="22"/>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16">
            <w:pPr>
              <w:jc w:val="center"/>
              <w:rPr>
                <w:rFonts w:ascii="Helvetica Neue" w:cs="Helvetica Neue" w:eastAsia="Helvetica Neue" w:hAnsi="Helvetica Neue"/>
                <w:sz w:val="22"/>
                <w:szCs w:val="22"/>
                <w:vertAlign w:val="baseline"/>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shd w:fill="666699" w:val="clear"/>
            <w:vAlign w:val="top"/>
          </w:tcPr>
          <w:p w:rsidR="00000000" w:rsidDel="00000000" w:rsidP="00000000" w:rsidRDefault="00000000" w:rsidRPr="00000000" w14:paraId="00000419">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576"/>
              <w:jc w:val="both"/>
              <w:rPr>
                <w:rFonts w:ascii="Verdana" w:cs="Verdana" w:eastAsia="Verdana" w:hAnsi="Verdana"/>
                <w:b w:val="0"/>
                <w:i w:val="1"/>
                <w:smallCaps w:val="0"/>
                <w:strike w:val="0"/>
                <w:color w:val="ffffff"/>
                <w:sz w:val="22"/>
                <w:szCs w:val="22"/>
                <w:u w:val="none"/>
                <w:shd w:fill="auto" w:val="clear"/>
                <w:vertAlign w:val="baseline"/>
              </w:rPr>
            </w:pPr>
            <w:bookmarkStart w:colFirst="0" w:colLast="0" w:name="_4d34og8" w:id="8"/>
            <w:bookmarkEnd w:id="8"/>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2.4. Canvis a l’abast</w:t>
            </w:r>
            <w:r w:rsidDel="00000000" w:rsidR="00000000" w:rsidRPr="00000000">
              <w:rPr>
                <w:rFonts w:ascii="Verdana" w:cs="Verdana" w:eastAsia="Verdana" w:hAnsi="Verdana"/>
                <w:b w:val="0"/>
                <w:i w:val="1"/>
                <w:smallCaps w:val="0"/>
                <w:strike w:val="0"/>
                <w:color w:val="ffffff"/>
                <w:sz w:val="22"/>
                <w:szCs w:val="22"/>
                <w:u w:val="none"/>
                <w:shd w:fill="auto" w:val="clear"/>
                <w:vertAlign w:val="baseline"/>
                <w:rtl w:val="0"/>
              </w:rPr>
              <w:t xml:space="preserve"> </w:t>
            </w:r>
          </w:p>
        </w:tc>
      </w:tr>
      <w:tr>
        <w:tc>
          <w:tcPr>
            <w:gridSpan w:val="4"/>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41D">
            <w:pPr>
              <w:spacing w:before="120" w:lineRule="auto"/>
              <w:rPr>
                <w:i w:val="0"/>
                <w:sz w:val="22"/>
                <w:szCs w:val="22"/>
                <w:vertAlign w:val="baseline"/>
              </w:rPr>
            </w:pPr>
            <w:r w:rsidDel="00000000" w:rsidR="00000000" w:rsidRPr="00000000">
              <w:rPr>
                <w:i w:val="1"/>
                <w:sz w:val="22"/>
                <w:szCs w:val="22"/>
                <w:vertAlign w:val="baseline"/>
                <w:rtl w:val="0"/>
              </w:rPr>
              <w:t xml:space="preserve">* Llista dels canvis del projecte i l'estat d'aquests canvis.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421">
            <w:pPr>
              <w:spacing w:after="120"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Canvi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422">
            <w:pPr>
              <w:spacing w:after="120"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Planificació</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ccffff" w:val="clear"/>
            <w:vAlign w:val="top"/>
          </w:tcPr>
          <w:p w:rsidR="00000000" w:rsidDel="00000000" w:rsidP="00000000" w:rsidRDefault="00000000" w:rsidRPr="00000000" w14:paraId="00000423">
            <w:pPr>
              <w:spacing w:after="120" w:before="120" w:lineRule="auto"/>
              <w:jc w:val="center"/>
              <w:rPr>
                <w:rFonts w:ascii="Helvetica Neue" w:cs="Helvetica Neue" w:eastAsia="Helvetica Neue" w:hAnsi="Helvetica Neue"/>
                <w:b w:val="0"/>
                <w:sz w:val="22"/>
                <w:szCs w:val="22"/>
                <w:vertAlign w:val="baseline"/>
              </w:rPr>
            </w:pPr>
            <w:r w:rsidDel="00000000" w:rsidR="00000000" w:rsidRPr="00000000">
              <w:rPr>
                <w:rFonts w:ascii="Helvetica Neue" w:cs="Helvetica Neue" w:eastAsia="Helvetica Neue" w:hAnsi="Helvetica Neue"/>
                <w:b w:val="1"/>
                <w:sz w:val="22"/>
                <w:szCs w:val="22"/>
                <w:vertAlign w:val="baseline"/>
                <w:rtl w:val="0"/>
              </w:rPr>
              <w:t xml:space="preserve">Estat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5">
            <w:pPr>
              <w:spacing w:after="120" w:before="120" w:lineRule="auto"/>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C001 Adaptacions per imperatiu legal per a la integració de clients d'LSP a la FEIGAE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6">
            <w:pPr>
              <w:spacing w:after="120" w:before="120" w:lineRule="auto"/>
              <w:jc w:val="center"/>
              <w:rPr>
                <w:rFonts w:ascii="Helvetica Neue" w:cs="Helvetica Neue" w:eastAsia="Helvetica Neue" w:hAnsi="Helvetica Neue"/>
                <w:sz w:val="22"/>
                <w:szCs w:val="22"/>
                <w:vertAlign w:val="baseline"/>
              </w:rPr>
            </w:pPr>
            <w:r w:rsidDel="00000000" w:rsidR="00000000" w:rsidRPr="00000000">
              <w:rPr>
                <w:rFonts w:ascii="Helvetica Neue" w:cs="Helvetica Neue" w:eastAsia="Helvetica Neue" w:hAnsi="Helvetica Neue"/>
                <w:sz w:val="22"/>
                <w:szCs w:val="22"/>
                <w:vertAlign w:val="baseline"/>
                <w:rtl w:val="0"/>
              </w:rPr>
              <w:t xml:space="preserve">10/09/10</w:t>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7">
            <w:pPr>
              <w:spacing w:after="120" w:before="120" w:lineRule="auto"/>
              <w:jc w:val="center"/>
              <w:rPr>
                <w:rFonts w:ascii="Helvetica Neue" w:cs="Helvetica Neue" w:eastAsia="Helvetica Neue" w:hAnsi="Helvetica Neue"/>
                <w:b w:val="0"/>
                <w:color w:val="99cc00"/>
                <w:sz w:val="22"/>
                <w:szCs w:val="22"/>
                <w:vertAlign w:val="baseline"/>
              </w:rPr>
            </w:pPr>
            <w:r w:rsidDel="00000000" w:rsidR="00000000" w:rsidRPr="00000000">
              <w:rPr>
                <w:rFonts w:ascii="Helvetica Neue" w:cs="Helvetica Neue" w:eastAsia="Helvetica Neue" w:hAnsi="Helvetica Neue"/>
                <w:b w:val="1"/>
                <w:color w:val="99cc00"/>
                <w:sz w:val="22"/>
                <w:szCs w:val="22"/>
                <w:vertAlign w:val="baseline"/>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9">
            <w:pPr>
              <w:spacing w:after="120" w:before="120" w:lineRule="auto"/>
              <w:jc w:val="center"/>
              <w:rPr>
                <w:rFonts w:ascii="Helvetica Neue" w:cs="Helvetica Neue" w:eastAsia="Helvetica Neue" w:hAnsi="Helvetica Neue"/>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A">
            <w:pPr>
              <w:spacing w:after="120" w:before="120" w:lineRule="auto"/>
              <w:jc w:val="center"/>
              <w:rPr>
                <w:rFonts w:ascii="Helvetica Neue" w:cs="Helvetica Neue" w:eastAsia="Helvetica Neue" w:hAnsi="Helvetica Neue"/>
                <w:sz w:val="22"/>
                <w:szCs w:val="22"/>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B">
            <w:pPr>
              <w:spacing w:after="120" w:before="120" w:lineRule="auto"/>
              <w:jc w:val="center"/>
              <w:rPr>
                <w:rFonts w:ascii="Helvetica Neue" w:cs="Helvetica Neue" w:eastAsia="Helvetica Neue" w:hAnsi="Helvetica Neue"/>
                <w:sz w:val="22"/>
                <w:szCs w:val="22"/>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D">
            <w:pPr>
              <w:spacing w:after="120" w:before="120" w:lineRule="auto"/>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E">
            <w:pPr>
              <w:spacing w:after="120" w:before="120" w:lineRule="auto"/>
              <w:jc w:val="center"/>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2F">
            <w:pPr>
              <w:spacing w:after="120" w:before="120" w:lineRule="auto"/>
              <w:jc w:val="center"/>
              <w:rPr>
                <w:vertAlign w:val="baseline"/>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1">
            <w:pPr>
              <w:ind w:left="360" w:firstLine="0"/>
              <w:rPr>
                <w:vertAlign w:val="baseline"/>
              </w:rPr>
            </w:pPr>
            <w:r w:rsidDel="00000000" w:rsidR="00000000" w:rsidRPr="00000000">
              <w:rPr>
                <w:rtl w:val="0"/>
              </w:rPr>
            </w:r>
          </w:p>
          <w:p w:rsidR="00000000" w:rsidDel="00000000" w:rsidP="00000000" w:rsidRDefault="00000000" w:rsidRPr="00000000" w14:paraId="00000432">
            <w:pPr>
              <w:rPr>
                <w:vertAlign w:val="baseline"/>
              </w:rPr>
            </w:pPr>
            <w:r w:rsidDel="00000000" w:rsidR="00000000" w:rsidRPr="00000000">
              <w:rPr>
                <w:b w:val="1"/>
                <w:color w:val="99cc00"/>
                <w:vertAlign w:val="baseline"/>
                <w:rtl w:val="0"/>
              </w:rPr>
              <w:t xml:space="preserve">A </w:t>
            </w:r>
            <w:r w:rsidDel="00000000" w:rsidR="00000000" w:rsidRPr="00000000">
              <w:rPr>
                <w:vertAlign w:val="baseline"/>
                <w:rtl w:val="0"/>
              </w:rPr>
              <w:t xml:space="preserve">= Aprovat</w:t>
              <w:tab/>
              <w:tab/>
            </w:r>
            <w:r w:rsidDel="00000000" w:rsidR="00000000" w:rsidRPr="00000000">
              <w:rPr>
                <w:b w:val="1"/>
                <w:color w:val="333399"/>
                <w:vertAlign w:val="baseline"/>
                <w:rtl w:val="0"/>
              </w:rPr>
              <w:t xml:space="preserve">P </w:t>
            </w:r>
            <w:r w:rsidDel="00000000" w:rsidR="00000000" w:rsidRPr="00000000">
              <w:rPr>
                <w:vertAlign w:val="baseline"/>
                <w:rtl w:val="0"/>
              </w:rPr>
              <w:t xml:space="preserve">= Pendent </w:t>
              <w:tab/>
              <w:tab/>
            </w:r>
            <w:r w:rsidDel="00000000" w:rsidR="00000000" w:rsidRPr="00000000">
              <w:rPr>
                <w:b w:val="1"/>
                <w:color w:val="ff0000"/>
                <w:vertAlign w:val="baseline"/>
                <w:rtl w:val="0"/>
              </w:rPr>
              <w:t xml:space="preserve">R </w:t>
            </w:r>
            <w:r w:rsidDel="00000000" w:rsidR="00000000" w:rsidRPr="00000000">
              <w:rPr>
                <w:vertAlign w:val="baseline"/>
                <w:rtl w:val="0"/>
              </w:rPr>
              <w:t xml:space="preserve">= Rebutjat                                   </w:t>
            </w:r>
          </w:p>
          <w:p w:rsidR="00000000" w:rsidDel="00000000" w:rsidP="00000000" w:rsidRDefault="00000000" w:rsidRPr="00000000" w14:paraId="00000433">
            <w:pPr>
              <w:rPr>
                <w:vertAlign w:val="baseline"/>
              </w:rPr>
            </w:pPr>
            <w:r w:rsidDel="00000000" w:rsidR="00000000" w:rsidRPr="00000000">
              <w:rPr>
                <w:rtl w:val="0"/>
              </w:rPr>
            </w:r>
          </w:p>
        </w:tc>
      </w:tr>
    </w:tbl>
    <w:p w:rsidR="00000000" w:rsidDel="00000000" w:rsidP="00000000" w:rsidRDefault="00000000" w:rsidRPr="00000000" w14:paraId="00000437">
      <w:pPr>
        <w:spacing w:before="960" w:lineRule="auto"/>
        <w:rPr>
          <w:vertAlign w:val="baseline"/>
        </w:rPr>
      </w:pPr>
      <w:r w:rsidDel="00000000" w:rsidR="00000000" w:rsidRPr="00000000">
        <w:rPr>
          <w:rtl w:val="0"/>
        </w:rPr>
      </w:r>
    </w:p>
    <w:sectPr>
      <w:headerReference r:id="rId8" w:type="default"/>
      <w:pgSz w:h="16837" w:w="11905" w:orient="portrait"/>
      <w:pgMar w:bottom="1418" w:top="1418"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4"/>
      <w:tblW w:w="9788.0" w:type="dxa"/>
      <w:jc w:val="left"/>
      <w:tblInd w:w="-5.0" w:type="dxa"/>
      <w:tblLayout w:type="fixed"/>
      <w:tblLook w:val="0000"/>
    </w:tblPr>
    <w:tblGrid>
      <w:gridCol w:w="3259"/>
      <w:gridCol w:w="3259"/>
      <w:gridCol w:w="3270"/>
      <w:tblGridChange w:id="0">
        <w:tblGrid>
          <w:gridCol w:w="3259"/>
          <w:gridCol w:w="3259"/>
          <w:gridCol w:w="3270"/>
        </w:tblGrid>
      </w:tblGridChange>
    </w:tblGrid>
    <w:t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Verdana" w:cs="Verdana" w:eastAsia="Verdana" w:hAnsi="Verdana"/>
              <w:b w:val="0"/>
              <w:i w:val="0"/>
              <w:smallCaps w:val="0"/>
              <w:strike w:val="0"/>
              <w:color w:val="666699"/>
              <w:sz w:val="28"/>
              <w:szCs w:val="28"/>
              <w:u w:val="none"/>
              <w:shd w:fill="auto" w:val="clear"/>
              <w:vertAlign w:val="baseline"/>
            </w:rPr>
          </w:pPr>
          <w:r w:rsidDel="00000000" w:rsidR="00000000" w:rsidRPr="00000000">
            <w:rPr>
              <w:rFonts w:ascii="Verdana" w:cs="Verdana" w:eastAsia="Verdana" w:hAnsi="Verdana"/>
              <w:b w:val="1"/>
              <w:i w:val="0"/>
              <w:smallCaps w:val="0"/>
              <w:strike w:val="0"/>
              <w:color w:val="666699"/>
              <w:sz w:val="28"/>
              <w:szCs w:val="28"/>
              <w:u w:val="none"/>
              <w:shd w:fill="auto" w:val="clear"/>
              <w:vertAlign w:val="baseline"/>
              <w:rtl w:val="0"/>
            </w:rPr>
            <w:t xml:space="preserve">GP</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w:cs="Helvetica Neue" w:eastAsia="Helvetica Neue" w:hAnsi="Helvetica Neue"/>
              <w:b w:val="0"/>
              <w:i w:val="0"/>
              <w:smallCaps w:val="0"/>
              <w:strike w:val="0"/>
              <w:color w:val="666699"/>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6699"/>
              <w:sz w:val="18"/>
              <w:szCs w:val="18"/>
              <w:u w:val="none"/>
              <w:shd w:fill="auto" w:val="clear"/>
              <w:vertAlign w:val="baseline"/>
              <w:rtl w:val="0"/>
            </w:rPr>
            <w:t xml:space="preserve">Projecte:                       </w:t>
          </w:r>
          <w:r w:rsidDel="00000000" w:rsidR="00000000" w:rsidRPr="00000000">
            <w:rPr>
              <w:rFonts w:ascii="Helvetica Neue" w:cs="Helvetica Neue" w:eastAsia="Helvetica Neue" w:hAnsi="Helvetica Neue"/>
              <w:b w:val="0"/>
              <w:i w:val="0"/>
              <w:smallCaps w:val="0"/>
              <w:strike w:val="0"/>
              <w:color w:val="666699"/>
              <w:sz w:val="18"/>
              <w:szCs w:val="18"/>
              <w:u w:val="none"/>
              <w:shd w:fill="auto" w:val="clear"/>
              <w:vertAlign w:val="baseline"/>
              <w:rtl w:val="0"/>
            </w:rPr>
            <w:t xml:space="preserve">Servei de manteniment integrat</w:t>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C">
          <w:pPr>
            <w:rPr>
              <w:vertAlign w:val="baseline"/>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w:cs="Helvetica Neue" w:eastAsia="Helvetica Neue" w:hAnsi="Helvetica Neue"/>
              <w:b w:val="0"/>
              <w:i w:val="0"/>
              <w:smallCaps w:val="0"/>
              <w:strike w:val="0"/>
              <w:color w:val="666699"/>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6699"/>
              <w:sz w:val="18"/>
              <w:szCs w:val="18"/>
              <w:u w:val="none"/>
              <w:shd w:fill="auto" w:val="clear"/>
              <w:vertAlign w:val="baseline"/>
              <w:rtl w:val="0"/>
            </w:rPr>
            <w:t xml:space="preserve">Tipus de document:    </w:t>
          </w:r>
          <w:r w:rsidDel="00000000" w:rsidR="00000000" w:rsidRPr="00000000">
            <w:rPr>
              <w:rFonts w:ascii="Helvetica Neue" w:cs="Helvetica Neue" w:eastAsia="Helvetica Neue" w:hAnsi="Helvetica Neue"/>
              <w:b w:val="0"/>
              <w:i w:val="0"/>
              <w:smallCaps w:val="0"/>
              <w:strike w:val="0"/>
              <w:color w:val="666699"/>
              <w:sz w:val="18"/>
              <w:szCs w:val="18"/>
              <w:u w:val="none"/>
              <w:shd w:fill="auto" w:val="clear"/>
              <w:vertAlign w:val="baseline"/>
              <w:rtl w:val="0"/>
            </w:rPr>
            <w:t xml:space="preserve">Informe de seguiment</w:t>
          </w:r>
        </w:p>
      </w:tc>
    </w:tr>
    <w:t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43F">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w:cs="Helvetica Neue" w:eastAsia="Helvetica Neue" w:hAnsi="Helvetica Neue"/>
              <w:b w:val="0"/>
              <w:i w:val="0"/>
              <w:smallCaps w:val="0"/>
              <w:strike w:val="0"/>
              <w:color w:val="666699"/>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6699"/>
              <w:sz w:val="18"/>
              <w:szCs w:val="18"/>
              <w:u w:val="none"/>
              <w:shd w:fill="auto" w:val="clear"/>
              <w:vertAlign w:val="baseline"/>
              <w:rtl w:val="0"/>
            </w:rPr>
            <w:t xml:space="preserve">Versió Document</w:t>
          </w:r>
          <w:r w:rsidDel="00000000" w:rsidR="00000000" w:rsidRPr="00000000">
            <w:rPr>
              <w:rFonts w:ascii="Helvetica Neue" w:cs="Helvetica Neue" w:eastAsia="Helvetica Neue" w:hAnsi="Helvetica Neue"/>
              <w:b w:val="0"/>
              <w:i w:val="0"/>
              <w:smallCaps w:val="0"/>
              <w:strike w:val="0"/>
              <w:color w:val="666699"/>
              <w:sz w:val="18"/>
              <w:szCs w:val="18"/>
              <w:u w:val="none"/>
              <w:shd w:fill="auto" w:val="clear"/>
              <w:vertAlign w:val="baseline"/>
              <w:rtl w:val="0"/>
            </w:rPr>
            <w:t xml:space="preserve">: V1.0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Helvetica Neue" w:cs="Helvetica Neue" w:eastAsia="Helvetica Neue" w:hAnsi="Helvetica Neue"/>
              <w:b w:val="0"/>
              <w:i w:val="0"/>
              <w:smallCaps w:val="0"/>
              <w:strike w:val="0"/>
              <w:color w:val="666699"/>
              <w:sz w:val="18"/>
              <w:szCs w:val="1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666699"/>
              <w:sz w:val="18"/>
              <w:szCs w:val="18"/>
              <w:u w:val="none"/>
              <w:shd w:fill="auto" w:val="clear"/>
              <w:vertAlign w:val="baseline"/>
              <w:rtl w:val="0"/>
            </w:rPr>
            <w:t xml:space="preserve">Data</w:t>
          </w:r>
          <w:r w:rsidDel="00000000" w:rsidR="00000000" w:rsidRPr="00000000">
            <w:rPr>
              <w:rFonts w:ascii="Helvetica Neue" w:cs="Helvetica Neue" w:eastAsia="Helvetica Neue" w:hAnsi="Helvetica Neue"/>
              <w:b w:val="0"/>
              <w:i w:val="0"/>
              <w:smallCaps w:val="0"/>
              <w:strike w:val="0"/>
              <w:color w:val="666699"/>
              <w:sz w:val="18"/>
              <w:szCs w:val="18"/>
              <w:u w:val="none"/>
              <w:shd w:fill="auto" w:val="clear"/>
              <w:vertAlign w:val="baseline"/>
              <w:rtl w:val="0"/>
            </w:rPr>
            <w:t xml:space="preserve">: 8 de març de 2010</w:t>
          </w:r>
        </w:p>
      </w:tc>
    </w:tr>
  </w:tbl>
  <w:p w:rsidR="00000000" w:rsidDel="00000000" w:rsidP="00000000" w:rsidRDefault="00000000" w:rsidRPr="00000000" w14:paraId="00000442">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