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8C2D" w14:textId="77777777" w:rsidR="000C4DC8" w:rsidRPr="006033E6" w:rsidRDefault="000C4DC8" w:rsidP="006033E6">
      <w:pPr>
        <w:pStyle w:val="IntenseQuote"/>
        <w:jc w:val="both"/>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3E6">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PRD: Project Aegis – Autonomous LLM Security &amp; Red-Teaming Pipeline</w:t>
      </w:r>
    </w:p>
    <w:p w14:paraId="7E5136B4" w14:textId="77777777" w:rsidR="00260DD4" w:rsidRPr="00260DD4" w:rsidRDefault="00260DD4" w:rsidP="00260DD4">
      <w:pPr>
        <w:rPr>
          <w:b/>
          <w:bCs/>
        </w:rPr>
      </w:pPr>
      <w:r w:rsidRPr="00260DD4">
        <w:rPr>
          <w:b/>
          <w:bCs/>
        </w:rPr>
        <w:t>1. Executive Summary &amp; Vision</w:t>
      </w:r>
    </w:p>
    <w:p w14:paraId="0CAC913A" w14:textId="77777777" w:rsidR="00260DD4" w:rsidRPr="00260DD4" w:rsidRDefault="00260DD4" w:rsidP="00260DD4">
      <w:r w:rsidRPr="00260DD4">
        <w:t>The enterprise deployment of Generative AI is strictly bottlenecked by the lack of deterministic safety guarantees. Project Aegis V2.0 is a zero-trust, high-throughput security proxy designed to sit between user interfaces and target LLMs. Moving beyond simple Python-based API wrappers, Aegis is built as a highly concurrent, distributed system capable of handling millions of tokens per second with mathematically constrained latency budgets. It features an integrated Multi-Agent Reinforcement Learning (MARL) environment that autonomously red-teams the infrastructure, creating a self-healing immune system for production AI.</w:t>
      </w:r>
    </w:p>
    <w:p w14:paraId="534C1F08" w14:textId="77777777" w:rsidR="00260DD4" w:rsidRPr="00260DD4" w:rsidRDefault="00260DD4" w:rsidP="00260DD4">
      <w:pPr>
        <w:rPr>
          <w:b/>
          <w:bCs/>
        </w:rPr>
      </w:pPr>
      <w:r w:rsidRPr="00260DD4">
        <w:rPr>
          <w:b/>
          <w:bCs/>
        </w:rPr>
        <w:t>2. Exhaustive Tech Stack &amp; Infrastructure</w:t>
      </w:r>
    </w:p>
    <w:p w14:paraId="2A4F6241" w14:textId="77777777" w:rsidR="00260DD4" w:rsidRPr="00260DD4" w:rsidRDefault="00260DD4" w:rsidP="00260DD4">
      <w:pPr>
        <w:numPr>
          <w:ilvl w:val="0"/>
          <w:numId w:val="7"/>
        </w:numPr>
      </w:pPr>
      <w:r w:rsidRPr="00260DD4">
        <w:rPr>
          <w:b/>
          <w:bCs/>
        </w:rPr>
        <w:t>The Intercept Gateway:</w:t>
      </w:r>
      <w:r w:rsidRPr="00260DD4">
        <w:t xml:space="preserve"> Rust, Axum, </w:t>
      </w:r>
      <w:proofErr w:type="spellStart"/>
      <w:r w:rsidRPr="00260DD4">
        <w:t>gRPC</w:t>
      </w:r>
      <w:proofErr w:type="spellEnd"/>
      <w:r w:rsidRPr="00260DD4">
        <w:t>, Protocol Buffers.</w:t>
      </w:r>
    </w:p>
    <w:p w14:paraId="4279241E" w14:textId="77777777" w:rsidR="00260DD4" w:rsidRPr="00260DD4" w:rsidRDefault="00260DD4" w:rsidP="00260DD4">
      <w:pPr>
        <w:numPr>
          <w:ilvl w:val="0"/>
          <w:numId w:val="7"/>
        </w:numPr>
      </w:pPr>
      <w:r w:rsidRPr="00260DD4">
        <w:rPr>
          <w:b/>
          <w:bCs/>
        </w:rPr>
        <w:t>High-Performance Model Serving:</w:t>
      </w:r>
      <w:r w:rsidRPr="00260DD4">
        <w:t xml:space="preserve"> NVIDIA Triton Inference Server, </w:t>
      </w:r>
      <w:proofErr w:type="spellStart"/>
      <w:r w:rsidRPr="00260DD4">
        <w:t>TensorRT</w:t>
      </w:r>
      <w:proofErr w:type="spellEnd"/>
      <w:r w:rsidRPr="00260DD4">
        <w:t>-LLM, custom C++ CUDA kernels (for attention optimizations).</w:t>
      </w:r>
    </w:p>
    <w:p w14:paraId="3C6B57D5" w14:textId="77777777" w:rsidR="00260DD4" w:rsidRPr="00260DD4" w:rsidRDefault="00260DD4" w:rsidP="00260DD4">
      <w:pPr>
        <w:numPr>
          <w:ilvl w:val="0"/>
          <w:numId w:val="7"/>
        </w:numPr>
      </w:pPr>
      <w:r w:rsidRPr="00260DD4">
        <w:rPr>
          <w:b/>
          <w:bCs/>
        </w:rPr>
        <w:t>Telemetry &amp; Event Streaming:</w:t>
      </w:r>
      <w:r w:rsidRPr="00260DD4">
        <w:t xml:space="preserve"> Apache Kafka (message brokering), </w:t>
      </w:r>
      <w:proofErr w:type="spellStart"/>
      <w:r w:rsidRPr="00260DD4">
        <w:t>ClickHouse</w:t>
      </w:r>
      <w:proofErr w:type="spellEnd"/>
      <w:r w:rsidRPr="00260DD4">
        <w:t xml:space="preserve"> (columnar OLAP database), Power BI (enterprise telemetry visualization).</w:t>
      </w:r>
    </w:p>
    <w:p w14:paraId="7D156469" w14:textId="77777777" w:rsidR="00260DD4" w:rsidRPr="00260DD4" w:rsidRDefault="00260DD4" w:rsidP="00260DD4">
      <w:pPr>
        <w:numPr>
          <w:ilvl w:val="0"/>
          <w:numId w:val="7"/>
        </w:numPr>
      </w:pPr>
      <w:r w:rsidRPr="00260DD4">
        <w:rPr>
          <w:b/>
          <w:bCs/>
        </w:rPr>
        <w:t>State &amp; Caching:</w:t>
      </w:r>
      <w:r w:rsidRPr="00260DD4">
        <w:t xml:space="preserve"> Redis (in-memory semantic caching).</w:t>
      </w:r>
    </w:p>
    <w:p w14:paraId="38BA0EC6" w14:textId="77777777" w:rsidR="00260DD4" w:rsidRPr="00260DD4" w:rsidRDefault="00260DD4" w:rsidP="00260DD4">
      <w:pPr>
        <w:numPr>
          <w:ilvl w:val="0"/>
          <w:numId w:val="7"/>
        </w:numPr>
      </w:pPr>
      <w:r w:rsidRPr="00260DD4">
        <w:rPr>
          <w:b/>
          <w:bCs/>
        </w:rPr>
        <w:t>Machine Learning &amp; MARL:</w:t>
      </w:r>
      <w:r w:rsidRPr="00260DD4">
        <w:t xml:space="preserve"> </w:t>
      </w:r>
      <w:proofErr w:type="spellStart"/>
      <w:r w:rsidRPr="00260DD4">
        <w:t>PyTorch</w:t>
      </w:r>
      <w:proofErr w:type="spellEnd"/>
      <w:r w:rsidRPr="00260DD4">
        <w:t xml:space="preserve">, Ray </w:t>
      </w:r>
      <w:proofErr w:type="spellStart"/>
      <w:r w:rsidRPr="00260DD4">
        <w:t>RLlib</w:t>
      </w:r>
      <w:proofErr w:type="spellEnd"/>
      <w:r w:rsidRPr="00260DD4">
        <w:t xml:space="preserve"> (for distributed reinforcement learning).</w:t>
      </w:r>
    </w:p>
    <w:p w14:paraId="54D59ADE" w14:textId="77777777" w:rsidR="00260DD4" w:rsidRPr="00260DD4" w:rsidRDefault="00260DD4" w:rsidP="00260DD4">
      <w:pPr>
        <w:numPr>
          <w:ilvl w:val="0"/>
          <w:numId w:val="7"/>
        </w:numPr>
      </w:pPr>
      <w:r w:rsidRPr="00260DD4">
        <w:rPr>
          <w:b/>
          <w:bCs/>
        </w:rPr>
        <w:t>Infrastructure as Code (</w:t>
      </w:r>
      <w:proofErr w:type="spellStart"/>
      <w:r w:rsidRPr="00260DD4">
        <w:rPr>
          <w:b/>
          <w:bCs/>
        </w:rPr>
        <w:t>IaC</w:t>
      </w:r>
      <w:proofErr w:type="spellEnd"/>
      <w:r w:rsidRPr="00260DD4">
        <w:rPr>
          <w:b/>
          <w:bCs/>
        </w:rPr>
        <w:t>) &amp; Orchestration:</w:t>
      </w:r>
      <w:r w:rsidRPr="00260DD4">
        <w:t xml:space="preserve"> Kubernetes (K8s), Docker, Terraform, Helm.</w:t>
      </w:r>
    </w:p>
    <w:p w14:paraId="21A327CB" w14:textId="77777777" w:rsidR="00260DD4" w:rsidRPr="00260DD4" w:rsidRDefault="00260DD4" w:rsidP="00260DD4">
      <w:r w:rsidRPr="00260DD4">
        <w:pict w14:anchorId="0D575002">
          <v:rect id="_x0000_i1037" style="width:0;height:1.5pt" o:hralign="center" o:hrstd="t" o:hr="t" fillcolor="#a0a0a0" stroked="f"/>
        </w:pict>
      </w:r>
    </w:p>
    <w:p w14:paraId="0B3A54DD" w14:textId="77777777" w:rsidR="00260DD4" w:rsidRPr="00260DD4" w:rsidRDefault="00260DD4" w:rsidP="00260DD4">
      <w:pPr>
        <w:rPr>
          <w:b/>
          <w:bCs/>
        </w:rPr>
      </w:pPr>
      <w:r w:rsidRPr="00260DD4">
        <w:rPr>
          <w:b/>
          <w:bCs/>
        </w:rPr>
        <w:t>3. Core Architectural Components</w:t>
      </w:r>
    </w:p>
    <w:p w14:paraId="57D66C03" w14:textId="77777777" w:rsidR="00260DD4" w:rsidRPr="00260DD4" w:rsidRDefault="00260DD4" w:rsidP="00260DD4">
      <w:pPr>
        <w:rPr>
          <w:b/>
          <w:bCs/>
        </w:rPr>
      </w:pPr>
      <w:r w:rsidRPr="00260DD4">
        <w:rPr>
          <w:b/>
          <w:bCs/>
        </w:rPr>
        <w:t>3.1 The Intercept Gateway (Rust/</w:t>
      </w:r>
      <w:proofErr w:type="spellStart"/>
      <w:r w:rsidRPr="00260DD4">
        <w:rPr>
          <w:b/>
          <w:bCs/>
        </w:rPr>
        <w:t>gRPC</w:t>
      </w:r>
      <w:proofErr w:type="spellEnd"/>
      <w:r w:rsidRPr="00260DD4">
        <w:rPr>
          <w:b/>
          <w:bCs/>
        </w:rPr>
        <w:t xml:space="preserve"> Proxy)</w:t>
      </w:r>
    </w:p>
    <w:p w14:paraId="57FAA51A" w14:textId="77777777" w:rsidR="00260DD4" w:rsidRPr="00260DD4" w:rsidRDefault="00260DD4" w:rsidP="00260DD4">
      <w:r w:rsidRPr="00260DD4">
        <w:t>The primary entry point, engineered entirely in Rust to ensure memory safety and eliminate garbage collection pauses during peak throughput.</w:t>
      </w:r>
    </w:p>
    <w:p w14:paraId="459CB382" w14:textId="77777777" w:rsidR="00260DD4" w:rsidRPr="00260DD4" w:rsidRDefault="00260DD4" w:rsidP="00260DD4">
      <w:pPr>
        <w:numPr>
          <w:ilvl w:val="0"/>
          <w:numId w:val="8"/>
        </w:numPr>
      </w:pPr>
      <w:r w:rsidRPr="00260DD4">
        <w:rPr>
          <w:b/>
          <w:bCs/>
        </w:rPr>
        <w:lastRenderedPageBreak/>
        <w:t>Protocol:</w:t>
      </w:r>
      <w:r w:rsidRPr="00260DD4">
        <w:t xml:space="preserve"> Replaces standard REST with </w:t>
      </w:r>
      <w:proofErr w:type="spellStart"/>
      <w:r w:rsidRPr="00260DD4">
        <w:t>gRPC</w:t>
      </w:r>
      <w:proofErr w:type="spellEnd"/>
      <w:r w:rsidRPr="00260DD4">
        <w:t xml:space="preserve"> and Protocol Buffers for all internal microservice routing to compress payload sizes and guarantee lightning-fast serialization/deserialization.</w:t>
      </w:r>
    </w:p>
    <w:p w14:paraId="279F4CA2" w14:textId="77777777" w:rsidR="00260DD4" w:rsidRPr="00260DD4" w:rsidRDefault="00260DD4" w:rsidP="00260DD4">
      <w:pPr>
        <w:numPr>
          <w:ilvl w:val="0"/>
          <w:numId w:val="8"/>
        </w:numPr>
      </w:pPr>
      <w:r w:rsidRPr="00260DD4">
        <w:rPr>
          <w:b/>
          <w:bCs/>
        </w:rPr>
        <w:t>Semantic Caching:</w:t>
      </w:r>
      <w:r w:rsidRPr="00260DD4">
        <w:t xml:space="preserve"> Integrates a Redis cache to store embeddings of evaluated prompts. If an incoming </w:t>
      </w:r>
      <w:proofErr w:type="spellStart"/>
      <w:r w:rsidRPr="00260DD4">
        <w:t>gRPC</w:t>
      </w:r>
      <w:proofErr w:type="spellEnd"/>
      <w:r w:rsidRPr="00260DD4">
        <w:t xml:space="preserve"> request matches a known malicious vector embedding (via high cosine similarity), the connection is terminated in under 5 milliseconds.</w:t>
      </w:r>
    </w:p>
    <w:p w14:paraId="254BA47E" w14:textId="77777777" w:rsidR="00260DD4" w:rsidRPr="00260DD4" w:rsidRDefault="00260DD4" w:rsidP="00260DD4">
      <w:pPr>
        <w:rPr>
          <w:b/>
          <w:bCs/>
        </w:rPr>
      </w:pPr>
      <w:r w:rsidRPr="00260DD4">
        <w:rPr>
          <w:b/>
          <w:bCs/>
        </w:rPr>
        <w:t xml:space="preserve">3.2 The Guardrail Fleet (Triton &amp; </w:t>
      </w:r>
      <w:proofErr w:type="spellStart"/>
      <w:r w:rsidRPr="00260DD4">
        <w:rPr>
          <w:b/>
          <w:bCs/>
        </w:rPr>
        <w:t>TensorRT</w:t>
      </w:r>
      <w:proofErr w:type="spellEnd"/>
      <w:r w:rsidRPr="00260DD4">
        <w:rPr>
          <w:b/>
          <w:bCs/>
        </w:rPr>
        <w:t>-LLM)</w:t>
      </w:r>
    </w:p>
    <w:p w14:paraId="61F22DBE" w14:textId="77777777" w:rsidR="00260DD4" w:rsidRPr="00260DD4" w:rsidRDefault="00260DD4" w:rsidP="00260DD4">
      <w:proofErr w:type="spellStart"/>
      <w:r w:rsidRPr="00260DD4">
        <w:t>Defense</w:t>
      </w:r>
      <w:proofErr w:type="spellEnd"/>
      <w:r w:rsidRPr="00260DD4">
        <w:t xml:space="preserve"> models (PII redaction, injection detection, toxicity classifiers) are stripped of standard </w:t>
      </w:r>
      <w:proofErr w:type="spellStart"/>
      <w:r w:rsidRPr="00260DD4">
        <w:t>PyTorch</w:t>
      </w:r>
      <w:proofErr w:type="spellEnd"/>
      <w:r w:rsidRPr="00260DD4">
        <w:t xml:space="preserve"> overhead and compiled for bare-metal performance.</w:t>
      </w:r>
    </w:p>
    <w:p w14:paraId="22D1C62A" w14:textId="77777777" w:rsidR="00260DD4" w:rsidRPr="00260DD4" w:rsidRDefault="00260DD4" w:rsidP="00260DD4">
      <w:pPr>
        <w:numPr>
          <w:ilvl w:val="0"/>
          <w:numId w:val="9"/>
        </w:numPr>
      </w:pPr>
      <w:r w:rsidRPr="00260DD4">
        <w:rPr>
          <w:b/>
          <w:bCs/>
        </w:rPr>
        <w:t>Triton Inference Server:</w:t>
      </w:r>
      <w:r w:rsidRPr="00260DD4">
        <w:t xml:space="preserve"> Acts as the host for the fleet, allowing multiple micro-models to be served from a single GPU dynamically.</w:t>
      </w:r>
    </w:p>
    <w:p w14:paraId="64AC0190" w14:textId="77777777" w:rsidR="00260DD4" w:rsidRPr="00260DD4" w:rsidRDefault="00260DD4" w:rsidP="00260DD4">
      <w:pPr>
        <w:numPr>
          <w:ilvl w:val="0"/>
          <w:numId w:val="9"/>
        </w:numPr>
      </w:pPr>
      <w:r w:rsidRPr="00260DD4">
        <w:rPr>
          <w:b/>
          <w:bCs/>
        </w:rPr>
        <w:t>Memory Optimization:</w:t>
      </w:r>
      <w:r w:rsidRPr="00260DD4">
        <w:t xml:space="preserve"> Implements </w:t>
      </w:r>
      <w:proofErr w:type="spellStart"/>
      <w:r w:rsidRPr="00260DD4">
        <w:t>PagedAttention</w:t>
      </w:r>
      <w:proofErr w:type="spellEnd"/>
      <w:r w:rsidRPr="00260DD4">
        <w:t xml:space="preserve"> and continuous batching. This mitigates the memory fragmentation of the KV-cache, allowing the </w:t>
      </w:r>
      <w:proofErr w:type="spellStart"/>
      <w:r w:rsidRPr="00260DD4">
        <w:t>defense</w:t>
      </w:r>
      <w:proofErr w:type="spellEnd"/>
      <w:r w:rsidRPr="00260DD4">
        <w:t xml:space="preserve"> models to process concurrent user streams without Out-Of-Memory (OOM) faults.</w:t>
      </w:r>
    </w:p>
    <w:p w14:paraId="35C4D604" w14:textId="77777777" w:rsidR="00260DD4" w:rsidRPr="00260DD4" w:rsidRDefault="00260DD4" w:rsidP="00260DD4">
      <w:pPr>
        <w:numPr>
          <w:ilvl w:val="0"/>
          <w:numId w:val="9"/>
        </w:numPr>
      </w:pPr>
      <w:r w:rsidRPr="00260DD4">
        <w:rPr>
          <w:b/>
          <w:bCs/>
        </w:rPr>
        <w:t>C++ Extensibility:</w:t>
      </w:r>
      <w:r w:rsidRPr="00260DD4">
        <w:t xml:space="preserve"> Core token-matching logic and early-exit conditions are pushed down to custom C++ bindings for maximum execution speed.</w:t>
      </w:r>
    </w:p>
    <w:p w14:paraId="5B533616" w14:textId="77777777" w:rsidR="00260DD4" w:rsidRPr="00260DD4" w:rsidRDefault="00260DD4" w:rsidP="00260DD4">
      <w:pPr>
        <w:rPr>
          <w:b/>
          <w:bCs/>
        </w:rPr>
      </w:pPr>
      <w:r w:rsidRPr="00260DD4">
        <w:rPr>
          <w:b/>
          <w:bCs/>
        </w:rPr>
        <w:t xml:space="preserve">3.3 The Telemetry Nerve </w:t>
      </w:r>
      <w:proofErr w:type="spellStart"/>
      <w:r w:rsidRPr="00260DD4">
        <w:rPr>
          <w:b/>
          <w:bCs/>
        </w:rPr>
        <w:t>Center</w:t>
      </w:r>
      <w:proofErr w:type="spellEnd"/>
      <w:r w:rsidRPr="00260DD4">
        <w:rPr>
          <w:b/>
          <w:bCs/>
        </w:rPr>
        <w:t xml:space="preserve"> (Kafka + </w:t>
      </w:r>
      <w:proofErr w:type="spellStart"/>
      <w:r w:rsidRPr="00260DD4">
        <w:rPr>
          <w:b/>
          <w:bCs/>
        </w:rPr>
        <w:t>ClickHouse</w:t>
      </w:r>
      <w:proofErr w:type="spellEnd"/>
      <w:r w:rsidRPr="00260DD4">
        <w:rPr>
          <w:b/>
          <w:bCs/>
        </w:rPr>
        <w:t>)</w:t>
      </w:r>
    </w:p>
    <w:p w14:paraId="224ED3A5" w14:textId="77777777" w:rsidR="00260DD4" w:rsidRPr="00260DD4" w:rsidRDefault="00260DD4" w:rsidP="00260DD4">
      <w:r w:rsidRPr="00260DD4">
        <w:t>An asynchronous data pipeline designed to ingest, process, and visualize millions of events per second without slowing down the inference gateway.</w:t>
      </w:r>
    </w:p>
    <w:p w14:paraId="451A18C3" w14:textId="77777777" w:rsidR="00260DD4" w:rsidRPr="00260DD4" w:rsidRDefault="00260DD4" w:rsidP="00260DD4">
      <w:pPr>
        <w:numPr>
          <w:ilvl w:val="0"/>
          <w:numId w:val="10"/>
        </w:numPr>
      </w:pPr>
      <w:r w:rsidRPr="00260DD4">
        <w:rPr>
          <w:b/>
          <w:bCs/>
        </w:rPr>
        <w:t>Kafka Event Bus:</w:t>
      </w:r>
      <w:r w:rsidRPr="00260DD4">
        <w:t xml:space="preserve"> Every prompt, latency metric, safety trigger, and memory spike is published as an asynchronous event to a Kafka topic.</w:t>
      </w:r>
    </w:p>
    <w:p w14:paraId="1534D70C" w14:textId="77777777" w:rsidR="00260DD4" w:rsidRPr="00260DD4" w:rsidRDefault="00260DD4" w:rsidP="00260DD4">
      <w:pPr>
        <w:numPr>
          <w:ilvl w:val="0"/>
          <w:numId w:val="10"/>
        </w:numPr>
      </w:pPr>
      <w:proofErr w:type="spellStart"/>
      <w:r w:rsidRPr="00260DD4">
        <w:rPr>
          <w:b/>
          <w:bCs/>
        </w:rPr>
        <w:t>ClickHouse</w:t>
      </w:r>
      <w:proofErr w:type="spellEnd"/>
      <w:r w:rsidRPr="00260DD4">
        <w:rPr>
          <w:b/>
          <w:bCs/>
        </w:rPr>
        <w:t xml:space="preserve"> Aggregation:</w:t>
      </w:r>
      <w:r w:rsidRPr="00260DD4">
        <w:t xml:space="preserve"> Kafka streams natively into </w:t>
      </w:r>
      <w:proofErr w:type="spellStart"/>
      <w:r w:rsidRPr="00260DD4">
        <w:t>ClickHouse</w:t>
      </w:r>
      <w:proofErr w:type="spellEnd"/>
      <w:r w:rsidRPr="00260DD4">
        <w:t>, enabling real-time, millisecond-latency queries over massive datasets of logged tokens.</w:t>
      </w:r>
    </w:p>
    <w:p w14:paraId="272A918C" w14:textId="77777777" w:rsidR="00260DD4" w:rsidRPr="00260DD4" w:rsidRDefault="00260DD4" w:rsidP="00260DD4">
      <w:pPr>
        <w:numPr>
          <w:ilvl w:val="0"/>
          <w:numId w:val="10"/>
        </w:numPr>
      </w:pPr>
      <w:r w:rsidRPr="00260DD4">
        <w:rPr>
          <w:b/>
          <w:bCs/>
        </w:rPr>
        <w:t>Dashboarding:</w:t>
      </w:r>
      <w:r w:rsidRPr="00260DD4">
        <w:t xml:space="preserve"> Power BI connects directly to the </w:t>
      </w:r>
      <w:proofErr w:type="spellStart"/>
      <w:r w:rsidRPr="00260DD4">
        <w:t>ClickHouse</w:t>
      </w:r>
      <w:proofErr w:type="spellEnd"/>
      <w:r w:rsidRPr="00260DD4">
        <w:t xml:space="preserve"> warehouse to provide enterprise-facing compliance reports, attack surface metrics, and system health visualizations.</w:t>
      </w:r>
    </w:p>
    <w:p w14:paraId="271E6574" w14:textId="77777777" w:rsidR="00260DD4" w:rsidRPr="00260DD4" w:rsidRDefault="00260DD4" w:rsidP="00260DD4">
      <w:pPr>
        <w:rPr>
          <w:b/>
          <w:bCs/>
        </w:rPr>
      </w:pPr>
      <w:r w:rsidRPr="00260DD4">
        <w:rPr>
          <w:b/>
          <w:bCs/>
        </w:rPr>
        <w:t>3.4 Multi-Agent Autonomous Red-Teaming (MARL)</w:t>
      </w:r>
    </w:p>
    <w:p w14:paraId="5426D274" w14:textId="77777777" w:rsidR="00260DD4" w:rsidRPr="00260DD4" w:rsidRDefault="00260DD4" w:rsidP="00260DD4">
      <w:r w:rsidRPr="00260DD4">
        <w:t>An asynchronous, distributed training loop that continuously discovers novel jailbreaks and zero-day prompt injection vulnerabilities.</w:t>
      </w:r>
    </w:p>
    <w:p w14:paraId="706498A2" w14:textId="77777777" w:rsidR="00260DD4" w:rsidRPr="00260DD4" w:rsidRDefault="00260DD4" w:rsidP="00260DD4">
      <w:pPr>
        <w:numPr>
          <w:ilvl w:val="0"/>
          <w:numId w:val="11"/>
        </w:numPr>
      </w:pPr>
      <w:r w:rsidRPr="00260DD4">
        <w:rPr>
          <w:b/>
          <w:bCs/>
        </w:rPr>
        <w:t>Agent Architecture:</w:t>
      </w:r>
      <w:r w:rsidRPr="00260DD4">
        <w:t xml:space="preserve"> Utilizes Ray </w:t>
      </w:r>
      <w:proofErr w:type="spellStart"/>
      <w:r w:rsidRPr="00260DD4">
        <w:t>RLlib</w:t>
      </w:r>
      <w:proofErr w:type="spellEnd"/>
      <w:r w:rsidRPr="00260DD4">
        <w:t xml:space="preserve"> to orchestrate three specialized agents:</w:t>
      </w:r>
    </w:p>
    <w:p w14:paraId="5E407FA7" w14:textId="77777777" w:rsidR="00260DD4" w:rsidRPr="00260DD4" w:rsidRDefault="00260DD4" w:rsidP="00260DD4">
      <w:pPr>
        <w:numPr>
          <w:ilvl w:val="1"/>
          <w:numId w:val="11"/>
        </w:numPr>
      </w:pPr>
      <w:r w:rsidRPr="00260DD4">
        <w:rPr>
          <w:i/>
          <w:iCs/>
        </w:rPr>
        <w:t>Attacker:</w:t>
      </w:r>
      <w:r w:rsidRPr="00260DD4">
        <w:t xml:space="preserve"> Proposes novel prompt structures.</w:t>
      </w:r>
    </w:p>
    <w:p w14:paraId="6B6E0CCC" w14:textId="77777777" w:rsidR="00260DD4" w:rsidRPr="00260DD4" w:rsidRDefault="00260DD4" w:rsidP="00260DD4">
      <w:pPr>
        <w:numPr>
          <w:ilvl w:val="1"/>
          <w:numId w:val="11"/>
        </w:numPr>
      </w:pPr>
      <w:r w:rsidRPr="00260DD4">
        <w:rPr>
          <w:i/>
          <w:iCs/>
        </w:rPr>
        <w:lastRenderedPageBreak/>
        <w:t>Mutator:</w:t>
      </w:r>
      <w:r w:rsidRPr="00260DD4">
        <w:t xml:space="preserve"> Applies evolutionary perturbations to failed attacks.</w:t>
      </w:r>
    </w:p>
    <w:p w14:paraId="77EDD3DC" w14:textId="77777777" w:rsidR="00260DD4" w:rsidRPr="00260DD4" w:rsidRDefault="00260DD4" w:rsidP="00260DD4">
      <w:pPr>
        <w:numPr>
          <w:ilvl w:val="1"/>
          <w:numId w:val="11"/>
        </w:numPr>
      </w:pPr>
      <w:r w:rsidRPr="00260DD4">
        <w:rPr>
          <w:i/>
          <w:iCs/>
        </w:rPr>
        <w:t>Evaluator:</w:t>
      </w:r>
      <w:r w:rsidRPr="00260DD4">
        <w:t xml:space="preserve"> Scores the output of the target LLM and assigns rewards.</w:t>
      </w:r>
    </w:p>
    <w:p w14:paraId="79E59288" w14:textId="77777777" w:rsidR="00260DD4" w:rsidRPr="00260DD4" w:rsidRDefault="00260DD4" w:rsidP="00260DD4">
      <w:pPr>
        <w:numPr>
          <w:ilvl w:val="0"/>
          <w:numId w:val="11"/>
        </w:numPr>
      </w:pPr>
      <w:r w:rsidRPr="00260DD4">
        <w:rPr>
          <w:b/>
          <w:bCs/>
        </w:rPr>
        <w:t>Optimization Objective:</w:t>
      </w:r>
      <w:r w:rsidRPr="00260DD4">
        <w:t xml:space="preserve"> The Attacker agent's policy $\pi_\theta$ is trained using Proximal Policy Optimization (PPO). The objective is to maximize the attack success rate (generating a restricted token sequence) while maintaining a high semantic similarity to benign user requests. The core clipped surrogate objective function is:</w:t>
      </w:r>
    </w:p>
    <w:p w14:paraId="77337618" w14:textId="77777777" w:rsidR="00260DD4" w:rsidRPr="00260DD4" w:rsidRDefault="00260DD4" w:rsidP="00260DD4">
      <w:r w:rsidRPr="00260DD4">
        <w:t>$$L^{CLIP}(\theta) = \hat{\</w:t>
      </w:r>
      <w:proofErr w:type="spellStart"/>
      <w:r w:rsidRPr="00260DD4">
        <w:t>mathbb</w:t>
      </w:r>
      <w:proofErr w:type="spellEnd"/>
      <w:r w:rsidRPr="00260DD4">
        <w:t>{E</w:t>
      </w:r>
      <w:proofErr w:type="gramStart"/>
      <w:r w:rsidRPr="00260DD4">
        <w:t>}}_</w:t>
      </w:r>
      <w:proofErr w:type="gramEnd"/>
      <w:r w:rsidRPr="00260DD4">
        <w:t>t \</w:t>
      </w:r>
      <w:proofErr w:type="gramStart"/>
      <w:r w:rsidRPr="00260DD4">
        <w:t>left[</w:t>
      </w:r>
      <w:proofErr w:type="gramEnd"/>
      <w:r w:rsidRPr="00260DD4">
        <w:t xml:space="preserve"> \min(</w:t>
      </w:r>
      <w:proofErr w:type="spellStart"/>
      <w:r w:rsidRPr="00260DD4">
        <w:t>r_t</w:t>
      </w:r>
      <w:proofErr w:type="spellEnd"/>
      <w:r w:rsidRPr="00260DD4">
        <w:t>(\</w:t>
      </w:r>
      <w:proofErr w:type="gramStart"/>
      <w:r w:rsidRPr="00260DD4">
        <w:t>theta)\</w:t>
      </w:r>
      <w:proofErr w:type="gramEnd"/>
      <w:r w:rsidRPr="00260DD4">
        <w:t>hat{A}_t, \text{clip}(</w:t>
      </w:r>
      <w:proofErr w:type="spellStart"/>
      <w:r w:rsidRPr="00260DD4">
        <w:t>r_t</w:t>
      </w:r>
      <w:proofErr w:type="spellEnd"/>
      <w:r w:rsidRPr="00260DD4">
        <w:t>(\theta), 1-\epsilon, 1+\</w:t>
      </w:r>
      <w:proofErr w:type="gramStart"/>
      <w:r w:rsidRPr="00260DD4">
        <w:t>epsilon)\</w:t>
      </w:r>
      <w:proofErr w:type="gramEnd"/>
      <w:r w:rsidRPr="00260DD4">
        <w:t>hat{A}_t) \</w:t>
      </w:r>
      <w:proofErr w:type="gramStart"/>
      <w:r w:rsidRPr="00260DD4">
        <w:t>right]$</w:t>
      </w:r>
      <w:proofErr w:type="gramEnd"/>
      <w:r w:rsidRPr="00260DD4">
        <w:t>$</w:t>
      </w:r>
    </w:p>
    <w:p w14:paraId="0C467F51" w14:textId="77777777" w:rsidR="00260DD4" w:rsidRPr="00260DD4" w:rsidRDefault="00260DD4" w:rsidP="00260DD4">
      <w:r w:rsidRPr="00260DD4">
        <w:t>where $</w:t>
      </w:r>
      <w:proofErr w:type="spellStart"/>
      <w:r w:rsidRPr="00260DD4">
        <w:t>r_t</w:t>
      </w:r>
      <w:proofErr w:type="spellEnd"/>
      <w:r w:rsidRPr="00260DD4">
        <w:t>(\</w:t>
      </w:r>
      <w:proofErr w:type="gramStart"/>
      <w:r w:rsidRPr="00260DD4">
        <w:t>theta)$</w:t>
      </w:r>
      <w:proofErr w:type="gramEnd"/>
      <w:r w:rsidRPr="00260DD4">
        <w:t xml:space="preserve"> is the probability ratio of the new and old policy, and $\hat{A}_t$ is the estimated advantage of a successful jailbreak.</w:t>
      </w:r>
    </w:p>
    <w:p w14:paraId="078EFF00" w14:textId="77777777" w:rsidR="00260DD4" w:rsidRPr="00260DD4" w:rsidRDefault="00260DD4" w:rsidP="00260DD4">
      <w:r w:rsidRPr="00260DD4">
        <w:pict w14:anchorId="69A51CDD">
          <v:rect id="_x0000_i1038" style="width:0;height:1.5pt" o:hralign="center" o:hrstd="t" o:hr="t" fillcolor="#a0a0a0" stroked="f"/>
        </w:pict>
      </w:r>
    </w:p>
    <w:p w14:paraId="13D95BCC" w14:textId="77777777" w:rsidR="00260DD4" w:rsidRPr="00260DD4" w:rsidRDefault="00260DD4" w:rsidP="00260DD4">
      <w:pPr>
        <w:rPr>
          <w:b/>
          <w:bCs/>
        </w:rPr>
      </w:pPr>
      <w:r w:rsidRPr="00260DD4">
        <w:rPr>
          <w:b/>
          <w:bCs/>
        </w:rPr>
        <w:t xml:space="preserve">4. Operational Requirements &amp; </w:t>
      </w:r>
      <w:proofErr w:type="spellStart"/>
      <w:r w:rsidRPr="00260DD4">
        <w:rPr>
          <w:b/>
          <w:bCs/>
        </w:rPr>
        <w:t>IaC</w:t>
      </w:r>
      <w:proofErr w:type="spellEnd"/>
      <w:r w:rsidRPr="00260DD4">
        <w:rPr>
          <w:b/>
          <w:bCs/>
        </w:rPr>
        <w:t xml:space="preserve"> (Terraform/K8s)</w:t>
      </w:r>
    </w:p>
    <w:p w14:paraId="14A36ED0" w14:textId="77777777" w:rsidR="00260DD4" w:rsidRPr="00260DD4" w:rsidRDefault="00260DD4" w:rsidP="00260DD4">
      <w:r w:rsidRPr="00260DD4">
        <w:t>To ensure the system is reproducible and scalable, local execution is strictly prohibited in the production design.</w:t>
      </w:r>
    </w:p>
    <w:p w14:paraId="5CDEE2E6" w14:textId="77777777" w:rsidR="00260DD4" w:rsidRPr="00260DD4" w:rsidRDefault="00260DD4" w:rsidP="00260DD4">
      <w:pPr>
        <w:numPr>
          <w:ilvl w:val="0"/>
          <w:numId w:val="12"/>
        </w:numPr>
      </w:pPr>
      <w:r w:rsidRPr="00260DD4">
        <w:rPr>
          <w:b/>
          <w:bCs/>
        </w:rPr>
        <w:t>Containerization:</w:t>
      </w:r>
      <w:r w:rsidRPr="00260DD4">
        <w:t xml:space="preserve"> All services (Rust proxy, Triton server, Kafka brokers, MARL agents) are containerized using minimal Docker images.</w:t>
      </w:r>
    </w:p>
    <w:p w14:paraId="6DB37A60" w14:textId="77777777" w:rsidR="00260DD4" w:rsidRPr="00260DD4" w:rsidRDefault="00260DD4" w:rsidP="00260DD4">
      <w:pPr>
        <w:numPr>
          <w:ilvl w:val="0"/>
          <w:numId w:val="12"/>
        </w:numPr>
      </w:pPr>
      <w:r w:rsidRPr="00260DD4">
        <w:rPr>
          <w:b/>
          <w:bCs/>
        </w:rPr>
        <w:t>Kubernetes Orchestration:</w:t>
      </w:r>
      <w:r w:rsidRPr="00260DD4">
        <w:t xml:space="preserve"> Deployed as a K8s cluster to handle auto-scaling. If the Red-Team engine spikes traffic, K8s automatically spins up additional Triton pods to handle the load.</w:t>
      </w:r>
    </w:p>
    <w:p w14:paraId="196AB980" w14:textId="77777777" w:rsidR="00260DD4" w:rsidRPr="00260DD4" w:rsidRDefault="00260DD4" w:rsidP="00260DD4">
      <w:pPr>
        <w:numPr>
          <w:ilvl w:val="0"/>
          <w:numId w:val="12"/>
        </w:numPr>
      </w:pPr>
      <w:r w:rsidRPr="00260DD4">
        <w:rPr>
          <w:b/>
          <w:bCs/>
        </w:rPr>
        <w:t>Terraform Provisioning:</w:t>
      </w:r>
      <w:r w:rsidRPr="00260DD4">
        <w:t xml:space="preserve"> The entire cloud architecture (VPCs, GPU-enabled node groups, load balancers, and IAM roles) is defined via Terraform. Deployment is executed via a single terraform apply command, allowing the infrastructure to be instantly spun up or torn down on AWS or GCP.</w:t>
      </w:r>
    </w:p>
    <w:p w14:paraId="2E5B2A75" w14:textId="77777777" w:rsidR="00260DD4" w:rsidRPr="00260DD4" w:rsidRDefault="00260DD4" w:rsidP="00260DD4">
      <w:pPr>
        <w:rPr>
          <w:b/>
          <w:bCs/>
        </w:rPr>
      </w:pPr>
      <w:r w:rsidRPr="00260DD4">
        <w:rPr>
          <w:b/>
          <w:bCs/>
        </w:rPr>
        <w:t>5. Success Metrics</w:t>
      </w:r>
    </w:p>
    <w:p w14:paraId="7A78A4DD" w14:textId="77777777" w:rsidR="00260DD4" w:rsidRPr="00260DD4" w:rsidRDefault="00260DD4" w:rsidP="00260DD4">
      <w:pPr>
        <w:numPr>
          <w:ilvl w:val="0"/>
          <w:numId w:val="13"/>
        </w:numPr>
      </w:pPr>
      <w:r w:rsidRPr="00260DD4">
        <w:rPr>
          <w:b/>
          <w:bCs/>
        </w:rPr>
        <w:t>P99 Latency:</w:t>
      </w:r>
      <w:r w:rsidRPr="00260DD4">
        <w:t xml:space="preserve"> The entire safety verification process (Gateway $\</w:t>
      </w:r>
      <w:proofErr w:type="spellStart"/>
      <w:r w:rsidRPr="00260DD4">
        <w:t>rightarrow</w:t>
      </w:r>
      <w:proofErr w:type="spellEnd"/>
      <w:r w:rsidRPr="00260DD4">
        <w:t>$ Triton $\</w:t>
      </w:r>
      <w:proofErr w:type="spellStart"/>
      <w:r w:rsidRPr="00260DD4">
        <w:t>rightarrow</w:t>
      </w:r>
      <w:proofErr w:type="spellEnd"/>
      <w:r w:rsidRPr="00260DD4">
        <w:t>$ Gateway) must add $&lt; 35$ milliseconds to the P99 latency of the target LLM request.</w:t>
      </w:r>
    </w:p>
    <w:p w14:paraId="0159B4BD" w14:textId="77777777" w:rsidR="00260DD4" w:rsidRPr="00260DD4" w:rsidRDefault="00260DD4" w:rsidP="00260DD4">
      <w:pPr>
        <w:numPr>
          <w:ilvl w:val="0"/>
          <w:numId w:val="13"/>
        </w:numPr>
      </w:pPr>
      <w:r w:rsidRPr="00260DD4">
        <w:rPr>
          <w:b/>
          <w:bCs/>
        </w:rPr>
        <w:t>Throughput:</w:t>
      </w:r>
      <w:r w:rsidRPr="00260DD4">
        <w:t xml:space="preserve"> The system must handle $10,000+$ concurrent connections utilizing </w:t>
      </w:r>
      <w:proofErr w:type="spellStart"/>
      <w:r w:rsidRPr="00260DD4">
        <w:t>gRPC</w:t>
      </w:r>
      <w:proofErr w:type="spellEnd"/>
      <w:r w:rsidRPr="00260DD4">
        <w:t xml:space="preserve"> multiplexing.</w:t>
      </w:r>
    </w:p>
    <w:p w14:paraId="69777346" w14:textId="77777777" w:rsidR="00260DD4" w:rsidRPr="00260DD4" w:rsidRDefault="00260DD4" w:rsidP="00260DD4">
      <w:pPr>
        <w:numPr>
          <w:ilvl w:val="0"/>
          <w:numId w:val="13"/>
        </w:numPr>
      </w:pPr>
      <w:r w:rsidRPr="00260DD4">
        <w:rPr>
          <w:b/>
          <w:bCs/>
        </w:rPr>
        <w:t>Autonomous Patching:</w:t>
      </w:r>
      <w:r w:rsidRPr="00260DD4">
        <w:t xml:space="preserve"> The MARL engine must demonstrate the ability to discover a novel exploit, train a </w:t>
      </w:r>
      <w:proofErr w:type="spellStart"/>
      <w:r w:rsidRPr="00260DD4">
        <w:t>defense</w:t>
      </w:r>
      <w:proofErr w:type="spellEnd"/>
      <w:r w:rsidRPr="00260DD4">
        <w:t xml:space="preserve"> patch, and hot-swap the updated model weights into the Triton server with zero system downtime.</w:t>
      </w:r>
    </w:p>
    <w:p w14:paraId="1982A58B" w14:textId="77777777" w:rsidR="00951BE6" w:rsidRDefault="00951BE6"/>
    <w:p w14:paraId="1791211A" w14:textId="77777777" w:rsidR="00260DD4" w:rsidRDefault="00260DD4"/>
    <w:p w14:paraId="41AF7F44" w14:textId="77777777" w:rsidR="00260DD4" w:rsidRPr="00260DD4" w:rsidRDefault="00260DD4" w:rsidP="00260DD4">
      <w:pPr>
        <w:rPr>
          <w:b/>
          <w:bCs/>
        </w:rPr>
      </w:pPr>
      <w:r w:rsidRPr="00260DD4">
        <w:rPr>
          <w:b/>
          <w:bCs/>
        </w:rPr>
        <w:t>The "Elevator Pitch" (Layman's Terms)</w:t>
      </w:r>
    </w:p>
    <w:p w14:paraId="04B23DF5" w14:textId="77777777" w:rsidR="00260DD4" w:rsidRPr="00260DD4" w:rsidRDefault="00260DD4" w:rsidP="00260DD4">
      <w:r w:rsidRPr="00260DD4">
        <w:t xml:space="preserve">Imagine a standard AI model as a highly intelligent but incredibly naive employee who will answer any question—including giving away sensitive company data if a user cleverly tricks them. Project Aegis builds two things to solve this. First, it builds an ultra-fast, automated "bouncer" that stands in front of the employee, instantly screening out malicious tricks or data leaks before the employee even hears them. Second, it builds an automated "sparring partner" that relentlessly attacks the bouncer 24/7 with new, mathematically generated tricks. When the sparring partner successfully gets past the bouncer, the system instantly </w:t>
      </w:r>
      <w:proofErr w:type="spellStart"/>
      <w:r w:rsidRPr="00260DD4">
        <w:t>analyzes</w:t>
      </w:r>
      <w:proofErr w:type="spellEnd"/>
      <w:r w:rsidRPr="00260DD4">
        <w:t xml:space="preserve"> how it failed and upgrades the bouncer's </w:t>
      </w:r>
      <w:proofErr w:type="spellStart"/>
      <w:r w:rsidRPr="00260DD4">
        <w:t>armor</w:t>
      </w:r>
      <w:proofErr w:type="spellEnd"/>
      <w:r w:rsidRPr="00260DD4">
        <w:t>. Instead of humans constantly playing whack-a-mole writing new safety rules, this system fights itself in a closed loop, autonomously discovering vulnerabilities and patching them in real-time.</w:t>
      </w:r>
    </w:p>
    <w:p w14:paraId="44FF82D8" w14:textId="77777777" w:rsidR="00260DD4" w:rsidRPr="00260DD4" w:rsidRDefault="00260DD4" w:rsidP="00260DD4">
      <w:pPr>
        <w:rPr>
          <w:b/>
          <w:bCs/>
        </w:rPr>
      </w:pPr>
      <w:r w:rsidRPr="00260DD4">
        <w:rPr>
          <w:b/>
          <w:bCs/>
        </w:rPr>
        <w:t>Required Engineering Competencies</w:t>
      </w:r>
    </w:p>
    <w:p w14:paraId="194B8412" w14:textId="77777777" w:rsidR="00260DD4" w:rsidRPr="00260DD4" w:rsidRDefault="00260DD4" w:rsidP="00260DD4">
      <w:r w:rsidRPr="00260DD4">
        <w:t>Executing this pipeline requires bridging the gap between a Deep Learning Researcher and a Distributed Systems Engineer. On the systems side, you need proficiency in low-level, memory-safe programming (Rust) and network protocols (</w:t>
      </w:r>
      <w:proofErr w:type="spellStart"/>
      <w:r w:rsidRPr="00260DD4">
        <w:t>gRPC</w:t>
      </w:r>
      <w:proofErr w:type="spellEnd"/>
      <w:r w:rsidRPr="00260DD4">
        <w:t xml:space="preserve">) to build high-throughput, millisecond-latency web proxies. On the machine learning side, you must go beyond basic API calls; you need mathematical fluency in </w:t>
      </w:r>
      <w:proofErr w:type="spellStart"/>
      <w:r w:rsidRPr="00260DD4">
        <w:t>PyTorch</w:t>
      </w:r>
      <w:proofErr w:type="spellEnd"/>
      <w:r w:rsidRPr="00260DD4">
        <w:t xml:space="preserve"> to write custom loss functions, manipulate transformer attention matrices, and implement Multi-Agent Reinforcement Learning (MARL) algorithms like PPO. Finally, you must possess enterprise </w:t>
      </w:r>
      <w:proofErr w:type="spellStart"/>
      <w:r w:rsidRPr="00260DD4">
        <w:t>MLOps</w:t>
      </w:r>
      <w:proofErr w:type="spellEnd"/>
      <w:r w:rsidRPr="00260DD4">
        <w:t xml:space="preserve"> skills to bring the system to life, requiring hands-on experience with container orchestration (Kubernetes), high-throughput event streaming (Apache Kafka), and Infrastructure-as-Code (Terraform) to deploy the pipeline as a scalable cloud architecture.</w:t>
      </w:r>
    </w:p>
    <w:p w14:paraId="011653BA" w14:textId="77777777" w:rsidR="00260DD4" w:rsidRPr="00260DD4" w:rsidRDefault="00260DD4" w:rsidP="00260DD4">
      <w:pPr>
        <w:rPr>
          <w:b/>
          <w:bCs/>
        </w:rPr>
      </w:pPr>
      <w:r w:rsidRPr="00260DD4">
        <w:rPr>
          <w:b/>
          <w:bCs/>
        </w:rPr>
        <w:t>Compute &amp; Infrastructure Requirements</w:t>
      </w:r>
    </w:p>
    <w:p w14:paraId="5096A7FD" w14:textId="77777777" w:rsidR="00260DD4" w:rsidRPr="00260DD4" w:rsidRDefault="00260DD4" w:rsidP="00260DD4">
      <w:r w:rsidRPr="00260DD4">
        <w:t>Because this architecture features continuous adversarial training and requires loading multiple models simultaneously, it cannot be run on a standard student laptop. The primary bottleneck is GPU VRAM. You must simultaneously host the target LLM, the fleet of guardrail micro-models, and the multi-agent reinforcement learning loop. For local development and a proof-of-concept, you will need a high-end workstation with a minimum of 48GB of unified VRAM (e.g., Mac Studio with M-series Max/Ultra chips) or dual heavy-duty GPUs (like RTX 3090s/4090s). For cloud deployment, simulating this enterprise environment (running Kubernetes clusters, Kafka brokers, and Triton Inference nodes on AWS or GCP) will require renting instances like the A10g or A100, which will realistically burn through $500 to $1,500+ per month in cloud compute credits depending on the uptime of your autonomous training loop.</w:t>
      </w:r>
    </w:p>
    <w:p w14:paraId="30671EBF" w14:textId="77777777" w:rsidR="00260DD4" w:rsidRDefault="00260DD4"/>
    <w:sectPr w:rsidR="00260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2419"/>
    <w:multiLevelType w:val="multilevel"/>
    <w:tmpl w:val="067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E11B5"/>
    <w:multiLevelType w:val="multilevel"/>
    <w:tmpl w:val="16D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80109"/>
    <w:multiLevelType w:val="multilevel"/>
    <w:tmpl w:val="D312F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92F55"/>
    <w:multiLevelType w:val="multilevel"/>
    <w:tmpl w:val="1FA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024EC"/>
    <w:multiLevelType w:val="multilevel"/>
    <w:tmpl w:val="3A3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F4F27"/>
    <w:multiLevelType w:val="multilevel"/>
    <w:tmpl w:val="983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B631A"/>
    <w:multiLevelType w:val="multilevel"/>
    <w:tmpl w:val="3A3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27355"/>
    <w:multiLevelType w:val="multilevel"/>
    <w:tmpl w:val="93E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E5C47"/>
    <w:multiLevelType w:val="multilevel"/>
    <w:tmpl w:val="AED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E627A1"/>
    <w:multiLevelType w:val="multilevel"/>
    <w:tmpl w:val="314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52B2F"/>
    <w:multiLevelType w:val="multilevel"/>
    <w:tmpl w:val="BCE0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26399"/>
    <w:multiLevelType w:val="multilevel"/>
    <w:tmpl w:val="684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B5094"/>
    <w:multiLevelType w:val="multilevel"/>
    <w:tmpl w:val="10DA0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17184">
    <w:abstractNumId w:val="7"/>
  </w:num>
  <w:num w:numId="2" w16cid:durableId="290399415">
    <w:abstractNumId w:val="1"/>
  </w:num>
  <w:num w:numId="3" w16cid:durableId="1237401076">
    <w:abstractNumId w:val="2"/>
  </w:num>
  <w:num w:numId="4" w16cid:durableId="366294494">
    <w:abstractNumId w:val="0"/>
  </w:num>
  <w:num w:numId="5" w16cid:durableId="822352626">
    <w:abstractNumId w:val="3"/>
  </w:num>
  <w:num w:numId="6" w16cid:durableId="198663035">
    <w:abstractNumId w:val="8"/>
  </w:num>
  <w:num w:numId="7" w16cid:durableId="707025922">
    <w:abstractNumId w:val="9"/>
  </w:num>
  <w:num w:numId="8" w16cid:durableId="610286290">
    <w:abstractNumId w:val="11"/>
  </w:num>
  <w:num w:numId="9" w16cid:durableId="1494294552">
    <w:abstractNumId w:val="4"/>
  </w:num>
  <w:num w:numId="10" w16cid:durableId="1694187070">
    <w:abstractNumId w:val="10"/>
  </w:num>
  <w:num w:numId="11" w16cid:durableId="1533031869">
    <w:abstractNumId w:val="12"/>
  </w:num>
  <w:num w:numId="12" w16cid:durableId="1176729249">
    <w:abstractNumId w:val="5"/>
  </w:num>
  <w:num w:numId="13" w16cid:durableId="578755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EB"/>
    <w:rsid w:val="000C4DC8"/>
    <w:rsid w:val="001068F7"/>
    <w:rsid w:val="001405EB"/>
    <w:rsid w:val="00260DD4"/>
    <w:rsid w:val="006033E6"/>
    <w:rsid w:val="00890C3D"/>
    <w:rsid w:val="00951BE6"/>
    <w:rsid w:val="00D50C69"/>
    <w:rsid w:val="00E10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61D2"/>
  <w15:chartTrackingRefBased/>
  <w15:docId w15:val="{C7EA6922-E231-4A51-A782-87766948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5EB"/>
    <w:rPr>
      <w:rFonts w:eastAsiaTheme="majorEastAsia" w:cstheme="majorBidi"/>
      <w:color w:val="272727" w:themeColor="text1" w:themeTint="D8"/>
    </w:rPr>
  </w:style>
  <w:style w:type="paragraph" w:styleId="Title">
    <w:name w:val="Title"/>
    <w:basedOn w:val="Normal"/>
    <w:next w:val="Normal"/>
    <w:link w:val="TitleChar"/>
    <w:uiPriority w:val="10"/>
    <w:qFormat/>
    <w:rsid w:val="00140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5EB"/>
    <w:pPr>
      <w:spacing w:before="160"/>
      <w:jc w:val="center"/>
    </w:pPr>
    <w:rPr>
      <w:i/>
      <w:iCs/>
      <w:color w:val="404040" w:themeColor="text1" w:themeTint="BF"/>
    </w:rPr>
  </w:style>
  <w:style w:type="character" w:customStyle="1" w:styleId="QuoteChar">
    <w:name w:val="Quote Char"/>
    <w:basedOn w:val="DefaultParagraphFont"/>
    <w:link w:val="Quote"/>
    <w:uiPriority w:val="29"/>
    <w:rsid w:val="001405EB"/>
    <w:rPr>
      <w:i/>
      <w:iCs/>
      <w:color w:val="404040" w:themeColor="text1" w:themeTint="BF"/>
    </w:rPr>
  </w:style>
  <w:style w:type="paragraph" w:styleId="ListParagraph">
    <w:name w:val="List Paragraph"/>
    <w:basedOn w:val="Normal"/>
    <w:uiPriority w:val="34"/>
    <w:qFormat/>
    <w:rsid w:val="001405EB"/>
    <w:pPr>
      <w:ind w:left="720"/>
      <w:contextualSpacing/>
    </w:pPr>
  </w:style>
  <w:style w:type="character" w:styleId="IntenseEmphasis">
    <w:name w:val="Intense Emphasis"/>
    <w:basedOn w:val="DefaultParagraphFont"/>
    <w:uiPriority w:val="21"/>
    <w:qFormat/>
    <w:rsid w:val="001405EB"/>
    <w:rPr>
      <w:i/>
      <w:iCs/>
      <w:color w:val="0F4761" w:themeColor="accent1" w:themeShade="BF"/>
    </w:rPr>
  </w:style>
  <w:style w:type="paragraph" w:styleId="IntenseQuote">
    <w:name w:val="Intense Quote"/>
    <w:basedOn w:val="Normal"/>
    <w:next w:val="Normal"/>
    <w:link w:val="IntenseQuoteChar"/>
    <w:uiPriority w:val="30"/>
    <w:qFormat/>
    <w:rsid w:val="0014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5EB"/>
    <w:rPr>
      <w:i/>
      <w:iCs/>
      <w:color w:val="0F4761" w:themeColor="accent1" w:themeShade="BF"/>
    </w:rPr>
  </w:style>
  <w:style w:type="character" w:styleId="IntenseReference">
    <w:name w:val="Intense Reference"/>
    <w:basedOn w:val="DefaultParagraphFont"/>
    <w:uiPriority w:val="32"/>
    <w:qFormat/>
    <w:rsid w:val="00140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Kharb</dc:creator>
  <cp:keywords/>
  <dc:description/>
  <cp:lastModifiedBy>jai Kharb</cp:lastModifiedBy>
  <cp:revision>4</cp:revision>
  <dcterms:created xsi:type="dcterms:W3CDTF">2026-04-04T10:18:00Z</dcterms:created>
  <dcterms:modified xsi:type="dcterms:W3CDTF">2026-04-04T10:34:00Z</dcterms:modified>
</cp:coreProperties>
</file>