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1F1A65" w14:textId="26C56C3C" w:rsidR="00D56C57" w:rsidRPr="00D56C57" w:rsidRDefault="006C47B3" w:rsidP="00D56C57">
      <w:pPr>
        <w:pStyle w:val="Heading1"/>
        <w:rPr>
          <w:lang w:val="en-GB"/>
        </w:rPr>
      </w:pPr>
      <w:r>
        <w:rPr>
          <w:lang w:val="en-GB"/>
        </w:rPr>
        <w:t>Blog entry from a .docm (Word) document</w:t>
      </w:r>
    </w:p>
    <w:p w14:paraId="09CFDF02" w14:textId="170829BA" w:rsidR="006C47B3" w:rsidRPr="006C47B3" w:rsidRDefault="006C47B3" w:rsidP="006C47B3">
      <w:pPr>
        <w:rPr>
          <w:lang w:val="en-GB"/>
        </w:rPr>
      </w:pPr>
      <w:r w:rsidRPr="006C47B3">
        <w:rPr>
          <w:lang w:val="en-GB"/>
        </w:rPr>
        <w:t xml:space="preserve">This blog post was written in Word and saved as </w:t>
      </w:r>
      <w:r>
        <w:rPr>
          <w:lang w:val="en-GB"/>
        </w:rPr>
        <w:t xml:space="preserve">a </w:t>
      </w:r>
      <w:r w:rsidRPr="006C47B3">
        <w:rPr>
          <w:lang w:val="en-GB"/>
        </w:rPr>
        <w:t>.doc</w:t>
      </w:r>
      <w:r>
        <w:rPr>
          <w:lang w:val="en-GB"/>
        </w:rPr>
        <w:t>m (macro-enabled) Word document</w:t>
      </w:r>
      <w:r w:rsidRPr="006C47B3">
        <w:rPr>
          <w:lang w:val="en-GB"/>
        </w:rPr>
        <w:t>. The document gets automatically converted into HTML by the WEIRD build process.</w:t>
      </w:r>
    </w:p>
    <w:p w14:paraId="06AB00F5" w14:textId="77777777" w:rsidR="006C47B3" w:rsidRPr="006C47B3" w:rsidRDefault="006C47B3" w:rsidP="006C47B3">
      <w:pPr>
        <w:pStyle w:val="Heading2"/>
        <w:rPr>
          <w:lang w:val="en-GB"/>
        </w:rPr>
      </w:pPr>
      <w:r w:rsidRPr="006C47B3">
        <w:rPr>
          <w:lang w:val="en-GB"/>
        </w:rPr>
        <w:t>Supported</w:t>
      </w:r>
    </w:p>
    <w:p w14:paraId="0B48B203" w14:textId="52954AD4" w:rsidR="006C47B3" w:rsidRDefault="006C47B3" w:rsidP="006C47B3">
      <w:pPr>
        <w:rPr>
          <w:lang w:val="en-GB"/>
        </w:rPr>
      </w:pPr>
      <w:r>
        <w:rPr>
          <w:lang w:val="en-GB"/>
        </w:rPr>
        <w:t xml:space="preserve">The .docm conversion supports pretty much anything thrown at it. OK, not necessarily anything. WEIRD hasn’t been tested exhaustively yet. But it supports a lot. </w:t>
      </w:r>
    </w:p>
    <w:p w14:paraId="5D6871F9" w14:textId="71A5ECBA" w:rsidR="006C47B3" w:rsidRDefault="006C47B3" w:rsidP="006C47B3">
      <w:pPr>
        <w:pStyle w:val="Heading3"/>
        <w:rPr>
          <w:lang w:val="en-GB"/>
        </w:rPr>
      </w:pPr>
      <w:r>
        <w:rPr>
          <w:lang w:val="en-GB"/>
        </w:rPr>
        <w:t>Normal things like headings work</w:t>
      </w:r>
    </w:p>
    <w:p w14:paraId="4F030BFB" w14:textId="1AA4C375" w:rsidR="006C47B3" w:rsidRPr="006C47B3" w:rsidRDefault="006C47B3" w:rsidP="006C47B3">
      <w:pPr>
        <w:rPr>
          <w:lang w:val="en-GB"/>
        </w:rPr>
      </w:pPr>
      <w:r>
        <w:rPr>
          <w:lang w:val="en-GB"/>
        </w:rPr>
        <w:t>P</w:t>
      </w:r>
      <w:r w:rsidRPr="006C47B3">
        <w:rPr>
          <w:lang w:val="en-GB"/>
        </w:rPr>
        <w:t>aragraph</w:t>
      </w:r>
      <w:r>
        <w:rPr>
          <w:lang w:val="en-GB"/>
        </w:rPr>
        <w:t>s come through just fine, even with foonotes</w:t>
      </w:r>
      <w:r w:rsidRPr="006C47B3">
        <w:rPr>
          <w:lang w:val="en-GB"/>
        </w:rPr>
        <w:t>.</w:t>
      </w:r>
      <w:r w:rsidRPr="006C47B3">
        <w:rPr>
          <w:vertAlign w:val="superscript"/>
          <w:lang w:val="en-GB"/>
        </w:rPr>
        <w:footnoteReference w:id="1"/>
      </w:r>
    </w:p>
    <w:p w14:paraId="42EF8588" w14:textId="77777777" w:rsidR="006C47B3" w:rsidRPr="006C47B3" w:rsidRDefault="006C47B3" w:rsidP="006C47B3">
      <w:pPr>
        <w:pStyle w:val="ListParagraph"/>
        <w:numPr>
          <w:ilvl w:val="0"/>
          <w:numId w:val="10"/>
        </w:numPr>
        <w:rPr>
          <w:lang w:val="en-GB"/>
        </w:rPr>
      </w:pPr>
      <w:r w:rsidRPr="006C47B3">
        <w:rPr>
          <w:lang w:val="en-GB"/>
        </w:rPr>
        <w:t>Unordered</w:t>
      </w:r>
    </w:p>
    <w:p w14:paraId="79E29B14" w14:textId="77777777" w:rsidR="006C47B3" w:rsidRPr="006C47B3" w:rsidRDefault="006C47B3" w:rsidP="006C47B3">
      <w:pPr>
        <w:pStyle w:val="ListParagraph"/>
        <w:numPr>
          <w:ilvl w:val="0"/>
          <w:numId w:val="10"/>
        </w:numPr>
        <w:rPr>
          <w:lang w:val="en-GB"/>
        </w:rPr>
      </w:pPr>
      <w:r w:rsidRPr="006C47B3">
        <w:rPr>
          <w:lang w:val="en-GB"/>
        </w:rPr>
        <w:t>Lists</w:t>
      </w:r>
    </w:p>
    <w:p w14:paraId="056444F5" w14:textId="77777777" w:rsidR="006C47B3" w:rsidRPr="006C47B3" w:rsidRDefault="006C47B3" w:rsidP="006C47B3">
      <w:pPr>
        <w:pStyle w:val="ListParagraph"/>
        <w:numPr>
          <w:ilvl w:val="0"/>
          <w:numId w:val="10"/>
        </w:numPr>
        <w:rPr>
          <w:lang w:val="en-GB"/>
        </w:rPr>
      </w:pPr>
      <w:r w:rsidRPr="006C47B3">
        <w:rPr>
          <w:lang w:val="en-GB"/>
        </w:rPr>
        <w:t>Work</w:t>
      </w:r>
    </w:p>
    <w:p w14:paraId="4E1E38FA" w14:textId="389E8C15" w:rsidR="006C47B3" w:rsidRPr="006C47B3" w:rsidRDefault="006C47B3" w:rsidP="006C47B3">
      <w:pPr>
        <w:rPr>
          <w:lang w:val="en-GB"/>
        </w:rPr>
      </w:pPr>
      <w:r w:rsidRPr="006C47B3">
        <w:rPr>
          <w:b/>
          <w:lang w:val="en-GB"/>
        </w:rPr>
        <w:t>Bold</w:t>
      </w:r>
      <w:r w:rsidRPr="006C47B3">
        <w:rPr>
          <w:lang w:val="en-GB"/>
        </w:rPr>
        <w:t xml:space="preserve">, </w:t>
      </w:r>
      <w:r w:rsidRPr="006C47B3">
        <w:rPr>
          <w:i/>
          <w:iCs/>
          <w:lang w:val="en-GB"/>
        </w:rPr>
        <w:t>italics</w:t>
      </w:r>
      <w:r w:rsidRPr="006C47B3">
        <w:rPr>
          <w:lang w:val="en-GB"/>
        </w:rPr>
        <w:t xml:space="preserve">, </w:t>
      </w:r>
      <w:r w:rsidRPr="006C47B3">
        <w:rPr>
          <w:u w:val="single"/>
          <w:lang w:val="en-GB"/>
        </w:rPr>
        <w:t>underlining</w:t>
      </w:r>
      <w:r w:rsidRPr="006C47B3">
        <w:rPr>
          <w:lang w:val="en-GB"/>
        </w:rPr>
        <w:t xml:space="preserve">, and strikethrough, and </w:t>
      </w:r>
      <w:r w:rsidRPr="006C47B3">
        <w:rPr>
          <w:vertAlign w:val="superscript"/>
          <w:lang w:val="en-GB"/>
        </w:rPr>
        <w:t xml:space="preserve">sup </w:t>
      </w:r>
      <w:r w:rsidRPr="006C47B3">
        <w:rPr>
          <w:lang w:val="en-GB"/>
        </w:rPr>
        <w:t xml:space="preserve">and </w:t>
      </w:r>
      <w:r w:rsidRPr="006C47B3">
        <w:rPr>
          <w:vertAlign w:val="subscript"/>
          <w:lang w:val="en-GB"/>
        </w:rPr>
        <w:t>sub</w:t>
      </w:r>
      <w:r w:rsidRPr="006C47B3">
        <w:rPr>
          <w:lang w:val="en-GB"/>
        </w:rPr>
        <w:t xml:space="preserve"> effects </w:t>
      </w:r>
      <w:r w:rsidR="001106E6">
        <w:rPr>
          <w:lang w:val="en-GB"/>
        </w:rPr>
        <w:t>are fine</w:t>
      </w:r>
      <w:r w:rsidRPr="006C47B3">
        <w:rPr>
          <w:lang w:val="en-GB"/>
        </w:rPr>
        <w:t>.</w:t>
      </w:r>
    </w:p>
    <w:p w14:paraId="787CBA57" w14:textId="77777777" w:rsidR="006C47B3" w:rsidRPr="006C47B3" w:rsidRDefault="006C47B3" w:rsidP="006C47B3">
      <w:pPr>
        <w:pStyle w:val="ListParagraph"/>
        <w:numPr>
          <w:ilvl w:val="0"/>
          <w:numId w:val="9"/>
        </w:numPr>
        <w:rPr>
          <w:lang w:val="en-GB"/>
        </w:rPr>
      </w:pPr>
      <w:r w:rsidRPr="006C47B3">
        <w:rPr>
          <w:lang w:val="en-GB"/>
        </w:rPr>
        <w:t>Ordered</w:t>
      </w:r>
    </w:p>
    <w:p w14:paraId="64058E8B" w14:textId="77777777" w:rsidR="006C47B3" w:rsidRPr="006C47B3" w:rsidRDefault="006C47B3" w:rsidP="006C47B3">
      <w:pPr>
        <w:pStyle w:val="ListParagraph"/>
        <w:numPr>
          <w:ilvl w:val="0"/>
          <w:numId w:val="9"/>
        </w:numPr>
        <w:rPr>
          <w:lang w:val="en-GB"/>
        </w:rPr>
      </w:pPr>
      <w:r w:rsidRPr="006C47B3">
        <w:rPr>
          <w:lang w:val="en-GB"/>
        </w:rPr>
        <w:t>Lists</w:t>
      </w:r>
    </w:p>
    <w:p w14:paraId="443A5CE9" w14:textId="77777777" w:rsidR="006C47B3" w:rsidRDefault="006C47B3" w:rsidP="006C47B3">
      <w:pPr>
        <w:pStyle w:val="ListParagraph"/>
        <w:numPr>
          <w:ilvl w:val="0"/>
          <w:numId w:val="9"/>
        </w:numPr>
        <w:rPr>
          <w:lang w:val="en-GB"/>
        </w:rPr>
      </w:pPr>
      <w:r w:rsidRPr="006C47B3">
        <w:rPr>
          <w:lang w:val="en-GB"/>
        </w:rPr>
        <w:t>Work</w:t>
      </w:r>
    </w:p>
    <w:p w14:paraId="667E7E9C" w14:textId="510E0CED" w:rsidR="001106E6" w:rsidRPr="006C47B3" w:rsidRDefault="001106E6" w:rsidP="006C47B3">
      <w:pPr>
        <w:pStyle w:val="ListParagraph"/>
        <w:numPr>
          <w:ilvl w:val="0"/>
          <w:numId w:val="9"/>
        </w:numPr>
        <w:rPr>
          <w:lang w:val="en-GB"/>
        </w:rPr>
      </w:pPr>
      <w:r>
        <w:rPr>
          <w:lang w:val="en-GB"/>
        </w:rPr>
        <w:t>Too.</w:t>
      </w:r>
    </w:p>
    <w:p w14:paraId="4F5AA4E1" w14:textId="363878F7" w:rsidR="001106E6" w:rsidRDefault="001106E6" w:rsidP="006C47B3">
      <w:pPr>
        <w:rPr>
          <w:lang w:val="en-GB"/>
        </w:rPr>
      </w:pPr>
      <w:r>
        <w:rPr>
          <w:lang w:val="en-GB"/>
        </w:rPr>
        <w:t>I</w:t>
      </w:r>
      <w:r w:rsidR="006C47B3" w:rsidRPr="006C47B3">
        <w:rPr>
          <w:lang w:val="en-GB"/>
        </w:rPr>
        <w:t xml:space="preserve">mages </w:t>
      </w:r>
      <w:r>
        <w:rPr>
          <w:lang w:val="en-GB"/>
        </w:rPr>
        <w:t>work with or without ALT text</w:t>
      </w:r>
      <w:r w:rsidR="006C47B3" w:rsidRPr="006C47B3">
        <w:rPr>
          <w:lang w:val="en-GB"/>
        </w:rPr>
        <w:t xml:space="preserve">. </w:t>
      </w:r>
      <w:r>
        <w:rPr>
          <w:lang w:val="en-GB"/>
        </w:rPr>
        <w:t xml:space="preserve">For instance, here’s an image from my lunch some time ago. It’s got ALT text. If you use WEIRD maybe I can afford better food. </w:t>
      </w:r>
    </w:p>
    <w:p w14:paraId="70A32099" w14:textId="43ECB540" w:rsidR="006C47B3" w:rsidRDefault="001106E6" w:rsidP="00D56C57">
      <w:pPr>
        <w:rPr>
          <w:lang w:val="en-GB"/>
        </w:rPr>
      </w:pPr>
      <w:r w:rsidRPr="00D56C57">
        <w:rPr>
          <w:noProof/>
          <w:lang w:val="en-GB"/>
        </w:rPr>
        <w:drawing>
          <wp:inline distT="0" distB="0" distL="0" distR="0" wp14:anchorId="6AF222CD" wp14:editId="662E0868">
            <wp:extent cx="2764555" cy="3686175"/>
            <wp:effectExtent l="0" t="0" r="0" b="0"/>
            <wp:docPr id="280602819" name="Picture 1" descr="A box with tomatoes and a can of tu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0602819" name="Picture 1" descr="A box with tomatoes and a can of tuna."/>
                    <pic:cNvPicPr/>
                  </pic:nvPicPr>
                  <pic:blipFill>
                    <a:blip r:embed="rId7">
                      <a:extLst>
                        <a:ext uri="{28A0092B-C50C-407E-A947-70E740481C1C}">
                          <a14:useLocalDpi xmlns:a14="http://schemas.microsoft.com/office/drawing/2010/main" val="0"/>
                        </a:ext>
                      </a:extLst>
                    </a:blip>
                    <a:stretch>
                      <a:fillRect/>
                    </a:stretch>
                  </pic:blipFill>
                  <pic:spPr>
                    <a:xfrm>
                      <a:off x="0" y="0"/>
                      <a:ext cx="2766351" cy="3688570"/>
                    </a:xfrm>
                    <a:prstGeom prst="rect">
                      <a:avLst/>
                    </a:prstGeom>
                  </pic:spPr>
                </pic:pic>
              </a:graphicData>
            </a:graphic>
          </wp:inline>
        </w:drawing>
      </w:r>
    </w:p>
    <w:p w14:paraId="09B5B9CE" w14:textId="77777777" w:rsidR="006C47B3" w:rsidRDefault="006C47B3" w:rsidP="00D56C57">
      <w:pPr>
        <w:rPr>
          <w:lang w:val="en-GB"/>
        </w:rPr>
      </w:pPr>
    </w:p>
    <w:p w14:paraId="04757943" w14:textId="2DD3C805" w:rsidR="00D56C57" w:rsidRPr="00D56C57" w:rsidRDefault="001106E6" w:rsidP="00D56C57">
      <w:pPr>
        <w:pStyle w:val="Heading2"/>
        <w:rPr>
          <w:lang w:val="en-GB"/>
        </w:rPr>
      </w:pPr>
      <w:r>
        <w:rPr>
          <w:lang w:val="en-GB"/>
        </w:rPr>
        <w:t>More complex stuff</w:t>
      </w:r>
    </w:p>
    <w:p w14:paraId="29B9C1F4" w14:textId="6C8B7999" w:rsidR="00D56C57" w:rsidRPr="00D56C57" w:rsidRDefault="001106E6" w:rsidP="00D56C57">
      <w:pPr>
        <w:rPr>
          <w:lang w:val="en-GB"/>
        </w:rPr>
      </w:pPr>
      <w:r>
        <w:rPr>
          <w:lang w:val="en-GB"/>
        </w:rPr>
        <w:t>The .docm conversion process takes significantly longer than the .docx conversion. However, it can handle more complex stuff like. Below some examples.</w:t>
      </w:r>
    </w:p>
    <w:tbl>
      <w:tblPr>
        <w:tblStyle w:val="TableGrid"/>
        <w:tblW w:w="0" w:type="auto"/>
        <w:tblLook w:val="04A0" w:firstRow="1" w:lastRow="0" w:firstColumn="1" w:lastColumn="0" w:noHBand="0" w:noVBand="1"/>
      </w:tblPr>
      <w:tblGrid>
        <w:gridCol w:w="3005"/>
        <w:gridCol w:w="3005"/>
        <w:gridCol w:w="3006"/>
      </w:tblGrid>
      <w:tr w:rsidR="00D56C57" w:rsidRPr="00D56C57" w14:paraId="7D6B52DC" w14:textId="77777777" w:rsidTr="003E5F21">
        <w:tc>
          <w:tcPr>
            <w:tcW w:w="3005" w:type="dxa"/>
          </w:tcPr>
          <w:p w14:paraId="56527379" w14:textId="77777777" w:rsidR="00D56C57" w:rsidRPr="00D56C57" w:rsidRDefault="00D56C57" w:rsidP="00D56C57">
            <w:pPr>
              <w:rPr>
                <w:lang w:val="en-GB"/>
              </w:rPr>
            </w:pPr>
            <w:bookmarkStart w:id="0" w:name="_Hlk153450652"/>
            <w:r w:rsidRPr="00D56C57">
              <w:rPr>
                <w:lang w:val="en-GB"/>
              </w:rPr>
              <w:t>1</w:t>
            </w:r>
          </w:p>
        </w:tc>
        <w:tc>
          <w:tcPr>
            <w:tcW w:w="3005" w:type="dxa"/>
            <w:shd w:val="clear" w:color="auto" w:fill="E97132" w:themeFill="accent2"/>
          </w:tcPr>
          <w:p w14:paraId="3424CDE3" w14:textId="77777777" w:rsidR="00D56C57" w:rsidRPr="00D56C57" w:rsidRDefault="00D56C57" w:rsidP="00D56C57">
            <w:pPr>
              <w:rPr>
                <w:lang w:val="en-GB"/>
              </w:rPr>
            </w:pPr>
            <w:r w:rsidRPr="00D56C57">
              <w:rPr>
                <w:lang w:val="en-GB"/>
              </w:rPr>
              <w:t>2</w:t>
            </w:r>
          </w:p>
        </w:tc>
        <w:tc>
          <w:tcPr>
            <w:tcW w:w="3006" w:type="dxa"/>
          </w:tcPr>
          <w:p w14:paraId="02FB4AA5" w14:textId="5A6920B0" w:rsidR="00D56C57" w:rsidRPr="00D56C57" w:rsidRDefault="00D56C57" w:rsidP="00D56C57">
            <w:pPr>
              <w:rPr>
                <w:lang w:val="en-GB"/>
              </w:rPr>
            </w:pPr>
            <w:r w:rsidRPr="00D56C57">
              <w:rPr>
                <w:lang w:val="en-GB"/>
              </w:rPr>
              <w:t xml:space="preserve">A nice </w:t>
            </w:r>
            <w:hyperlink r:id="rId8" w:history="1">
              <w:r w:rsidRPr="00D56C57">
                <w:rPr>
                  <w:rStyle w:val="Hyperlink"/>
                  <w:lang w:val="en-GB"/>
                </w:rPr>
                <w:t>link</w:t>
              </w:r>
            </w:hyperlink>
            <w:r w:rsidRPr="00D56C57">
              <w:rPr>
                <w:lang w:val="en-GB"/>
              </w:rPr>
              <w:t xml:space="preserve"> </w:t>
            </w:r>
            <w:r w:rsidR="001106E6">
              <w:rPr>
                <w:lang w:val="en-GB"/>
              </w:rPr>
              <w:t>back to WEIRD</w:t>
            </w:r>
          </w:p>
        </w:tc>
      </w:tr>
      <w:tr w:rsidR="00D56C57" w:rsidRPr="00D56C57" w14:paraId="3A624B5A" w14:textId="77777777" w:rsidTr="003E5F21">
        <w:tc>
          <w:tcPr>
            <w:tcW w:w="3005" w:type="dxa"/>
          </w:tcPr>
          <w:p w14:paraId="1956C799" w14:textId="77777777" w:rsidR="00D56C57" w:rsidRPr="00D56C57" w:rsidRDefault="00D56C57" w:rsidP="00D56C57">
            <w:pPr>
              <w:rPr>
                <w:lang w:val="en-GB"/>
              </w:rPr>
            </w:pPr>
            <w:r w:rsidRPr="00D56C57">
              <w:rPr>
                <w:lang w:val="en-GB"/>
              </w:rPr>
              <w:t>4</w:t>
            </w:r>
          </w:p>
        </w:tc>
        <w:tc>
          <w:tcPr>
            <w:tcW w:w="6011" w:type="dxa"/>
            <w:gridSpan w:val="2"/>
            <w:shd w:val="clear" w:color="auto" w:fill="E97132" w:themeFill="accent2"/>
          </w:tcPr>
          <w:p w14:paraId="313404EF" w14:textId="77777777" w:rsidR="00D56C57" w:rsidRPr="00D56C57" w:rsidRDefault="00D56C57" w:rsidP="00D56C57">
            <w:pPr>
              <w:rPr>
                <w:lang w:val="en-GB"/>
              </w:rPr>
            </w:pPr>
            <w:r w:rsidRPr="00D56C57">
              <w:rPr>
                <w:lang w:val="en-GB"/>
              </w:rPr>
              <w:t>5</w:t>
            </w:r>
          </w:p>
          <w:p w14:paraId="33AE2230" w14:textId="77777777" w:rsidR="00D56C57" w:rsidRPr="00D56C57" w:rsidRDefault="00D56C57" w:rsidP="00D56C57">
            <w:pPr>
              <w:rPr>
                <w:lang w:val="en-GB"/>
              </w:rPr>
            </w:pPr>
            <w:r w:rsidRPr="00D56C57">
              <w:rPr>
                <w:lang w:val="en-GB"/>
              </w:rPr>
              <w:t>6</w:t>
            </w:r>
          </w:p>
        </w:tc>
      </w:tr>
      <w:bookmarkEnd w:id="0"/>
    </w:tbl>
    <w:p w14:paraId="05518703" w14:textId="77777777" w:rsidR="002B428C" w:rsidRDefault="002B428C"/>
    <w:p w14:paraId="4BACF6D0" w14:textId="3360CF9B" w:rsidR="001106E6" w:rsidRDefault="001106E6">
      <w:pPr>
        <w:rPr>
          <w:lang w:val="en-GB"/>
        </w:rPr>
      </w:pPr>
      <w:r>
        <w:rPr>
          <w:noProof/>
          <w:lang w:val="en-GB"/>
        </w:rPr>
        <w:drawing>
          <wp:inline distT="0" distB="0" distL="0" distR="0" wp14:anchorId="24094294" wp14:editId="6FA55EC8">
            <wp:extent cx="5486400" cy="3200400"/>
            <wp:effectExtent l="0" t="19050" r="0" b="38100"/>
            <wp:docPr id="181419898"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6762AE57" w14:textId="728A4E23" w:rsidR="006A7139" w:rsidRDefault="006A7139" w:rsidP="006A7139">
      <w:pPr>
        <w:pStyle w:val="Heading2"/>
        <w:rPr>
          <w:lang w:val="en-GB"/>
        </w:rPr>
      </w:pPr>
      <w:r>
        <w:rPr>
          <w:lang w:val="en-GB"/>
        </w:rPr>
        <w:t>Limitations</w:t>
      </w:r>
    </w:p>
    <w:p w14:paraId="3D6D947B" w14:textId="6FBF7084" w:rsidR="00F13705" w:rsidRPr="00F13705" w:rsidRDefault="00F13705" w:rsidP="00F13705">
      <w:pPr>
        <w:rPr>
          <w:lang w:val="en-GB"/>
        </w:rPr>
      </w:pPr>
      <w:r>
        <w:rPr>
          <w:lang w:val="en-GB"/>
        </w:rPr>
        <w:t>The conversion process for .docm files takes significantly longer than the one for .docx files. Stick to .docx files to the maximum extent possible. Use .docm in situations needing tables and other complex things.</w:t>
      </w:r>
    </w:p>
    <w:sectPr w:rsidR="00F13705" w:rsidRPr="00F13705">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2E6266" w14:textId="77777777" w:rsidR="00617ACA" w:rsidRDefault="00617ACA" w:rsidP="006C47B3">
      <w:pPr>
        <w:spacing w:after="0" w:line="240" w:lineRule="auto"/>
      </w:pPr>
      <w:r>
        <w:separator/>
      </w:r>
    </w:p>
  </w:endnote>
  <w:endnote w:type="continuationSeparator" w:id="0">
    <w:p w14:paraId="3B32AF1F" w14:textId="77777777" w:rsidR="00617ACA" w:rsidRDefault="00617ACA" w:rsidP="006C47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EF17C8" w14:textId="77777777" w:rsidR="00617ACA" w:rsidRDefault="00617ACA" w:rsidP="006C47B3">
      <w:pPr>
        <w:spacing w:after="0" w:line="240" w:lineRule="auto"/>
      </w:pPr>
      <w:r>
        <w:separator/>
      </w:r>
    </w:p>
  </w:footnote>
  <w:footnote w:type="continuationSeparator" w:id="0">
    <w:p w14:paraId="0B690001" w14:textId="77777777" w:rsidR="00617ACA" w:rsidRDefault="00617ACA" w:rsidP="006C47B3">
      <w:pPr>
        <w:spacing w:after="0" w:line="240" w:lineRule="auto"/>
      </w:pPr>
      <w:r>
        <w:continuationSeparator/>
      </w:r>
    </w:p>
  </w:footnote>
  <w:footnote w:id="1">
    <w:p w14:paraId="5ECFD29F" w14:textId="77777777" w:rsidR="006C47B3" w:rsidRPr="00F82231" w:rsidRDefault="006C47B3" w:rsidP="006C47B3">
      <w:pPr>
        <w:pStyle w:val="FootnoteText"/>
        <w:rPr>
          <w:lang w:val="en-GB"/>
        </w:rPr>
      </w:pPr>
      <w:r>
        <w:rPr>
          <w:rStyle w:val="FootnoteReference"/>
        </w:rPr>
        <w:footnoteRef/>
      </w:r>
      <w:r>
        <w:t xml:space="preserve"> </w:t>
      </w:r>
      <w:r>
        <w:rPr>
          <w:lang w:val="en-GB"/>
        </w:rPr>
        <w:t>This is a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871734"/>
    <w:multiLevelType w:val="hybridMultilevel"/>
    <w:tmpl w:val="B5446F04"/>
    <w:lvl w:ilvl="0" w:tplc="1000000F">
      <w:start w:val="1"/>
      <w:numFmt w:val="decimal"/>
      <w:lvlText w:val="%1."/>
      <w:lvlJc w:val="left"/>
      <w:pPr>
        <w:ind w:left="720" w:hanging="360"/>
      </w:pPr>
    </w:lvl>
    <w:lvl w:ilvl="1" w:tplc="10000019" w:tentative="1">
      <w:start w:val="1"/>
      <w:numFmt w:val="lowerLetter"/>
      <w:lvlText w:val="%2."/>
      <w:lvlJc w:val="left"/>
      <w:pPr>
        <w:ind w:left="1440" w:hanging="360"/>
      </w:pPr>
    </w:lvl>
    <w:lvl w:ilvl="2" w:tplc="1000001B" w:tentative="1">
      <w:start w:val="1"/>
      <w:numFmt w:val="lowerRoman"/>
      <w:lvlText w:val="%3."/>
      <w:lvlJc w:val="right"/>
      <w:pPr>
        <w:ind w:left="2160" w:hanging="180"/>
      </w:pPr>
    </w:lvl>
    <w:lvl w:ilvl="3" w:tplc="1000000F" w:tentative="1">
      <w:start w:val="1"/>
      <w:numFmt w:val="decimal"/>
      <w:lvlText w:val="%4."/>
      <w:lvlJc w:val="left"/>
      <w:pPr>
        <w:ind w:left="2880" w:hanging="360"/>
      </w:pPr>
    </w:lvl>
    <w:lvl w:ilvl="4" w:tplc="10000019" w:tentative="1">
      <w:start w:val="1"/>
      <w:numFmt w:val="lowerLetter"/>
      <w:lvlText w:val="%5."/>
      <w:lvlJc w:val="left"/>
      <w:pPr>
        <w:ind w:left="3600" w:hanging="360"/>
      </w:pPr>
    </w:lvl>
    <w:lvl w:ilvl="5" w:tplc="1000001B" w:tentative="1">
      <w:start w:val="1"/>
      <w:numFmt w:val="lowerRoman"/>
      <w:lvlText w:val="%6."/>
      <w:lvlJc w:val="right"/>
      <w:pPr>
        <w:ind w:left="4320" w:hanging="180"/>
      </w:pPr>
    </w:lvl>
    <w:lvl w:ilvl="6" w:tplc="1000000F" w:tentative="1">
      <w:start w:val="1"/>
      <w:numFmt w:val="decimal"/>
      <w:lvlText w:val="%7."/>
      <w:lvlJc w:val="left"/>
      <w:pPr>
        <w:ind w:left="5040" w:hanging="360"/>
      </w:pPr>
    </w:lvl>
    <w:lvl w:ilvl="7" w:tplc="10000019" w:tentative="1">
      <w:start w:val="1"/>
      <w:numFmt w:val="lowerLetter"/>
      <w:lvlText w:val="%8."/>
      <w:lvlJc w:val="left"/>
      <w:pPr>
        <w:ind w:left="5760" w:hanging="360"/>
      </w:pPr>
    </w:lvl>
    <w:lvl w:ilvl="8" w:tplc="1000001B" w:tentative="1">
      <w:start w:val="1"/>
      <w:numFmt w:val="lowerRoman"/>
      <w:lvlText w:val="%9."/>
      <w:lvlJc w:val="right"/>
      <w:pPr>
        <w:ind w:left="6480" w:hanging="180"/>
      </w:pPr>
    </w:lvl>
  </w:abstractNum>
  <w:abstractNum w:abstractNumId="1" w15:restartNumberingAfterBreak="0">
    <w:nsid w:val="293B0599"/>
    <w:multiLevelType w:val="hybridMultilevel"/>
    <w:tmpl w:val="FA1E0524"/>
    <w:lvl w:ilvl="0" w:tplc="1000000F">
      <w:start w:val="1"/>
      <w:numFmt w:val="decimal"/>
      <w:lvlText w:val="%1."/>
      <w:lvlJc w:val="left"/>
      <w:pPr>
        <w:ind w:left="720" w:hanging="360"/>
      </w:pPr>
    </w:lvl>
    <w:lvl w:ilvl="1" w:tplc="10000019" w:tentative="1">
      <w:start w:val="1"/>
      <w:numFmt w:val="lowerLetter"/>
      <w:lvlText w:val="%2."/>
      <w:lvlJc w:val="left"/>
      <w:pPr>
        <w:ind w:left="1440" w:hanging="360"/>
      </w:pPr>
    </w:lvl>
    <w:lvl w:ilvl="2" w:tplc="1000001B" w:tentative="1">
      <w:start w:val="1"/>
      <w:numFmt w:val="lowerRoman"/>
      <w:lvlText w:val="%3."/>
      <w:lvlJc w:val="right"/>
      <w:pPr>
        <w:ind w:left="2160" w:hanging="180"/>
      </w:pPr>
    </w:lvl>
    <w:lvl w:ilvl="3" w:tplc="1000000F" w:tentative="1">
      <w:start w:val="1"/>
      <w:numFmt w:val="decimal"/>
      <w:lvlText w:val="%4."/>
      <w:lvlJc w:val="left"/>
      <w:pPr>
        <w:ind w:left="2880" w:hanging="360"/>
      </w:pPr>
    </w:lvl>
    <w:lvl w:ilvl="4" w:tplc="10000019" w:tentative="1">
      <w:start w:val="1"/>
      <w:numFmt w:val="lowerLetter"/>
      <w:lvlText w:val="%5."/>
      <w:lvlJc w:val="left"/>
      <w:pPr>
        <w:ind w:left="3600" w:hanging="360"/>
      </w:pPr>
    </w:lvl>
    <w:lvl w:ilvl="5" w:tplc="1000001B" w:tentative="1">
      <w:start w:val="1"/>
      <w:numFmt w:val="lowerRoman"/>
      <w:lvlText w:val="%6."/>
      <w:lvlJc w:val="right"/>
      <w:pPr>
        <w:ind w:left="4320" w:hanging="180"/>
      </w:pPr>
    </w:lvl>
    <w:lvl w:ilvl="6" w:tplc="1000000F" w:tentative="1">
      <w:start w:val="1"/>
      <w:numFmt w:val="decimal"/>
      <w:lvlText w:val="%7."/>
      <w:lvlJc w:val="left"/>
      <w:pPr>
        <w:ind w:left="5040" w:hanging="360"/>
      </w:pPr>
    </w:lvl>
    <w:lvl w:ilvl="7" w:tplc="10000019" w:tentative="1">
      <w:start w:val="1"/>
      <w:numFmt w:val="lowerLetter"/>
      <w:lvlText w:val="%8."/>
      <w:lvlJc w:val="left"/>
      <w:pPr>
        <w:ind w:left="5760" w:hanging="360"/>
      </w:pPr>
    </w:lvl>
    <w:lvl w:ilvl="8" w:tplc="1000001B" w:tentative="1">
      <w:start w:val="1"/>
      <w:numFmt w:val="lowerRoman"/>
      <w:lvlText w:val="%9."/>
      <w:lvlJc w:val="right"/>
      <w:pPr>
        <w:ind w:left="6480" w:hanging="180"/>
      </w:pPr>
    </w:lvl>
  </w:abstractNum>
  <w:abstractNum w:abstractNumId="2" w15:restartNumberingAfterBreak="0">
    <w:nsid w:val="2ED97B84"/>
    <w:multiLevelType w:val="hybridMultilevel"/>
    <w:tmpl w:val="74F44EB4"/>
    <w:lvl w:ilvl="0" w:tplc="10000001">
      <w:start w:val="1"/>
      <w:numFmt w:val="bullet"/>
      <w:lvlText w:val=""/>
      <w:lvlJc w:val="left"/>
      <w:pPr>
        <w:ind w:left="1080" w:hanging="360"/>
      </w:pPr>
      <w:rPr>
        <w:rFonts w:ascii="Symbol" w:hAnsi="Symbol" w:hint="default"/>
      </w:rPr>
    </w:lvl>
    <w:lvl w:ilvl="1" w:tplc="10000003" w:tentative="1">
      <w:start w:val="1"/>
      <w:numFmt w:val="bullet"/>
      <w:lvlText w:val="o"/>
      <w:lvlJc w:val="left"/>
      <w:pPr>
        <w:ind w:left="1800" w:hanging="360"/>
      </w:pPr>
      <w:rPr>
        <w:rFonts w:ascii="Courier New" w:hAnsi="Courier New" w:cs="Courier New" w:hint="default"/>
      </w:rPr>
    </w:lvl>
    <w:lvl w:ilvl="2" w:tplc="10000005" w:tentative="1">
      <w:start w:val="1"/>
      <w:numFmt w:val="bullet"/>
      <w:lvlText w:val=""/>
      <w:lvlJc w:val="left"/>
      <w:pPr>
        <w:ind w:left="2520" w:hanging="360"/>
      </w:pPr>
      <w:rPr>
        <w:rFonts w:ascii="Wingdings" w:hAnsi="Wingdings" w:hint="default"/>
      </w:rPr>
    </w:lvl>
    <w:lvl w:ilvl="3" w:tplc="10000001" w:tentative="1">
      <w:start w:val="1"/>
      <w:numFmt w:val="bullet"/>
      <w:lvlText w:val=""/>
      <w:lvlJc w:val="left"/>
      <w:pPr>
        <w:ind w:left="3240" w:hanging="360"/>
      </w:pPr>
      <w:rPr>
        <w:rFonts w:ascii="Symbol" w:hAnsi="Symbol" w:hint="default"/>
      </w:rPr>
    </w:lvl>
    <w:lvl w:ilvl="4" w:tplc="10000003" w:tentative="1">
      <w:start w:val="1"/>
      <w:numFmt w:val="bullet"/>
      <w:lvlText w:val="o"/>
      <w:lvlJc w:val="left"/>
      <w:pPr>
        <w:ind w:left="3960" w:hanging="360"/>
      </w:pPr>
      <w:rPr>
        <w:rFonts w:ascii="Courier New" w:hAnsi="Courier New" w:cs="Courier New" w:hint="default"/>
      </w:rPr>
    </w:lvl>
    <w:lvl w:ilvl="5" w:tplc="10000005" w:tentative="1">
      <w:start w:val="1"/>
      <w:numFmt w:val="bullet"/>
      <w:lvlText w:val=""/>
      <w:lvlJc w:val="left"/>
      <w:pPr>
        <w:ind w:left="4680" w:hanging="360"/>
      </w:pPr>
      <w:rPr>
        <w:rFonts w:ascii="Wingdings" w:hAnsi="Wingdings" w:hint="default"/>
      </w:rPr>
    </w:lvl>
    <w:lvl w:ilvl="6" w:tplc="10000001" w:tentative="1">
      <w:start w:val="1"/>
      <w:numFmt w:val="bullet"/>
      <w:lvlText w:val=""/>
      <w:lvlJc w:val="left"/>
      <w:pPr>
        <w:ind w:left="5400" w:hanging="360"/>
      </w:pPr>
      <w:rPr>
        <w:rFonts w:ascii="Symbol" w:hAnsi="Symbol" w:hint="default"/>
      </w:rPr>
    </w:lvl>
    <w:lvl w:ilvl="7" w:tplc="10000003" w:tentative="1">
      <w:start w:val="1"/>
      <w:numFmt w:val="bullet"/>
      <w:lvlText w:val="o"/>
      <w:lvlJc w:val="left"/>
      <w:pPr>
        <w:ind w:left="6120" w:hanging="360"/>
      </w:pPr>
      <w:rPr>
        <w:rFonts w:ascii="Courier New" w:hAnsi="Courier New" w:cs="Courier New" w:hint="default"/>
      </w:rPr>
    </w:lvl>
    <w:lvl w:ilvl="8" w:tplc="10000005" w:tentative="1">
      <w:start w:val="1"/>
      <w:numFmt w:val="bullet"/>
      <w:lvlText w:val=""/>
      <w:lvlJc w:val="left"/>
      <w:pPr>
        <w:ind w:left="6840" w:hanging="360"/>
      </w:pPr>
      <w:rPr>
        <w:rFonts w:ascii="Wingdings" w:hAnsi="Wingdings" w:hint="default"/>
      </w:rPr>
    </w:lvl>
  </w:abstractNum>
  <w:abstractNum w:abstractNumId="3" w15:restartNumberingAfterBreak="0">
    <w:nsid w:val="330461DD"/>
    <w:multiLevelType w:val="hybridMultilevel"/>
    <w:tmpl w:val="30FCB7A8"/>
    <w:lvl w:ilvl="0" w:tplc="10000001">
      <w:start w:val="1"/>
      <w:numFmt w:val="bullet"/>
      <w:lvlText w:val=""/>
      <w:lvlJc w:val="left"/>
      <w:pPr>
        <w:ind w:left="720" w:hanging="360"/>
      </w:pPr>
      <w:rPr>
        <w:rFonts w:ascii="Symbol" w:hAnsi="Symbol"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4" w15:restartNumberingAfterBreak="0">
    <w:nsid w:val="43CB1790"/>
    <w:multiLevelType w:val="hybridMultilevel"/>
    <w:tmpl w:val="465EF20C"/>
    <w:lvl w:ilvl="0" w:tplc="10000001">
      <w:start w:val="1"/>
      <w:numFmt w:val="bullet"/>
      <w:lvlText w:val=""/>
      <w:lvlJc w:val="left"/>
      <w:pPr>
        <w:ind w:left="720" w:hanging="360"/>
      </w:pPr>
      <w:rPr>
        <w:rFonts w:ascii="Symbol" w:hAnsi="Symbol"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5" w15:restartNumberingAfterBreak="0">
    <w:nsid w:val="48DA1A13"/>
    <w:multiLevelType w:val="hybridMultilevel"/>
    <w:tmpl w:val="F56A814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5D5B43BA"/>
    <w:multiLevelType w:val="hybridMultilevel"/>
    <w:tmpl w:val="C6F2A928"/>
    <w:lvl w:ilvl="0" w:tplc="1000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5FF7526B"/>
    <w:multiLevelType w:val="hybridMultilevel"/>
    <w:tmpl w:val="2676C1AA"/>
    <w:lvl w:ilvl="0" w:tplc="1000000F">
      <w:start w:val="1"/>
      <w:numFmt w:val="decimal"/>
      <w:lvlText w:val="%1."/>
      <w:lvlJc w:val="left"/>
      <w:pPr>
        <w:ind w:left="720" w:hanging="360"/>
      </w:pPr>
    </w:lvl>
    <w:lvl w:ilvl="1" w:tplc="10000019" w:tentative="1">
      <w:start w:val="1"/>
      <w:numFmt w:val="lowerLetter"/>
      <w:lvlText w:val="%2."/>
      <w:lvlJc w:val="left"/>
      <w:pPr>
        <w:ind w:left="1440" w:hanging="360"/>
      </w:pPr>
    </w:lvl>
    <w:lvl w:ilvl="2" w:tplc="1000001B" w:tentative="1">
      <w:start w:val="1"/>
      <w:numFmt w:val="lowerRoman"/>
      <w:lvlText w:val="%3."/>
      <w:lvlJc w:val="right"/>
      <w:pPr>
        <w:ind w:left="2160" w:hanging="180"/>
      </w:pPr>
    </w:lvl>
    <w:lvl w:ilvl="3" w:tplc="1000000F" w:tentative="1">
      <w:start w:val="1"/>
      <w:numFmt w:val="decimal"/>
      <w:lvlText w:val="%4."/>
      <w:lvlJc w:val="left"/>
      <w:pPr>
        <w:ind w:left="2880" w:hanging="360"/>
      </w:pPr>
    </w:lvl>
    <w:lvl w:ilvl="4" w:tplc="10000019" w:tentative="1">
      <w:start w:val="1"/>
      <w:numFmt w:val="lowerLetter"/>
      <w:lvlText w:val="%5."/>
      <w:lvlJc w:val="left"/>
      <w:pPr>
        <w:ind w:left="3600" w:hanging="360"/>
      </w:pPr>
    </w:lvl>
    <w:lvl w:ilvl="5" w:tplc="1000001B" w:tentative="1">
      <w:start w:val="1"/>
      <w:numFmt w:val="lowerRoman"/>
      <w:lvlText w:val="%6."/>
      <w:lvlJc w:val="right"/>
      <w:pPr>
        <w:ind w:left="4320" w:hanging="180"/>
      </w:pPr>
    </w:lvl>
    <w:lvl w:ilvl="6" w:tplc="1000000F" w:tentative="1">
      <w:start w:val="1"/>
      <w:numFmt w:val="decimal"/>
      <w:lvlText w:val="%7."/>
      <w:lvlJc w:val="left"/>
      <w:pPr>
        <w:ind w:left="5040" w:hanging="360"/>
      </w:pPr>
    </w:lvl>
    <w:lvl w:ilvl="7" w:tplc="10000019" w:tentative="1">
      <w:start w:val="1"/>
      <w:numFmt w:val="lowerLetter"/>
      <w:lvlText w:val="%8."/>
      <w:lvlJc w:val="left"/>
      <w:pPr>
        <w:ind w:left="5760" w:hanging="360"/>
      </w:pPr>
    </w:lvl>
    <w:lvl w:ilvl="8" w:tplc="1000001B" w:tentative="1">
      <w:start w:val="1"/>
      <w:numFmt w:val="lowerRoman"/>
      <w:lvlText w:val="%9."/>
      <w:lvlJc w:val="right"/>
      <w:pPr>
        <w:ind w:left="6480" w:hanging="180"/>
      </w:pPr>
    </w:lvl>
  </w:abstractNum>
  <w:abstractNum w:abstractNumId="8" w15:restartNumberingAfterBreak="0">
    <w:nsid w:val="6B520885"/>
    <w:multiLevelType w:val="hybridMultilevel"/>
    <w:tmpl w:val="2688BCD4"/>
    <w:lvl w:ilvl="0" w:tplc="1000000F">
      <w:start w:val="1"/>
      <w:numFmt w:val="decimal"/>
      <w:lvlText w:val="%1."/>
      <w:lvlJc w:val="left"/>
      <w:pPr>
        <w:ind w:left="1080" w:hanging="360"/>
      </w:pPr>
    </w:lvl>
    <w:lvl w:ilvl="1" w:tplc="10000019" w:tentative="1">
      <w:start w:val="1"/>
      <w:numFmt w:val="lowerLetter"/>
      <w:lvlText w:val="%2."/>
      <w:lvlJc w:val="left"/>
      <w:pPr>
        <w:ind w:left="1800" w:hanging="360"/>
      </w:pPr>
    </w:lvl>
    <w:lvl w:ilvl="2" w:tplc="1000001B" w:tentative="1">
      <w:start w:val="1"/>
      <w:numFmt w:val="lowerRoman"/>
      <w:lvlText w:val="%3."/>
      <w:lvlJc w:val="right"/>
      <w:pPr>
        <w:ind w:left="2520" w:hanging="180"/>
      </w:pPr>
    </w:lvl>
    <w:lvl w:ilvl="3" w:tplc="1000000F" w:tentative="1">
      <w:start w:val="1"/>
      <w:numFmt w:val="decimal"/>
      <w:lvlText w:val="%4."/>
      <w:lvlJc w:val="left"/>
      <w:pPr>
        <w:ind w:left="3240" w:hanging="360"/>
      </w:pPr>
    </w:lvl>
    <w:lvl w:ilvl="4" w:tplc="10000019" w:tentative="1">
      <w:start w:val="1"/>
      <w:numFmt w:val="lowerLetter"/>
      <w:lvlText w:val="%5."/>
      <w:lvlJc w:val="left"/>
      <w:pPr>
        <w:ind w:left="3960" w:hanging="360"/>
      </w:pPr>
    </w:lvl>
    <w:lvl w:ilvl="5" w:tplc="1000001B" w:tentative="1">
      <w:start w:val="1"/>
      <w:numFmt w:val="lowerRoman"/>
      <w:lvlText w:val="%6."/>
      <w:lvlJc w:val="right"/>
      <w:pPr>
        <w:ind w:left="4680" w:hanging="180"/>
      </w:pPr>
    </w:lvl>
    <w:lvl w:ilvl="6" w:tplc="1000000F" w:tentative="1">
      <w:start w:val="1"/>
      <w:numFmt w:val="decimal"/>
      <w:lvlText w:val="%7."/>
      <w:lvlJc w:val="left"/>
      <w:pPr>
        <w:ind w:left="5400" w:hanging="360"/>
      </w:pPr>
    </w:lvl>
    <w:lvl w:ilvl="7" w:tplc="10000019" w:tentative="1">
      <w:start w:val="1"/>
      <w:numFmt w:val="lowerLetter"/>
      <w:lvlText w:val="%8."/>
      <w:lvlJc w:val="left"/>
      <w:pPr>
        <w:ind w:left="6120" w:hanging="360"/>
      </w:pPr>
    </w:lvl>
    <w:lvl w:ilvl="8" w:tplc="1000001B" w:tentative="1">
      <w:start w:val="1"/>
      <w:numFmt w:val="lowerRoman"/>
      <w:lvlText w:val="%9."/>
      <w:lvlJc w:val="right"/>
      <w:pPr>
        <w:ind w:left="6840" w:hanging="180"/>
      </w:pPr>
    </w:lvl>
  </w:abstractNum>
  <w:abstractNum w:abstractNumId="9" w15:restartNumberingAfterBreak="0">
    <w:nsid w:val="7C5D5E91"/>
    <w:multiLevelType w:val="hybridMultilevel"/>
    <w:tmpl w:val="3E9431A8"/>
    <w:lvl w:ilvl="0" w:tplc="10000001">
      <w:start w:val="1"/>
      <w:numFmt w:val="bullet"/>
      <w:lvlText w:val=""/>
      <w:lvlJc w:val="left"/>
      <w:pPr>
        <w:ind w:left="720" w:hanging="360"/>
      </w:pPr>
      <w:rPr>
        <w:rFonts w:ascii="Symbol" w:hAnsi="Symbol"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num w:numId="1" w16cid:durableId="107361539">
    <w:abstractNumId w:val="5"/>
  </w:num>
  <w:num w:numId="2" w16cid:durableId="50883199">
    <w:abstractNumId w:val="6"/>
  </w:num>
  <w:num w:numId="3" w16cid:durableId="819462768">
    <w:abstractNumId w:val="3"/>
  </w:num>
  <w:num w:numId="4" w16cid:durableId="724721397">
    <w:abstractNumId w:val="0"/>
  </w:num>
  <w:num w:numId="5" w16cid:durableId="296767818">
    <w:abstractNumId w:val="4"/>
  </w:num>
  <w:num w:numId="6" w16cid:durableId="1662346864">
    <w:abstractNumId w:val="1"/>
  </w:num>
  <w:num w:numId="7" w16cid:durableId="399600094">
    <w:abstractNumId w:val="2"/>
  </w:num>
  <w:num w:numId="8" w16cid:durableId="2006084297">
    <w:abstractNumId w:val="8"/>
  </w:num>
  <w:num w:numId="9" w16cid:durableId="390545304">
    <w:abstractNumId w:val="7"/>
  </w:num>
  <w:num w:numId="10" w16cid:durableId="101642365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TcwtjCwMDI3NTU0NzNV0lEKTi0uzszPAykwqgUAMeP9zywAAAA="/>
  </w:docVars>
  <w:rsids>
    <w:rsidRoot w:val="00B4793A"/>
    <w:rsid w:val="001106E6"/>
    <w:rsid w:val="002B428C"/>
    <w:rsid w:val="00447938"/>
    <w:rsid w:val="005159D2"/>
    <w:rsid w:val="00617ACA"/>
    <w:rsid w:val="00670D88"/>
    <w:rsid w:val="006A7139"/>
    <w:rsid w:val="006C47B3"/>
    <w:rsid w:val="008A006E"/>
    <w:rsid w:val="00B4793A"/>
    <w:rsid w:val="00D56C57"/>
    <w:rsid w:val="00E43222"/>
    <w:rsid w:val="00F13705"/>
    <w:rsid w:val="00F35665"/>
  </w:rsids>
  <m:mathPr>
    <m:mathFont m:val="Cambria Math"/>
    <m:brkBin m:val="before"/>
    <m:brkBinSub m:val="--"/>
    <m:smallFrac m:val="0"/>
    <m:dispDef/>
    <m:lMargin m:val="0"/>
    <m:rMargin m:val="0"/>
    <m:defJc m:val="centerGroup"/>
    <m:wrapIndent m:val="1440"/>
    <m:intLim m:val="subSup"/>
    <m:naryLim m:val="undOvr"/>
  </m:mathPr>
  <w:themeFontLan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EC29"/>
  <w15:chartTrackingRefBased/>
  <w15:docId w15:val="{FBB102C6-A61E-404E-AFDB-A8773ABDF10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ajorBidi"/>
        <w:bCs/>
        <w:kern w:val="2"/>
        <w:sz w:val="24"/>
        <w:szCs w:val="24"/>
        <w:lang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35665"/>
  </w:style>
  <w:style w:type="paragraph" w:styleId="Heading1">
    <w:name w:val="heading 1"/>
    <w:basedOn w:val="Normal"/>
    <w:next w:val="Normal"/>
    <w:link w:val="Heading1Char"/>
    <w:uiPriority w:val="9"/>
    <w:qFormat/>
    <w:rsid w:val="00F35665"/>
    <w:pPr>
      <w:keepNext/>
      <w:keepLines/>
      <w:spacing w:before="240" w:after="0"/>
      <w:outlineLvl w:val="0"/>
    </w:pPr>
    <w:rPr>
      <w:rFonts w:eastAsiaTheme="majorEastAsia"/>
      <w:b/>
      <w:sz w:val="48"/>
      <w:szCs w:val="32"/>
    </w:rPr>
  </w:style>
  <w:style w:type="paragraph" w:styleId="Heading2">
    <w:name w:val="heading 2"/>
    <w:basedOn w:val="Normal"/>
    <w:next w:val="Normal"/>
    <w:link w:val="Heading2Char"/>
    <w:uiPriority w:val="9"/>
    <w:unhideWhenUsed/>
    <w:qFormat/>
    <w:rsid w:val="00B4793A"/>
    <w:pPr>
      <w:keepNext/>
      <w:keepLines/>
      <w:spacing w:before="160" w:after="80"/>
      <w:outlineLvl w:val="1"/>
    </w:pPr>
    <w:rPr>
      <w:rFonts w:asciiTheme="majorHAnsi" w:eastAsiaTheme="majorEastAsia" w:hAnsiTheme="majorHAnsi"/>
      <w:color w:val="0F4761" w:themeColor="accent1" w:themeShade="BF"/>
      <w:sz w:val="32"/>
      <w:szCs w:val="32"/>
    </w:rPr>
  </w:style>
  <w:style w:type="paragraph" w:styleId="Heading3">
    <w:name w:val="heading 3"/>
    <w:basedOn w:val="Normal"/>
    <w:next w:val="Normal"/>
    <w:link w:val="Heading3Char"/>
    <w:uiPriority w:val="9"/>
    <w:unhideWhenUsed/>
    <w:qFormat/>
    <w:rsid w:val="00B4793A"/>
    <w:pPr>
      <w:keepNext/>
      <w:keepLines/>
      <w:spacing w:before="160" w:after="80"/>
      <w:outlineLvl w:val="2"/>
    </w:pPr>
    <w:rPr>
      <w:rFonts w:asciiTheme="minorHAnsi" w:eastAsiaTheme="majorEastAsia" w:hAnsiTheme="minorHAnsi"/>
      <w:color w:val="0F4761" w:themeColor="accent1" w:themeShade="BF"/>
      <w:sz w:val="28"/>
      <w:szCs w:val="28"/>
    </w:rPr>
  </w:style>
  <w:style w:type="paragraph" w:styleId="Heading4">
    <w:name w:val="heading 4"/>
    <w:basedOn w:val="Normal"/>
    <w:next w:val="Normal"/>
    <w:link w:val="Heading4Char"/>
    <w:uiPriority w:val="9"/>
    <w:semiHidden/>
    <w:unhideWhenUsed/>
    <w:qFormat/>
    <w:rsid w:val="00B4793A"/>
    <w:pPr>
      <w:keepNext/>
      <w:keepLines/>
      <w:spacing w:before="80" w:after="40"/>
      <w:outlineLvl w:val="3"/>
    </w:pPr>
    <w:rPr>
      <w:rFonts w:asciiTheme="minorHAnsi" w:eastAsiaTheme="majorEastAsia" w:hAnsiTheme="minorHAnsi"/>
      <w:i/>
      <w:iCs/>
      <w:color w:val="0F4761" w:themeColor="accent1" w:themeShade="BF"/>
    </w:rPr>
  </w:style>
  <w:style w:type="paragraph" w:styleId="Heading5">
    <w:name w:val="heading 5"/>
    <w:basedOn w:val="Normal"/>
    <w:next w:val="Normal"/>
    <w:link w:val="Heading5Char"/>
    <w:uiPriority w:val="9"/>
    <w:semiHidden/>
    <w:unhideWhenUsed/>
    <w:qFormat/>
    <w:rsid w:val="00B4793A"/>
    <w:pPr>
      <w:keepNext/>
      <w:keepLines/>
      <w:spacing w:before="80" w:after="40"/>
      <w:outlineLvl w:val="4"/>
    </w:pPr>
    <w:rPr>
      <w:rFonts w:asciiTheme="minorHAnsi" w:eastAsiaTheme="majorEastAsia" w:hAnsiTheme="minorHAnsi"/>
      <w:color w:val="0F4761" w:themeColor="accent1" w:themeShade="BF"/>
    </w:rPr>
  </w:style>
  <w:style w:type="paragraph" w:styleId="Heading6">
    <w:name w:val="heading 6"/>
    <w:basedOn w:val="Normal"/>
    <w:next w:val="Normal"/>
    <w:link w:val="Heading6Char"/>
    <w:uiPriority w:val="9"/>
    <w:semiHidden/>
    <w:unhideWhenUsed/>
    <w:qFormat/>
    <w:rsid w:val="00B4793A"/>
    <w:pPr>
      <w:keepNext/>
      <w:keepLines/>
      <w:spacing w:before="40" w:after="0"/>
      <w:outlineLvl w:val="5"/>
    </w:pPr>
    <w:rPr>
      <w:rFonts w:asciiTheme="minorHAnsi" w:eastAsiaTheme="majorEastAsia" w:hAnsiTheme="minorHAnsi"/>
      <w:i/>
      <w:iCs/>
      <w:color w:val="595959" w:themeColor="text1" w:themeTint="A6"/>
    </w:rPr>
  </w:style>
  <w:style w:type="paragraph" w:styleId="Heading7">
    <w:name w:val="heading 7"/>
    <w:basedOn w:val="Normal"/>
    <w:next w:val="Normal"/>
    <w:link w:val="Heading7Char"/>
    <w:uiPriority w:val="9"/>
    <w:semiHidden/>
    <w:unhideWhenUsed/>
    <w:qFormat/>
    <w:rsid w:val="00B4793A"/>
    <w:pPr>
      <w:keepNext/>
      <w:keepLines/>
      <w:spacing w:before="40" w:after="0"/>
      <w:outlineLvl w:val="6"/>
    </w:pPr>
    <w:rPr>
      <w:rFonts w:asciiTheme="minorHAnsi" w:eastAsiaTheme="majorEastAsia" w:hAnsiTheme="minorHAnsi"/>
      <w:color w:val="595959" w:themeColor="text1" w:themeTint="A6"/>
    </w:rPr>
  </w:style>
  <w:style w:type="paragraph" w:styleId="Heading8">
    <w:name w:val="heading 8"/>
    <w:basedOn w:val="Normal"/>
    <w:next w:val="Normal"/>
    <w:link w:val="Heading8Char"/>
    <w:uiPriority w:val="9"/>
    <w:semiHidden/>
    <w:unhideWhenUsed/>
    <w:qFormat/>
    <w:rsid w:val="00B4793A"/>
    <w:pPr>
      <w:keepNext/>
      <w:keepLines/>
      <w:spacing w:after="0"/>
      <w:outlineLvl w:val="7"/>
    </w:pPr>
    <w:rPr>
      <w:rFonts w:asciiTheme="minorHAnsi" w:eastAsiaTheme="majorEastAsia" w:hAnsiTheme="minorHAnsi"/>
      <w:i/>
      <w:iCs/>
      <w:color w:val="272727" w:themeColor="text1" w:themeTint="D8"/>
    </w:rPr>
  </w:style>
  <w:style w:type="paragraph" w:styleId="Heading9">
    <w:name w:val="heading 9"/>
    <w:basedOn w:val="Normal"/>
    <w:next w:val="Normal"/>
    <w:link w:val="Heading9Char"/>
    <w:uiPriority w:val="9"/>
    <w:semiHidden/>
    <w:unhideWhenUsed/>
    <w:qFormat/>
    <w:rsid w:val="00B4793A"/>
    <w:pPr>
      <w:keepNext/>
      <w:keepLines/>
      <w:spacing w:after="0"/>
      <w:outlineLvl w:val="8"/>
    </w:pPr>
    <w:rPr>
      <w:rFonts w:asciiTheme="minorHAnsi" w:eastAsiaTheme="majorEastAsia" w:hAnsiTheme="minorHAns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5665"/>
    <w:rPr>
      <w:rFonts w:eastAsiaTheme="majorEastAsia"/>
      <w:b/>
      <w:sz w:val="48"/>
      <w:szCs w:val="32"/>
    </w:rPr>
  </w:style>
  <w:style w:type="character" w:customStyle="1" w:styleId="Heading2Char">
    <w:name w:val="Heading 2 Char"/>
    <w:basedOn w:val="DefaultParagraphFont"/>
    <w:link w:val="Heading2"/>
    <w:uiPriority w:val="9"/>
    <w:rsid w:val="00B4793A"/>
    <w:rPr>
      <w:rFonts w:asciiTheme="majorHAnsi" w:eastAsiaTheme="majorEastAsia" w:hAnsiTheme="majorHAnsi"/>
      <w:color w:val="0F4761" w:themeColor="accent1" w:themeShade="BF"/>
      <w:sz w:val="32"/>
      <w:szCs w:val="32"/>
    </w:rPr>
  </w:style>
  <w:style w:type="character" w:customStyle="1" w:styleId="Heading3Char">
    <w:name w:val="Heading 3 Char"/>
    <w:basedOn w:val="DefaultParagraphFont"/>
    <w:link w:val="Heading3"/>
    <w:uiPriority w:val="9"/>
    <w:rsid w:val="00B4793A"/>
    <w:rPr>
      <w:rFonts w:asciiTheme="minorHAnsi" w:eastAsiaTheme="majorEastAsia" w:hAnsiTheme="minorHAnsi"/>
      <w:color w:val="0F4761" w:themeColor="accent1" w:themeShade="BF"/>
      <w:sz w:val="28"/>
      <w:szCs w:val="28"/>
    </w:rPr>
  </w:style>
  <w:style w:type="character" w:customStyle="1" w:styleId="Heading4Char">
    <w:name w:val="Heading 4 Char"/>
    <w:basedOn w:val="DefaultParagraphFont"/>
    <w:link w:val="Heading4"/>
    <w:uiPriority w:val="9"/>
    <w:semiHidden/>
    <w:rsid w:val="00B4793A"/>
    <w:rPr>
      <w:rFonts w:asciiTheme="minorHAnsi" w:eastAsiaTheme="majorEastAsia" w:hAnsiTheme="minorHAnsi"/>
      <w:i/>
      <w:iCs/>
      <w:color w:val="0F4761" w:themeColor="accent1" w:themeShade="BF"/>
    </w:rPr>
  </w:style>
  <w:style w:type="character" w:customStyle="1" w:styleId="Heading5Char">
    <w:name w:val="Heading 5 Char"/>
    <w:basedOn w:val="DefaultParagraphFont"/>
    <w:link w:val="Heading5"/>
    <w:uiPriority w:val="9"/>
    <w:semiHidden/>
    <w:rsid w:val="00B4793A"/>
    <w:rPr>
      <w:rFonts w:asciiTheme="minorHAnsi" w:eastAsiaTheme="majorEastAsia" w:hAnsiTheme="minorHAnsi"/>
      <w:color w:val="0F4761" w:themeColor="accent1" w:themeShade="BF"/>
    </w:rPr>
  </w:style>
  <w:style w:type="character" w:customStyle="1" w:styleId="Heading6Char">
    <w:name w:val="Heading 6 Char"/>
    <w:basedOn w:val="DefaultParagraphFont"/>
    <w:link w:val="Heading6"/>
    <w:uiPriority w:val="9"/>
    <w:semiHidden/>
    <w:rsid w:val="00B4793A"/>
    <w:rPr>
      <w:rFonts w:asciiTheme="minorHAnsi" w:eastAsiaTheme="majorEastAsia" w:hAnsiTheme="minorHAnsi"/>
      <w:i/>
      <w:iCs/>
      <w:color w:val="595959" w:themeColor="text1" w:themeTint="A6"/>
    </w:rPr>
  </w:style>
  <w:style w:type="character" w:customStyle="1" w:styleId="Heading7Char">
    <w:name w:val="Heading 7 Char"/>
    <w:basedOn w:val="DefaultParagraphFont"/>
    <w:link w:val="Heading7"/>
    <w:uiPriority w:val="9"/>
    <w:semiHidden/>
    <w:rsid w:val="00B4793A"/>
    <w:rPr>
      <w:rFonts w:asciiTheme="minorHAnsi" w:eastAsiaTheme="majorEastAsia" w:hAnsiTheme="minorHAnsi"/>
      <w:color w:val="595959" w:themeColor="text1" w:themeTint="A6"/>
    </w:rPr>
  </w:style>
  <w:style w:type="character" w:customStyle="1" w:styleId="Heading8Char">
    <w:name w:val="Heading 8 Char"/>
    <w:basedOn w:val="DefaultParagraphFont"/>
    <w:link w:val="Heading8"/>
    <w:uiPriority w:val="9"/>
    <w:semiHidden/>
    <w:rsid w:val="00B4793A"/>
    <w:rPr>
      <w:rFonts w:asciiTheme="minorHAnsi" w:eastAsiaTheme="majorEastAsia" w:hAnsiTheme="minorHAnsi"/>
      <w:i/>
      <w:iCs/>
      <w:color w:val="272727" w:themeColor="text1" w:themeTint="D8"/>
    </w:rPr>
  </w:style>
  <w:style w:type="character" w:customStyle="1" w:styleId="Heading9Char">
    <w:name w:val="Heading 9 Char"/>
    <w:basedOn w:val="DefaultParagraphFont"/>
    <w:link w:val="Heading9"/>
    <w:uiPriority w:val="9"/>
    <w:semiHidden/>
    <w:rsid w:val="00B4793A"/>
    <w:rPr>
      <w:rFonts w:asciiTheme="minorHAnsi" w:eastAsiaTheme="majorEastAsia" w:hAnsiTheme="minorHAnsi"/>
      <w:color w:val="272727" w:themeColor="text1" w:themeTint="D8"/>
    </w:rPr>
  </w:style>
  <w:style w:type="paragraph" w:styleId="Title">
    <w:name w:val="Title"/>
    <w:basedOn w:val="Normal"/>
    <w:next w:val="Normal"/>
    <w:link w:val="TitleChar"/>
    <w:uiPriority w:val="10"/>
    <w:qFormat/>
    <w:rsid w:val="00B4793A"/>
    <w:pPr>
      <w:spacing w:after="80" w:line="240" w:lineRule="auto"/>
      <w:contextualSpacing/>
    </w:pPr>
    <w:rPr>
      <w:rFonts w:asciiTheme="majorHAnsi" w:eastAsiaTheme="majorEastAsia" w:hAnsiTheme="majorHAnsi"/>
      <w:spacing w:val="-10"/>
      <w:kern w:val="28"/>
      <w:sz w:val="56"/>
      <w:szCs w:val="56"/>
    </w:rPr>
  </w:style>
  <w:style w:type="character" w:customStyle="1" w:styleId="TitleChar">
    <w:name w:val="Title Char"/>
    <w:basedOn w:val="DefaultParagraphFont"/>
    <w:link w:val="Title"/>
    <w:uiPriority w:val="10"/>
    <w:rsid w:val="00B4793A"/>
    <w:rPr>
      <w:rFonts w:asciiTheme="majorHAnsi" w:eastAsiaTheme="majorEastAsia" w:hAnsiTheme="majorHAnsi"/>
      <w:spacing w:val="-10"/>
      <w:kern w:val="28"/>
      <w:sz w:val="56"/>
      <w:szCs w:val="56"/>
    </w:rPr>
  </w:style>
  <w:style w:type="paragraph" w:styleId="Subtitle">
    <w:name w:val="Subtitle"/>
    <w:basedOn w:val="Normal"/>
    <w:next w:val="Normal"/>
    <w:link w:val="SubtitleChar"/>
    <w:uiPriority w:val="11"/>
    <w:qFormat/>
    <w:rsid w:val="00B4793A"/>
    <w:pPr>
      <w:numPr>
        <w:ilvl w:val="1"/>
      </w:numPr>
    </w:pPr>
    <w:rPr>
      <w:rFonts w:asciiTheme="minorHAnsi" w:eastAsiaTheme="majorEastAsia" w:hAnsiTheme="minorHAnsi"/>
      <w:color w:val="595959" w:themeColor="text1" w:themeTint="A6"/>
      <w:spacing w:val="15"/>
      <w:sz w:val="28"/>
      <w:szCs w:val="28"/>
    </w:rPr>
  </w:style>
  <w:style w:type="character" w:customStyle="1" w:styleId="SubtitleChar">
    <w:name w:val="Subtitle Char"/>
    <w:basedOn w:val="DefaultParagraphFont"/>
    <w:link w:val="Subtitle"/>
    <w:uiPriority w:val="11"/>
    <w:rsid w:val="00B4793A"/>
    <w:rPr>
      <w:rFonts w:asciiTheme="minorHAnsi" w:eastAsiaTheme="majorEastAsia" w:hAnsiTheme="minorHAnsi"/>
      <w:color w:val="595959" w:themeColor="text1" w:themeTint="A6"/>
      <w:spacing w:val="15"/>
      <w:sz w:val="28"/>
      <w:szCs w:val="28"/>
    </w:rPr>
  </w:style>
  <w:style w:type="paragraph" w:styleId="Quote">
    <w:name w:val="Quote"/>
    <w:basedOn w:val="Normal"/>
    <w:next w:val="Normal"/>
    <w:link w:val="QuoteChar"/>
    <w:uiPriority w:val="29"/>
    <w:qFormat/>
    <w:rsid w:val="00B4793A"/>
    <w:pPr>
      <w:spacing w:before="160"/>
      <w:jc w:val="center"/>
    </w:pPr>
    <w:rPr>
      <w:i/>
      <w:iCs/>
      <w:color w:val="404040" w:themeColor="text1" w:themeTint="BF"/>
    </w:rPr>
  </w:style>
  <w:style w:type="character" w:customStyle="1" w:styleId="QuoteChar">
    <w:name w:val="Quote Char"/>
    <w:basedOn w:val="DefaultParagraphFont"/>
    <w:link w:val="Quote"/>
    <w:uiPriority w:val="29"/>
    <w:rsid w:val="00B4793A"/>
    <w:rPr>
      <w:i/>
      <w:iCs/>
      <w:color w:val="404040" w:themeColor="text1" w:themeTint="BF"/>
    </w:rPr>
  </w:style>
  <w:style w:type="paragraph" w:styleId="ListParagraph">
    <w:name w:val="List Paragraph"/>
    <w:basedOn w:val="Normal"/>
    <w:uiPriority w:val="34"/>
    <w:qFormat/>
    <w:rsid w:val="00B4793A"/>
    <w:pPr>
      <w:ind w:left="720"/>
      <w:contextualSpacing/>
    </w:pPr>
  </w:style>
  <w:style w:type="character" w:styleId="IntenseEmphasis">
    <w:name w:val="Intense Emphasis"/>
    <w:basedOn w:val="DefaultParagraphFont"/>
    <w:uiPriority w:val="21"/>
    <w:qFormat/>
    <w:rsid w:val="00B4793A"/>
    <w:rPr>
      <w:i/>
      <w:iCs/>
      <w:color w:val="0F4761" w:themeColor="accent1" w:themeShade="BF"/>
    </w:rPr>
  </w:style>
  <w:style w:type="paragraph" w:styleId="IntenseQuote">
    <w:name w:val="Intense Quote"/>
    <w:basedOn w:val="Normal"/>
    <w:next w:val="Normal"/>
    <w:link w:val="IntenseQuoteChar"/>
    <w:uiPriority w:val="30"/>
    <w:qFormat/>
    <w:rsid w:val="00B4793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B4793A"/>
    <w:rPr>
      <w:i/>
      <w:iCs/>
      <w:color w:val="0F4761" w:themeColor="accent1" w:themeShade="BF"/>
    </w:rPr>
  </w:style>
  <w:style w:type="character" w:styleId="IntenseReference">
    <w:name w:val="Intense Reference"/>
    <w:basedOn w:val="DefaultParagraphFont"/>
    <w:uiPriority w:val="32"/>
    <w:qFormat/>
    <w:rsid w:val="00B4793A"/>
    <w:rPr>
      <w:b/>
      <w:bCs w:val="0"/>
      <w:smallCaps/>
      <w:color w:val="0F4761" w:themeColor="accent1" w:themeShade="BF"/>
      <w:spacing w:val="5"/>
    </w:rPr>
  </w:style>
  <w:style w:type="table" w:styleId="TableGrid">
    <w:name w:val="Table Grid"/>
    <w:basedOn w:val="TableNormal"/>
    <w:uiPriority w:val="39"/>
    <w:rsid w:val="00D56C5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D56C57"/>
    <w:rPr>
      <w:color w:val="467886" w:themeColor="hyperlink"/>
      <w:u w:val="single"/>
    </w:rPr>
  </w:style>
  <w:style w:type="character" w:styleId="UnresolvedMention">
    <w:name w:val="Unresolved Mention"/>
    <w:basedOn w:val="DefaultParagraphFont"/>
    <w:uiPriority w:val="99"/>
    <w:semiHidden/>
    <w:unhideWhenUsed/>
    <w:rsid w:val="00D56C57"/>
    <w:rPr>
      <w:color w:val="605E5C"/>
      <w:shd w:val="clear" w:color="auto" w:fill="E1DFDD"/>
    </w:rPr>
  </w:style>
  <w:style w:type="paragraph" w:styleId="FootnoteText">
    <w:name w:val="footnote text"/>
    <w:basedOn w:val="Normal"/>
    <w:link w:val="FootnoteTextChar"/>
    <w:uiPriority w:val="99"/>
    <w:semiHidden/>
    <w:unhideWhenUsed/>
    <w:rsid w:val="006C47B3"/>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C47B3"/>
    <w:rPr>
      <w:sz w:val="20"/>
      <w:szCs w:val="20"/>
    </w:rPr>
  </w:style>
  <w:style w:type="character" w:styleId="FootnoteReference">
    <w:name w:val="footnote reference"/>
    <w:basedOn w:val="DefaultParagraphFont"/>
    <w:uiPriority w:val="99"/>
    <w:semiHidden/>
    <w:unhideWhenUsed/>
    <w:rsid w:val="006C47B3"/>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 TargetMode="External"/><Relationship Id="rId13" Type="http://schemas.microsoft.com/office/2007/relationships/diagramDrawing" Target="diagrams/drawing1.xml"/><Relationship Id="rId3" Type="http://schemas.openxmlformats.org/officeDocument/2006/relationships/settings" Target="settings.xml"/><Relationship Id="rId7" Type="http://schemas.openxmlformats.org/officeDocument/2006/relationships/image" Target="media/image1.jpg"/><Relationship Id="rId12" Type="http://schemas.openxmlformats.org/officeDocument/2006/relationships/diagramColors" Target="diagrams/colors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diagramQuickStyle" Target="diagrams/quickStyle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diagramLayout" Target="diagrams/layout1.xml"/><Relationship Id="rId4" Type="http://schemas.openxmlformats.org/officeDocument/2006/relationships/webSettings" Target="webSettings.xml"/><Relationship Id="rId9" Type="http://schemas.openxmlformats.org/officeDocument/2006/relationships/diagramData" Target="diagrams/data1.xml"/><Relationship Id="rId14" Type="http://schemas.openxmlformats.org/officeDocument/2006/relationships/fontTable" Target="fontTable.xml"/></Relationships>
</file>

<file path=word/diagrams/colors1.xml><?xml version="1.0" encoding="utf-8"?>
<dgm:colorsDef xmlns:dgm="http://schemas.openxmlformats.org/drawingml/2006/diagram" xmlns:a="http://schemas.openxmlformats.org/drawingml/2006/main" uniqueId="urn:microsoft.com/office/officeart/2005/8/colors/colorful2">
  <dgm:title val=""/>
  <dgm:desc val=""/>
  <dgm:catLst>
    <dgm:cat type="colorful" pri="10200"/>
  </dgm:catLst>
  <dgm:styleLbl name="node0">
    <dgm:fillClrLst meth="repeat">
      <a:schemeClr val="accent1"/>
    </dgm:fillClrLst>
    <dgm:linClrLst meth="repeat">
      <a:schemeClr val="lt1"/>
    </dgm:linClrLst>
    <dgm:effectClrLst/>
    <dgm:txLinClrLst/>
    <dgm:txFillClrLst/>
    <dgm:txEffectClrLst/>
  </dgm:styleLbl>
  <dgm:styleLbl name="node1">
    <dgm:fillClrLst>
      <a:schemeClr val="accent2"/>
      <a:schemeClr val="accent3"/>
    </dgm:fillClrLst>
    <dgm:linClrLst meth="repeat">
      <a:schemeClr val="lt1"/>
    </dgm:linClrLst>
    <dgm:effectClrLst/>
    <dgm:txLinClrLst/>
    <dgm:txFillClrLst/>
    <dgm:txEffectClrLst/>
  </dgm:styleLbl>
  <dgm:styleLbl name="alignNode1">
    <dgm:fillClrLst>
      <a:schemeClr val="accent2"/>
      <a:schemeClr val="accent3"/>
    </dgm:fillClrLst>
    <dgm:linClrLst>
      <a:schemeClr val="accent2"/>
      <a:schemeClr val="accent3"/>
    </dgm:linClrLst>
    <dgm:effectClrLst/>
    <dgm:txLinClrLst/>
    <dgm:txFillClrLst/>
    <dgm:txEffectClrLst/>
  </dgm:styleLbl>
  <dgm:styleLbl name="lnNode1">
    <dgm:fillClrLst>
      <a:schemeClr val="accent2"/>
      <a:schemeClr val="accent3"/>
    </dgm:fillClrLst>
    <dgm:linClrLst meth="repeat">
      <a:schemeClr val="lt1"/>
    </dgm:linClrLst>
    <dgm:effectClrLst/>
    <dgm:txLinClrLst/>
    <dgm:txFillClrLst/>
    <dgm:txEffectClrLst/>
  </dgm:styleLbl>
  <dgm:styleLbl name="vennNode1">
    <dgm:fillClrLst>
      <a:schemeClr val="accent2">
        <a:alpha val="50000"/>
      </a:schemeClr>
      <a:schemeClr val="accent3">
        <a:alpha val="50000"/>
      </a:schemeClr>
    </dgm:fillClrLst>
    <dgm:linClrLst meth="repeat">
      <a:schemeClr val="lt1"/>
    </dgm:linClrLst>
    <dgm:effectClrLst/>
    <dgm:txLinClrLst/>
    <dgm:txFillClrLst/>
    <dgm:txEffectClrLst/>
  </dgm:styleLbl>
  <dgm:styleLbl name="node2">
    <dgm:fillClrLst>
      <a:schemeClr val="accent3"/>
    </dgm:fillClrLst>
    <dgm:linClrLst meth="repeat">
      <a:schemeClr val="lt1"/>
    </dgm:linClrLst>
    <dgm:effectClrLst/>
    <dgm:txLinClrLst/>
    <dgm:txFillClrLst/>
    <dgm:txEffectClrLst/>
  </dgm:styleLbl>
  <dgm:styleLbl name="node3">
    <dgm:fillClrLst>
      <a:schemeClr val="accent4"/>
    </dgm:fillClrLst>
    <dgm:linClrLst meth="repeat">
      <a:schemeClr val="lt1"/>
    </dgm:linClrLst>
    <dgm:effectClrLst/>
    <dgm:txLinClrLst/>
    <dgm:txFillClrLst/>
    <dgm:txEffectClrLst/>
  </dgm:styleLbl>
  <dgm:styleLbl name="node4">
    <dgm:fillClrLst>
      <a:schemeClr val="accent5"/>
    </dgm:fillClrLst>
    <dgm:linClrLst meth="repeat">
      <a:schemeClr val="lt1"/>
    </dgm:linClrLst>
    <dgm:effectClrLst/>
    <dgm:txLinClrLst/>
    <dgm:txFillClrLst/>
    <dgm:txEffectClrLst/>
  </dgm:styleLbl>
  <dgm:styleLbl name="fgImgPlace1">
    <dgm:fillClrLst>
      <a:schemeClr val="accent2">
        <a:tint val="50000"/>
      </a:schemeClr>
      <a:schemeClr val="accent3">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2"/>
      <a:schemeClr val="accent3"/>
    </dgm:fillClrLst>
    <dgm:linClrLst meth="repeat">
      <a:schemeClr val="lt1"/>
    </dgm:linClrLst>
    <dgm:effectClrLst/>
    <dgm:txLinClrLst/>
    <dgm:txFillClrLst/>
    <dgm:txEffectClrLst/>
  </dgm:styleLbl>
  <dgm:styleLbl name="fgSibTrans2D1">
    <dgm:fillClrLst>
      <a:schemeClr val="accent2"/>
      <a:schemeClr val="accent3"/>
    </dgm:fillClrLst>
    <dgm:linClrLst meth="repeat">
      <a:schemeClr val="lt1"/>
    </dgm:linClrLst>
    <dgm:effectClrLst/>
    <dgm:txLinClrLst/>
    <dgm:txFillClrLst meth="repeat">
      <a:schemeClr val="lt1"/>
    </dgm:txFillClrLst>
    <dgm:txEffectClrLst/>
  </dgm:styleLbl>
  <dgm:styleLbl name="bgSibTrans2D1">
    <dgm:fillClrLst>
      <a:schemeClr val="accent2"/>
      <a:schemeClr val="accent3"/>
    </dgm:fillClrLst>
    <dgm:linClrLst meth="repeat">
      <a:schemeClr val="lt1"/>
    </dgm:linClrLst>
    <dgm:effectClrLst/>
    <dgm:txLinClrLst/>
    <dgm:txFillClrLst meth="repeat">
      <a:schemeClr val="lt1"/>
    </dgm:txFillClrLst>
    <dgm:txEffectClrLst/>
  </dgm:styleLbl>
  <dgm:styleLbl name="sibTrans1D1">
    <dgm:fillClrLst/>
    <dgm:linClrLst>
      <a:schemeClr val="accent2"/>
      <a:schemeClr val="accent3"/>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2"/>
    </dgm:fillClrLst>
    <dgm:linClrLst meth="repeat">
      <a:schemeClr val="lt1">
        <a:shade val="80000"/>
      </a:schemeClr>
    </dgm:linClrLst>
    <dgm:effectClrLst/>
    <dgm:txLinClrLst/>
    <dgm:txFillClrLst/>
    <dgm:txEffectClrLst/>
  </dgm:styleLbl>
  <dgm:styleLbl name="asst1">
    <dgm:fillClrLst meth="repeat">
      <a:schemeClr val="accent3"/>
    </dgm:fillClrLst>
    <dgm:linClrLst meth="repeat">
      <a:schemeClr val="lt1">
        <a:shade val="80000"/>
      </a:schemeClr>
    </dgm:linClrLst>
    <dgm:effectClrLst/>
    <dgm:txLinClrLst/>
    <dgm:txFillClrLst/>
    <dgm:txEffectClrLst/>
  </dgm:styleLbl>
  <dgm:styleLbl name="asst2">
    <dgm:fillClrLst>
      <a:schemeClr val="accent4"/>
    </dgm:fillClrLst>
    <dgm:linClrLst meth="repeat">
      <a:schemeClr val="lt1"/>
    </dgm:linClrLst>
    <dgm:effectClrLst/>
    <dgm:txLinClrLst/>
    <dgm:txFillClrLst/>
    <dgm:txEffectClrLst/>
  </dgm:styleLbl>
  <dgm:styleLbl name="asst3">
    <dgm:fillClrLst>
      <a:schemeClr val="accent5"/>
    </dgm:fillClrLst>
    <dgm:linClrLst meth="repeat">
      <a:schemeClr val="lt1"/>
    </dgm:linClrLst>
    <dgm:effectClrLst/>
    <dgm:txLinClrLst/>
    <dgm:txFillClrLst/>
    <dgm:txEffectClrLst/>
  </dgm:styleLbl>
  <dgm:styleLbl name="asst4">
    <dgm:fillClrLst>
      <a:schemeClr val="accent6"/>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2"/>
    </dgm:linClrLst>
    <dgm:effectClrLst/>
    <dgm:txLinClrLst/>
    <dgm:txFillClrLst meth="repeat">
      <a:schemeClr val="tx1"/>
    </dgm:txFillClrLst>
    <dgm:txEffectClrLst/>
  </dgm:styleLbl>
  <dgm:styleLbl name="parChTrans1D2">
    <dgm:fillClrLst meth="repeat">
      <a:schemeClr val="accent2">
        <a:tint val="90000"/>
      </a:schemeClr>
    </dgm:fillClrLst>
    <dgm:linClrLst meth="repeat">
      <a:schemeClr val="accent3"/>
    </dgm:linClrLst>
    <dgm:effectClrLst/>
    <dgm:txLinClrLst/>
    <dgm:txFillClrLst meth="repeat">
      <a:schemeClr val="tx1"/>
    </dgm:txFillClrLst>
    <dgm:txEffectClrLst/>
  </dgm:styleLbl>
  <dgm:styleLbl name="parChTrans1D3">
    <dgm:fillClrLst meth="repeat">
      <a:schemeClr val="accent2">
        <a:tint val="70000"/>
      </a:schemeClr>
    </dgm:fillClrLst>
    <dgm:linClrLst meth="repeat">
      <a:schemeClr val="accent4"/>
    </dgm:linClrLst>
    <dgm:effectClrLst/>
    <dgm:txLinClrLst/>
    <dgm:txFillClrLst meth="repeat">
      <a:schemeClr val="tx1"/>
    </dgm:txFillClrLst>
    <dgm:txEffectClrLst/>
  </dgm:styleLbl>
  <dgm:styleLbl name="parChTrans1D4">
    <dgm:fillClrLst meth="repeat">
      <a:schemeClr val="accent2">
        <a:tint val="50000"/>
      </a:schemeClr>
    </dgm:fillClrLst>
    <dgm:linClrLst meth="repeat">
      <a:schemeClr val="accent5"/>
    </dgm:linClrLst>
    <dgm:effectClrLst/>
    <dgm:txLinClrLst/>
    <dgm:txFillClrLst meth="repeat">
      <a:schemeClr val="tx1"/>
    </dgm:txFillClrLst>
    <dgm:txEffectClrLst/>
  </dgm:styleLbl>
  <dgm:styleLbl name="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con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align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2"/>
    </dgm:linClrLst>
    <dgm:effectClrLst/>
    <dgm:txLinClrLst/>
    <dgm:txFillClrLst meth="repeat">
      <a:schemeClr val="dk1"/>
    </dgm:txFillClrLst>
    <dgm:txEffectClrLst/>
  </dgm:styleLbl>
  <dgm:styleLbl name="b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solidFgAcc1">
    <dgm:fillClrLst meth="repeat">
      <a:schemeClr val="lt1"/>
    </dgm:fillClrLst>
    <dgm:linClrLst>
      <a:schemeClr val="accent2"/>
      <a:schemeClr val="accent3"/>
    </dgm:linClrLst>
    <dgm:effectClrLst/>
    <dgm:txLinClrLst/>
    <dgm:txFillClrLst meth="repeat">
      <a:schemeClr val="dk1"/>
    </dgm:txFillClrLst>
    <dgm:txEffectClrLst/>
  </dgm:styleLbl>
  <dgm:styleLbl name="solidAlignAcc1">
    <dgm:fillClrLst meth="repeat">
      <a:schemeClr val="lt1"/>
    </dgm:fillClrLst>
    <dgm:linClrLst>
      <a:schemeClr val="accent2"/>
      <a:schemeClr val="accent3"/>
    </dgm:linClrLst>
    <dgm:effectClrLst/>
    <dgm:txLinClrLst/>
    <dgm:txFillClrLst meth="repeat">
      <a:schemeClr val="dk1"/>
    </dgm:txFillClrLst>
    <dgm:txEffectClrLst/>
  </dgm:styleLbl>
  <dgm:styleLbl name="solidBgAcc1">
    <dgm:fillClrLst meth="repeat">
      <a:schemeClr val="lt1"/>
    </dgm:fillClrLst>
    <dgm:linClrLst>
      <a:schemeClr val="accent2"/>
      <a:schemeClr val="accent3"/>
    </dgm:linClrLst>
    <dgm:effectClrLst/>
    <dgm:txLinClrLst/>
    <dgm:txFillClrLst meth="repeat">
      <a:schemeClr val="dk1"/>
    </dgm:txFillClrLst>
    <dgm:txEffectClrLst/>
  </dgm:styleLbl>
  <dgm:styleLbl name="f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align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b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3"/>
    </dgm:linClrLst>
    <dgm:effectClrLst/>
    <dgm:txLinClrLst/>
    <dgm:txFillClrLst meth="repeat">
      <a:schemeClr val="dk1"/>
    </dgm:txFillClrLst>
    <dgm:txEffectClrLst/>
  </dgm:styleLbl>
  <dgm:styleLbl name="fgAcc3">
    <dgm:fillClrLst meth="repeat">
      <a:schemeClr val="lt1">
        <a:alpha val="90000"/>
      </a:schemeClr>
    </dgm:fillClrLst>
    <dgm:linClrLst>
      <a:schemeClr val="accent4"/>
    </dgm:linClrLst>
    <dgm:effectClrLst/>
    <dgm:txLinClrLst/>
    <dgm:txFillClrLst meth="repeat">
      <a:schemeClr val="dk1"/>
    </dgm:txFillClrLst>
    <dgm:txEffectClrLst/>
  </dgm:styleLbl>
  <dgm:styleLbl name="fgAcc4">
    <dgm:fillClrLst meth="repeat">
      <a:schemeClr val="lt1">
        <a:alpha val="90000"/>
      </a:schemeClr>
    </dgm:fillClrLst>
    <dgm:linClrLst>
      <a:schemeClr val="accent5"/>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2">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C0CE6CF-B9B2-4BA4-B48E-A3C43B46F7F2}" type="doc">
      <dgm:prSet loTypeId="urn:microsoft.com/office/officeart/2008/layout/AlternatingHexagons" loCatId="list" qsTypeId="urn:microsoft.com/office/officeart/2005/8/quickstyle/simple1" qsCatId="simple" csTypeId="urn:microsoft.com/office/officeart/2005/8/colors/colorful2" csCatId="colorful" phldr="1"/>
      <dgm:spPr/>
      <dgm:t>
        <a:bodyPr/>
        <a:lstStyle/>
        <a:p>
          <a:endParaRPr lang="LID4096"/>
        </a:p>
      </dgm:t>
    </dgm:pt>
    <dgm:pt modelId="{BA8DC9B1-4C60-49A2-B5BE-E34DFEEFFACE}">
      <dgm:prSet phldrT="[Text]"/>
      <dgm:spPr/>
      <dgm:t>
        <a:bodyPr/>
        <a:lstStyle/>
        <a:p>
          <a:r>
            <a:rPr lang="en-GB"/>
            <a:t>SMART</a:t>
          </a:r>
          <a:endParaRPr lang="LID4096"/>
        </a:p>
      </dgm:t>
    </dgm:pt>
    <dgm:pt modelId="{E0B62D27-C405-4956-BD08-8378C3DED14B}" type="parTrans" cxnId="{0B2D6761-FABC-4ACE-92A3-63C8803A365D}">
      <dgm:prSet/>
      <dgm:spPr/>
      <dgm:t>
        <a:bodyPr/>
        <a:lstStyle/>
        <a:p>
          <a:endParaRPr lang="LID4096"/>
        </a:p>
      </dgm:t>
    </dgm:pt>
    <dgm:pt modelId="{BCC44347-BDE5-49F6-8B40-8F45E8FA7DF4}" type="sibTrans" cxnId="{0B2D6761-FABC-4ACE-92A3-63C8803A365D}">
      <dgm:prSet/>
      <dgm:spPr/>
      <dgm:t>
        <a:bodyPr/>
        <a:lstStyle/>
        <a:p>
          <a:endParaRPr lang="LID4096"/>
        </a:p>
      </dgm:t>
    </dgm:pt>
    <dgm:pt modelId="{BD0677DB-C71A-4CE8-AD34-BE31464F5B33}">
      <dgm:prSet phldrT="[Text]"/>
      <dgm:spPr/>
      <dgm:t>
        <a:bodyPr/>
        <a:lstStyle/>
        <a:p>
          <a:r>
            <a:rPr lang="en-GB"/>
            <a:t>No</a:t>
          </a:r>
          <a:endParaRPr lang="LID4096"/>
        </a:p>
      </dgm:t>
    </dgm:pt>
    <dgm:pt modelId="{51940DF0-C6BE-4194-ACCD-0CFF2DCE9B6C}" type="parTrans" cxnId="{62FBBD8A-A098-4354-AFCE-991263BB1D33}">
      <dgm:prSet/>
      <dgm:spPr/>
      <dgm:t>
        <a:bodyPr/>
        <a:lstStyle/>
        <a:p>
          <a:endParaRPr lang="LID4096"/>
        </a:p>
      </dgm:t>
    </dgm:pt>
    <dgm:pt modelId="{231A3C35-4A29-487B-BF64-8065EDA6C03C}" type="sibTrans" cxnId="{62FBBD8A-A098-4354-AFCE-991263BB1D33}">
      <dgm:prSet/>
      <dgm:spPr/>
      <dgm:t>
        <a:bodyPr/>
        <a:lstStyle/>
        <a:p>
          <a:endParaRPr lang="LID4096"/>
        </a:p>
      </dgm:t>
    </dgm:pt>
    <dgm:pt modelId="{5A8F44EC-C20B-4BA2-84CD-60A3A480E986}">
      <dgm:prSet phldrT="[Text]"/>
      <dgm:spPr/>
      <dgm:t>
        <a:bodyPr/>
        <a:lstStyle/>
        <a:p>
          <a:r>
            <a:rPr lang="en-GB"/>
            <a:t>ART</a:t>
          </a:r>
          <a:endParaRPr lang="LID4096"/>
        </a:p>
      </dgm:t>
    </dgm:pt>
    <dgm:pt modelId="{14B259BF-540D-4E5B-872B-B6F46208F402}" type="parTrans" cxnId="{0D003301-E814-46EA-B170-2452F80667E8}">
      <dgm:prSet/>
      <dgm:spPr/>
      <dgm:t>
        <a:bodyPr/>
        <a:lstStyle/>
        <a:p>
          <a:endParaRPr lang="LID4096"/>
        </a:p>
      </dgm:t>
    </dgm:pt>
    <dgm:pt modelId="{763B6DC6-F699-4CA4-86FB-571F13EBAEA5}" type="sibTrans" cxnId="{0D003301-E814-46EA-B170-2452F80667E8}">
      <dgm:prSet/>
      <dgm:spPr/>
      <dgm:t>
        <a:bodyPr/>
        <a:lstStyle/>
        <a:p>
          <a:endParaRPr lang="LID4096"/>
        </a:p>
      </dgm:t>
    </dgm:pt>
    <dgm:pt modelId="{08F2CED5-33B1-47E2-89E4-814DD94E6652}">
      <dgm:prSet phldrT="[Text]"/>
      <dgm:spPr/>
      <dgm:t>
        <a:bodyPr/>
        <a:lstStyle/>
        <a:p>
          <a:r>
            <a:rPr lang="en-GB"/>
            <a:t>Way</a:t>
          </a:r>
          <a:endParaRPr lang="LID4096"/>
        </a:p>
      </dgm:t>
    </dgm:pt>
    <dgm:pt modelId="{424B868C-1E06-4371-8377-FCFE288C9DA6}" type="parTrans" cxnId="{69E29010-4EB6-4BAA-8FB7-C7DB8984843E}">
      <dgm:prSet/>
      <dgm:spPr/>
      <dgm:t>
        <a:bodyPr/>
        <a:lstStyle/>
        <a:p>
          <a:endParaRPr lang="LID4096"/>
        </a:p>
      </dgm:t>
    </dgm:pt>
    <dgm:pt modelId="{3A750E18-0D3F-426E-88FC-EC246633D95A}" type="sibTrans" cxnId="{69E29010-4EB6-4BAA-8FB7-C7DB8984843E}">
      <dgm:prSet/>
      <dgm:spPr/>
      <dgm:t>
        <a:bodyPr/>
        <a:lstStyle/>
        <a:p>
          <a:endParaRPr lang="LID4096"/>
        </a:p>
      </dgm:t>
    </dgm:pt>
    <dgm:pt modelId="{BD3A4A2E-9759-401F-9368-90712EC13E99}">
      <dgm:prSet phldrT="[Text]"/>
      <dgm:spPr/>
      <dgm:t>
        <a:bodyPr/>
        <a:lstStyle/>
        <a:p>
          <a:r>
            <a:rPr lang="en-GB"/>
            <a:t>WORKS!!!</a:t>
          </a:r>
          <a:endParaRPr lang="LID4096"/>
        </a:p>
      </dgm:t>
    </dgm:pt>
    <dgm:pt modelId="{0C19194B-4E21-4C2E-8AD8-EBC4F84590F6}" type="parTrans" cxnId="{0048C693-5AF3-4D9E-9700-436100B24CB1}">
      <dgm:prSet/>
      <dgm:spPr/>
      <dgm:t>
        <a:bodyPr/>
        <a:lstStyle/>
        <a:p>
          <a:endParaRPr lang="LID4096"/>
        </a:p>
      </dgm:t>
    </dgm:pt>
    <dgm:pt modelId="{89B6DE19-713A-48A2-8FAA-BABD1DF93518}" type="sibTrans" cxnId="{0048C693-5AF3-4D9E-9700-436100B24CB1}">
      <dgm:prSet/>
      <dgm:spPr/>
      <dgm:t>
        <a:bodyPr/>
        <a:lstStyle/>
        <a:p>
          <a:endParaRPr lang="LID4096"/>
        </a:p>
      </dgm:t>
    </dgm:pt>
    <dgm:pt modelId="{8466E1FA-10FF-4B73-9258-65DC816A4377}">
      <dgm:prSet phldrT="[Text]"/>
      <dgm:spPr/>
      <dgm:t>
        <a:bodyPr/>
        <a:lstStyle/>
        <a:p>
          <a:r>
            <a:rPr lang="en-GB"/>
            <a:t>Jose</a:t>
          </a:r>
          <a:endParaRPr lang="LID4096"/>
        </a:p>
      </dgm:t>
    </dgm:pt>
    <dgm:pt modelId="{08AE217A-D6A7-48A2-8491-91DBC8D7B0B7}" type="parTrans" cxnId="{95E1AA2B-2E35-479B-893A-1B75816DA530}">
      <dgm:prSet/>
      <dgm:spPr/>
      <dgm:t>
        <a:bodyPr/>
        <a:lstStyle/>
        <a:p>
          <a:endParaRPr lang="LID4096"/>
        </a:p>
      </dgm:t>
    </dgm:pt>
    <dgm:pt modelId="{CDAEAAD5-6C44-4B5F-B77A-CC722CC4C389}" type="sibTrans" cxnId="{95E1AA2B-2E35-479B-893A-1B75816DA530}">
      <dgm:prSet/>
      <dgm:spPr/>
      <dgm:t>
        <a:bodyPr/>
        <a:lstStyle/>
        <a:p>
          <a:endParaRPr lang="LID4096"/>
        </a:p>
      </dgm:t>
    </dgm:pt>
    <dgm:pt modelId="{01977D82-35E7-4C6F-9756-646B2417D86D}" type="pres">
      <dgm:prSet presAssocID="{EC0CE6CF-B9B2-4BA4-B48E-A3C43B46F7F2}" presName="Name0" presStyleCnt="0">
        <dgm:presLayoutVars>
          <dgm:chMax/>
          <dgm:chPref/>
          <dgm:dir/>
          <dgm:animLvl val="lvl"/>
        </dgm:presLayoutVars>
      </dgm:prSet>
      <dgm:spPr/>
    </dgm:pt>
    <dgm:pt modelId="{6E833D0F-C370-4765-8085-4D42DA670E91}" type="pres">
      <dgm:prSet presAssocID="{BA8DC9B1-4C60-49A2-B5BE-E34DFEEFFACE}" presName="composite" presStyleCnt="0"/>
      <dgm:spPr/>
    </dgm:pt>
    <dgm:pt modelId="{9D213F70-E5DB-4AEE-B174-F6645647D247}" type="pres">
      <dgm:prSet presAssocID="{BA8DC9B1-4C60-49A2-B5BE-E34DFEEFFACE}" presName="Parent1" presStyleLbl="node1" presStyleIdx="0" presStyleCnt="6">
        <dgm:presLayoutVars>
          <dgm:chMax val="1"/>
          <dgm:chPref val="1"/>
          <dgm:bulletEnabled val="1"/>
        </dgm:presLayoutVars>
      </dgm:prSet>
      <dgm:spPr/>
    </dgm:pt>
    <dgm:pt modelId="{C2079A39-2156-45D8-9396-E66BA39DD9B3}" type="pres">
      <dgm:prSet presAssocID="{BA8DC9B1-4C60-49A2-B5BE-E34DFEEFFACE}" presName="Childtext1" presStyleLbl="revTx" presStyleIdx="0" presStyleCnt="3">
        <dgm:presLayoutVars>
          <dgm:chMax val="0"/>
          <dgm:chPref val="0"/>
          <dgm:bulletEnabled val="1"/>
        </dgm:presLayoutVars>
      </dgm:prSet>
      <dgm:spPr/>
    </dgm:pt>
    <dgm:pt modelId="{901B000C-C64B-4EC8-853A-7A20C0FD3F5C}" type="pres">
      <dgm:prSet presAssocID="{BA8DC9B1-4C60-49A2-B5BE-E34DFEEFFACE}" presName="BalanceSpacing" presStyleCnt="0"/>
      <dgm:spPr/>
    </dgm:pt>
    <dgm:pt modelId="{EC034A80-1703-4F38-8AC0-97D4E83825F9}" type="pres">
      <dgm:prSet presAssocID="{BA8DC9B1-4C60-49A2-B5BE-E34DFEEFFACE}" presName="BalanceSpacing1" presStyleCnt="0"/>
      <dgm:spPr/>
    </dgm:pt>
    <dgm:pt modelId="{EFA12A74-1A22-4A59-863A-872FAB874AE3}" type="pres">
      <dgm:prSet presAssocID="{BCC44347-BDE5-49F6-8B40-8F45E8FA7DF4}" presName="Accent1Text" presStyleLbl="node1" presStyleIdx="1" presStyleCnt="6"/>
      <dgm:spPr/>
    </dgm:pt>
    <dgm:pt modelId="{9E151268-63F7-4BED-BBCC-E7A900913C01}" type="pres">
      <dgm:prSet presAssocID="{BCC44347-BDE5-49F6-8B40-8F45E8FA7DF4}" presName="spaceBetweenRectangles" presStyleCnt="0"/>
      <dgm:spPr/>
    </dgm:pt>
    <dgm:pt modelId="{95DDFA31-1BD3-4FCC-B031-4D16A29E4120}" type="pres">
      <dgm:prSet presAssocID="{5A8F44EC-C20B-4BA2-84CD-60A3A480E986}" presName="composite" presStyleCnt="0"/>
      <dgm:spPr/>
    </dgm:pt>
    <dgm:pt modelId="{EA4ADB5F-73EE-45D0-BCF9-13C7411A13FF}" type="pres">
      <dgm:prSet presAssocID="{5A8F44EC-C20B-4BA2-84CD-60A3A480E986}" presName="Parent1" presStyleLbl="node1" presStyleIdx="2" presStyleCnt="6">
        <dgm:presLayoutVars>
          <dgm:chMax val="1"/>
          <dgm:chPref val="1"/>
          <dgm:bulletEnabled val="1"/>
        </dgm:presLayoutVars>
      </dgm:prSet>
      <dgm:spPr/>
    </dgm:pt>
    <dgm:pt modelId="{B6409433-18A5-4E4A-9142-D9D91AC45299}" type="pres">
      <dgm:prSet presAssocID="{5A8F44EC-C20B-4BA2-84CD-60A3A480E986}" presName="Childtext1" presStyleLbl="revTx" presStyleIdx="1" presStyleCnt="3">
        <dgm:presLayoutVars>
          <dgm:chMax val="0"/>
          <dgm:chPref val="0"/>
          <dgm:bulletEnabled val="1"/>
        </dgm:presLayoutVars>
      </dgm:prSet>
      <dgm:spPr/>
    </dgm:pt>
    <dgm:pt modelId="{39F615C4-46AB-472D-A277-17DC7A2DF657}" type="pres">
      <dgm:prSet presAssocID="{5A8F44EC-C20B-4BA2-84CD-60A3A480E986}" presName="BalanceSpacing" presStyleCnt="0"/>
      <dgm:spPr/>
    </dgm:pt>
    <dgm:pt modelId="{8EBDA2C4-8DFA-42FA-8706-3097F36B7177}" type="pres">
      <dgm:prSet presAssocID="{5A8F44EC-C20B-4BA2-84CD-60A3A480E986}" presName="BalanceSpacing1" presStyleCnt="0"/>
      <dgm:spPr/>
    </dgm:pt>
    <dgm:pt modelId="{4D365FCF-A2C0-4907-9EDE-3A89A435E344}" type="pres">
      <dgm:prSet presAssocID="{763B6DC6-F699-4CA4-86FB-571F13EBAEA5}" presName="Accent1Text" presStyleLbl="node1" presStyleIdx="3" presStyleCnt="6"/>
      <dgm:spPr/>
    </dgm:pt>
    <dgm:pt modelId="{558C332A-1CAD-49C8-A336-BA67B48156A5}" type="pres">
      <dgm:prSet presAssocID="{763B6DC6-F699-4CA4-86FB-571F13EBAEA5}" presName="spaceBetweenRectangles" presStyleCnt="0"/>
      <dgm:spPr/>
    </dgm:pt>
    <dgm:pt modelId="{4F1E24B0-BF1E-4931-BDD4-CA8FB98A2CD8}" type="pres">
      <dgm:prSet presAssocID="{BD3A4A2E-9759-401F-9368-90712EC13E99}" presName="composite" presStyleCnt="0"/>
      <dgm:spPr/>
    </dgm:pt>
    <dgm:pt modelId="{EDDDABBB-6C59-4BF1-847C-20265C02E281}" type="pres">
      <dgm:prSet presAssocID="{BD3A4A2E-9759-401F-9368-90712EC13E99}" presName="Parent1" presStyleLbl="node1" presStyleIdx="4" presStyleCnt="6">
        <dgm:presLayoutVars>
          <dgm:chMax val="1"/>
          <dgm:chPref val="1"/>
          <dgm:bulletEnabled val="1"/>
        </dgm:presLayoutVars>
      </dgm:prSet>
      <dgm:spPr/>
    </dgm:pt>
    <dgm:pt modelId="{878F0F37-D14B-40D7-9C50-361D83948560}" type="pres">
      <dgm:prSet presAssocID="{BD3A4A2E-9759-401F-9368-90712EC13E99}" presName="Childtext1" presStyleLbl="revTx" presStyleIdx="2" presStyleCnt="3">
        <dgm:presLayoutVars>
          <dgm:chMax val="0"/>
          <dgm:chPref val="0"/>
          <dgm:bulletEnabled val="1"/>
        </dgm:presLayoutVars>
      </dgm:prSet>
      <dgm:spPr/>
    </dgm:pt>
    <dgm:pt modelId="{4FE602B0-2040-4314-BFF7-F056C390AAEA}" type="pres">
      <dgm:prSet presAssocID="{BD3A4A2E-9759-401F-9368-90712EC13E99}" presName="BalanceSpacing" presStyleCnt="0"/>
      <dgm:spPr/>
    </dgm:pt>
    <dgm:pt modelId="{CE280457-6E1A-48F7-BF74-1B8BDB33AFF6}" type="pres">
      <dgm:prSet presAssocID="{BD3A4A2E-9759-401F-9368-90712EC13E99}" presName="BalanceSpacing1" presStyleCnt="0"/>
      <dgm:spPr/>
    </dgm:pt>
    <dgm:pt modelId="{8B641BC4-DD63-4B97-9D75-535187C1C257}" type="pres">
      <dgm:prSet presAssocID="{89B6DE19-713A-48A2-8FAA-BABD1DF93518}" presName="Accent1Text" presStyleLbl="node1" presStyleIdx="5" presStyleCnt="6"/>
      <dgm:spPr/>
    </dgm:pt>
  </dgm:ptLst>
  <dgm:cxnLst>
    <dgm:cxn modelId="{0D003301-E814-46EA-B170-2452F80667E8}" srcId="{EC0CE6CF-B9B2-4BA4-B48E-A3C43B46F7F2}" destId="{5A8F44EC-C20B-4BA2-84CD-60A3A480E986}" srcOrd="1" destOrd="0" parTransId="{14B259BF-540D-4E5B-872B-B6F46208F402}" sibTransId="{763B6DC6-F699-4CA4-86FB-571F13EBAEA5}"/>
    <dgm:cxn modelId="{69E29010-4EB6-4BAA-8FB7-C7DB8984843E}" srcId="{5A8F44EC-C20B-4BA2-84CD-60A3A480E986}" destId="{08F2CED5-33B1-47E2-89E4-814DD94E6652}" srcOrd="0" destOrd="0" parTransId="{424B868C-1E06-4371-8377-FCFE288C9DA6}" sibTransId="{3A750E18-0D3F-426E-88FC-EC246633D95A}"/>
    <dgm:cxn modelId="{0870EA12-E38F-44AF-A2CF-4254B0B93886}" type="presOf" srcId="{BCC44347-BDE5-49F6-8B40-8F45E8FA7DF4}" destId="{EFA12A74-1A22-4A59-863A-872FAB874AE3}" srcOrd="0" destOrd="0" presId="urn:microsoft.com/office/officeart/2008/layout/AlternatingHexagons"/>
    <dgm:cxn modelId="{108DB414-DFF2-4914-8901-CDA439247D3E}" type="presOf" srcId="{89B6DE19-713A-48A2-8FAA-BABD1DF93518}" destId="{8B641BC4-DD63-4B97-9D75-535187C1C257}" srcOrd="0" destOrd="0" presId="urn:microsoft.com/office/officeart/2008/layout/AlternatingHexagons"/>
    <dgm:cxn modelId="{95E1AA2B-2E35-479B-893A-1B75816DA530}" srcId="{BD3A4A2E-9759-401F-9368-90712EC13E99}" destId="{8466E1FA-10FF-4B73-9258-65DC816A4377}" srcOrd="0" destOrd="0" parTransId="{08AE217A-D6A7-48A2-8491-91DBC8D7B0B7}" sibTransId="{CDAEAAD5-6C44-4B5F-B77A-CC722CC4C389}"/>
    <dgm:cxn modelId="{A33F8A31-B514-4907-BFC4-266CC0018DB9}" type="presOf" srcId="{8466E1FA-10FF-4B73-9258-65DC816A4377}" destId="{878F0F37-D14B-40D7-9C50-361D83948560}" srcOrd="0" destOrd="0" presId="urn:microsoft.com/office/officeart/2008/layout/AlternatingHexagons"/>
    <dgm:cxn modelId="{0B2D6761-FABC-4ACE-92A3-63C8803A365D}" srcId="{EC0CE6CF-B9B2-4BA4-B48E-A3C43B46F7F2}" destId="{BA8DC9B1-4C60-49A2-B5BE-E34DFEEFFACE}" srcOrd="0" destOrd="0" parTransId="{E0B62D27-C405-4956-BD08-8378C3DED14B}" sibTransId="{BCC44347-BDE5-49F6-8B40-8F45E8FA7DF4}"/>
    <dgm:cxn modelId="{4B9B0D66-282B-4AB4-9D50-DF8F334CB0D4}" type="presOf" srcId="{BA8DC9B1-4C60-49A2-B5BE-E34DFEEFFACE}" destId="{9D213F70-E5DB-4AEE-B174-F6645647D247}" srcOrd="0" destOrd="0" presId="urn:microsoft.com/office/officeart/2008/layout/AlternatingHexagons"/>
    <dgm:cxn modelId="{923A9C5A-B964-4443-A799-BD03E4B6777A}" type="presOf" srcId="{BD0677DB-C71A-4CE8-AD34-BE31464F5B33}" destId="{C2079A39-2156-45D8-9396-E66BA39DD9B3}" srcOrd="0" destOrd="0" presId="urn:microsoft.com/office/officeart/2008/layout/AlternatingHexagons"/>
    <dgm:cxn modelId="{012D1885-CE29-4CAD-943E-96C4A8258A94}" type="presOf" srcId="{763B6DC6-F699-4CA4-86FB-571F13EBAEA5}" destId="{4D365FCF-A2C0-4907-9EDE-3A89A435E344}" srcOrd="0" destOrd="0" presId="urn:microsoft.com/office/officeart/2008/layout/AlternatingHexagons"/>
    <dgm:cxn modelId="{07F5A889-10C1-4B88-80F8-536786704931}" type="presOf" srcId="{EC0CE6CF-B9B2-4BA4-B48E-A3C43B46F7F2}" destId="{01977D82-35E7-4C6F-9756-646B2417D86D}" srcOrd="0" destOrd="0" presId="urn:microsoft.com/office/officeart/2008/layout/AlternatingHexagons"/>
    <dgm:cxn modelId="{62FBBD8A-A098-4354-AFCE-991263BB1D33}" srcId="{BA8DC9B1-4C60-49A2-B5BE-E34DFEEFFACE}" destId="{BD0677DB-C71A-4CE8-AD34-BE31464F5B33}" srcOrd="0" destOrd="0" parTransId="{51940DF0-C6BE-4194-ACCD-0CFF2DCE9B6C}" sibTransId="{231A3C35-4A29-487B-BF64-8065EDA6C03C}"/>
    <dgm:cxn modelId="{0048C693-5AF3-4D9E-9700-436100B24CB1}" srcId="{EC0CE6CF-B9B2-4BA4-B48E-A3C43B46F7F2}" destId="{BD3A4A2E-9759-401F-9368-90712EC13E99}" srcOrd="2" destOrd="0" parTransId="{0C19194B-4E21-4C2E-8AD8-EBC4F84590F6}" sibTransId="{89B6DE19-713A-48A2-8FAA-BABD1DF93518}"/>
    <dgm:cxn modelId="{089607AE-AB81-4D33-A74D-2987187156C3}" type="presOf" srcId="{5A8F44EC-C20B-4BA2-84CD-60A3A480E986}" destId="{EA4ADB5F-73EE-45D0-BCF9-13C7411A13FF}" srcOrd="0" destOrd="0" presId="urn:microsoft.com/office/officeart/2008/layout/AlternatingHexagons"/>
    <dgm:cxn modelId="{752801DE-B6D4-47A2-8ACB-C0583431AC17}" type="presOf" srcId="{BD3A4A2E-9759-401F-9368-90712EC13E99}" destId="{EDDDABBB-6C59-4BF1-847C-20265C02E281}" srcOrd="0" destOrd="0" presId="urn:microsoft.com/office/officeart/2008/layout/AlternatingHexagons"/>
    <dgm:cxn modelId="{0992F9FA-2575-450B-A9E9-F28A2BF436AB}" type="presOf" srcId="{08F2CED5-33B1-47E2-89E4-814DD94E6652}" destId="{B6409433-18A5-4E4A-9142-D9D91AC45299}" srcOrd="0" destOrd="0" presId="urn:microsoft.com/office/officeart/2008/layout/AlternatingHexagons"/>
    <dgm:cxn modelId="{6BA9B410-33AF-4887-845A-0067FC70A49A}" type="presParOf" srcId="{01977D82-35E7-4C6F-9756-646B2417D86D}" destId="{6E833D0F-C370-4765-8085-4D42DA670E91}" srcOrd="0" destOrd="0" presId="urn:microsoft.com/office/officeart/2008/layout/AlternatingHexagons"/>
    <dgm:cxn modelId="{50A7F89E-3C03-441F-A9B5-FF26E1C8CE9C}" type="presParOf" srcId="{6E833D0F-C370-4765-8085-4D42DA670E91}" destId="{9D213F70-E5DB-4AEE-B174-F6645647D247}" srcOrd="0" destOrd="0" presId="urn:microsoft.com/office/officeart/2008/layout/AlternatingHexagons"/>
    <dgm:cxn modelId="{54754608-F9F7-423D-AE05-9585458FEE5C}" type="presParOf" srcId="{6E833D0F-C370-4765-8085-4D42DA670E91}" destId="{C2079A39-2156-45D8-9396-E66BA39DD9B3}" srcOrd="1" destOrd="0" presId="urn:microsoft.com/office/officeart/2008/layout/AlternatingHexagons"/>
    <dgm:cxn modelId="{5DBC4922-0DC2-4941-BE05-8F7FA194395F}" type="presParOf" srcId="{6E833D0F-C370-4765-8085-4D42DA670E91}" destId="{901B000C-C64B-4EC8-853A-7A20C0FD3F5C}" srcOrd="2" destOrd="0" presId="urn:microsoft.com/office/officeart/2008/layout/AlternatingHexagons"/>
    <dgm:cxn modelId="{8AADE534-188C-4C98-8BC6-2295533AF93A}" type="presParOf" srcId="{6E833D0F-C370-4765-8085-4D42DA670E91}" destId="{EC034A80-1703-4F38-8AC0-97D4E83825F9}" srcOrd="3" destOrd="0" presId="urn:microsoft.com/office/officeart/2008/layout/AlternatingHexagons"/>
    <dgm:cxn modelId="{6A78C5CE-8E93-4DEA-BC07-209B847F23B6}" type="presParOf" srcId="{6E833D0F-C370-4765-8085-4D42DA670E91}" destId="{EFA12A74-1A22-4A59-863A-872FAB874AE3}" srcOrd="4" destOrd="0" presId="urn:microsoft.com/office/officeart/2008/layout/AlternatingHexagons"/>
    <dgm:cxn modelId="{B0939903-7DBA-4FB5-83C9-9CD275AF2BAE}" type="presParOf" srcId="{01977D82-35E7-4C6F-9756-646B2417D86D}" destId="{9E151268-63F7-4BED-BBCC-E7A900913C01}" srcOrd="1" destOrd="0" presId="urn:microsoft.com/office/officeart/2008/layout/AlternatingHexagons"/>
    <dgm:cxn modelId="{6F58AF7E-FF78-4D2D-89AE-1220204940E9}" type="presParOf" srcId="{01977D82-35E7-4C6F-9756-646B2417D86D}" destId="{95DDFA31-1BD3-4FCC-B031-4D16A29E4120}" srcOrd="2" destOrd="0" presId="urn:microsoft.com/office/officeart/2008/layout/AlternatingHexagons"/>
    <dgm:cxn modelId="{4683908D-A129-45AD-B47C-070F044E82B8}" type="presParOf" srcId="{95DDFA31-1BD3-4FCC-B031-4D16A29E4120}" destId="{EA4ADB5F-73EE-45D0-BCF9-13C7411A13FF}" srcOrd="0" destOrd="0" presId="urn:microsoft.com/office/officeart/2008/layout/AlternatingHexagons"/>
    <dgm:cxn modelId="{1EA37B41-DEAD-4B7A-8B61-8BD19B7921E1}" type="presParOf" srcId="{95DDFA31-1BD3-4FCC-B031-4D16A29E4120}" destId="{B6409433-18A5-4E4A-9142-D9D91AC45299}" srcOrd="1" destOrd="0" presId="urn:microsoft.com/office/officeart/2008/layout/AlternatingHexagons"/>
    <dgm:cxn modelId="{74A93392-053C-4C7A-8F54-03AAAFFFF9EF}" type="presParOf" srcId="{95DDFA31-1BD3-4FCC-B031-4D16A29E4120}" destId="{39F615C4-46AB-472D-A277-17DC7A2DF657}" srcOrd="2" destOrd="0" presId="urn:microsoft.com/office/officeart/2008/layout/AlternatingHexagons"/>
    <dgm:cxn modelId="{32B73FC2-AEDB-4D8B-A860-F6F89FEA5850}" type="presParOf" srcId="{95DDFA31-1BD3-4FCC-B031-4D16A29E4120}" destId="{8EBDA2C4-8DFA-42FA-8706-3097F36B7177}" srcOrd="3" destOrd="0" presId="urn:microsoft.com/office/officeart/2008/layout/AlternatingHexagons"/>
    <dgm:cxn modelId="{572D96C7-D644-4EDC-9E7B-8387E50ABFCC}" type="presParOf" srcId="{95DDFA31-1BD3-4FCC-B031-4D16A29E4120}" destId="{4D365FCF-A2C0-4907-9EDE-3A89A435E344}" srcOrd="4" destOrd="0" presId="urn:microsoft.com/office/officeart/2008/layout/AlternatingHexagons"/>
    <dgm:cxn modelId="{5366150A-09FA-4922-90D6-4588345E4677}" type="presParOf" srcId="{01977D82-35E7-4C6F-9756-646B2417D86D}" destId="{558C332A-1CAD-49C8-A336-BA67B48156A5}" srcOrd="3" destOrd="0" presId="urn:microsoft.com/office/officeart/2008/layout/AlternatingHexagons"/>
    <dgm:cxn modelId="{D8D84B8B-65C2-4712-A919-4EF820299158}" type="presParOf" srcId="{01977D82-35E7-4C6F-9756-646B2417D86D}" destId="{4F1E24B0-BF1E-4931-BDD4-CA8FB98A2CD8}" srcOrd="4" destOrd="0" presId="urn:microsoft.com/office/officeart/2008/layout/AlternatingHexagons"/>
    <dgm:cxn modelId="{785BA97C-5185-4A3A-9505-F677316F43DA}" type="presParOf" srcId="{4F1E24B0-BF1E-4931-BDD4-CA8FB98A2CD8}" destId="{EDDDABBB-6C59-4BF1-847C-20265C02E281}" srcOrd="0" destOrd="0" presId="urn:microsoft.com/office/officeart/2008/layout/AlternatingHexagons"/>
    <dgm:cxn modelId="{84A177BE-483A-48A9-BE71-24B6CCEE8013}" type="presParOf" srcId="{4F1E24B0-BF1E-4931-BDD4-CA8FB98A2CD8}" destId="{878F0F37-D14B-40D7-9C50-361D83948560}" srcOrd="1" destOrd="0" presId="urn:microsoft.com/office/officeart/2008/layout/AlternatingHexagons"/>
    <dgm:cxn modelId="{0BFA2338-064D-4142-A0D5-F44E8DEA3402}" type="presParOf" srcId="{4F1E24B0-BF1E-4931-BDD4-CA8FB98A2CD8}" destId="{4FE602B0-2040-4314-BFF7-F056C390AAEA}" srcOrd="2" destOrd="0" presId="urn:microsoft.com/office/officeart/2008/layout/AlternatingHexagons"/>
    <dgm:cxn modelId="{6BDE3BDB-91B0-442E-B6ED-599E6ECA5E45}" type="presParOf" srcId="{4F1E24B0-BF1E-4931-BDD4-CA8FB98A2CD8}" destId="{CE280457-6E1A-48F7-BF74-1B8BDB33AFF6}" srcOrd="3" destOrd="0" presId="urn:microsoft.com/office/officeart/2008/layout/AlternatingHexagons"/>
    <dgm:cxn modelId="{1B30FEC7-2202-4A88-A97D-B84558E43AF3}" type="presParOf" srcId="{4F1E24B0-BF1E-4931-BDD4-CA8FB98A2CD8}" destId="{8B641BC4-DD63-4B97-9D75-535187C1C257}" srcOrd="4" destOrd="0" presId="urn:microsoft.com/office/officeart/2008/layout/AlternatingHexagons"/>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D213F70-E5DB-4AEE-B174-F6645647D247}">
      <dsp:nvSpPr>
        <dsp:cNvPr id="0" name=""/>
        <dsp:cNvSpPr/>
      </dsp:nvSpPr>
      <dsp:spPr>
        <a:xfrm rot="5400000">
          <a:off x="2414159" y="77407"/>
          <a:ext cx="1186160" cy="1031959"/>
        </a:xfrm>
        <a:prstGeom prst="hexagon">
          <a:avLst>
            <a:gd name="adj" fmla="val 25000"/>
            <a:gd name="vf" fmla="val 115470"/>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GB" sz="1100" kern="1200"/>
            <a:t>SMART</a:t>
          </a:r>
          <a:endParaRPr lang="LID4096" sz="1100" kern="1200"/>
        </a:p>
      </dsp:txBody>
      <dsp:txXfrm rot="-5400000">
        <a:off x="2652073" y="185150"/>
        <a:ext cx="710331" cy="816474"/>
      </dsp:txXfrm>
    </dsp:sp>
    <dsp:sp modelId="{C2079A39-2156-45D8-9396-E66BA39DD9B3}">
      <dsp:nvSpPr>
        <dsp:cNvPr id="0" name=""/>
        <dsp:cNvSpPr/>
      </dsp:nvSpPr>
      <dsp:spPr>
        <a:xfrm>
          <a:off x="3554533" y="237539"/>
          <a:ext cx="1323754" cy="71169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ctr" anchorCtr="0">
          <a:noAutofit/>
        </a:bodyPr>
        <a:lstStyle/>
        <a:p>
          <a:pPr marL="0" lvl="0" indent="0" algn="l" defTabSz="488950">
            <a:lnSpc>
              <a:spcPct val="90000"/>
            </a:lnSpc>
            <a:spcBef>
              <a:spcPct val="0"/>
            </a:spcBef>
            <a:spcAft>
              <a:spcPct val="35000"/>
            </a:spcAft>
            <a:buNone/>
          </a:pPr>
          <a:r>
            <a:rPr lang="en-GB" sz="1100" kern="1200"/>
            <a:t>No</a:t>
          </a:r>
          <a:endParaRPr lang="LID4096" sz="1100" kern="1200"/>
        </a:p>
      </dsp:txBody>
      <dsp:txXfrm>
        <a:off x="3554533" y="237539"/>
        <a:ext cx="1323754" cy="711696"/>
      </dsp:txXfrm>
    </dsp:sp>
    <dsp:sp modelId="{EFA12A74-1A22-4A59-863A-872FAB874AE3}">
      <dsp:nvSpPr>
        <dsp:cNvPr id="0" name=""/>
        <dsp:cNvSpPr/>
      </dsp:nvSpPr>
      <dsp:spPr>
        <a:xfrm rot="5400000">
          <a:off x="1299643" y="77407"/>
          <a:ext cx="1186160" cy="1031959"/>
        </a:xfrm>
        <a:prstGeom prst="hexagon">
          <a:avLst>
            <a:gd name="adj" fmla="val 25000"/>
            <a:gd name="vf" fmla="val 115470"/>
          </a:avLst>
        </a:prstGeom>
        <a:solidFill>
          <a:schemeClr val="accent2">
            <a:hueOff val="1288723"/>
            <a:satOff val="-3699"/>
            <a:lumOff val="-5922"/>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600200">
            <a:lnSpc>
              <a:spcPct val="90000"/>
            </a:lnSpc>
            <a:spcBef>
              <a:spcPct val="0"/>
            </a:spcBef>
            <a:spcAft>
              <a:spcPct val="35000"/>
            </a:spcAft>
            <a:buNone/>
          </a:pPr>
          <a:endParaRPr lang="LID4096" sz="3600" kern="1200"/>
        </a:p>
      </dsp:txBody>
      <dsp:txXfrm rot="-5400000">
        <a:off x="1537557" y="185150"/>
        <a:ext cx="710331" cy="816474"/>
      </dsp:txXfrm>
    </dsp:sp>
    <dsp:sp modelId="{EA4ADB5F-73EE-45D0-BCF9-13C7411A13FF}">
      <dsp:nvSpPr>
        <dsp:cNvPr id="0" name=""/>
        <dsp:cNvSpPr/>
      </dsp:nvSpPr>
      <dsp:spPr>
        <a:xfrm rot="5400000">
          <a:off x="1854766" y="1084220"/>
          <a:ext cx="1186160" cy="1031959"/>
        </a:xfrm>
        <a:prstGeom prst="hexagon">
          <a:avLst>
            <a:gd name="adj" fmla="val 25000"/>
            <a:gd name="vf" fmla="val 115470"/>
          </a:avLst>
        </a:prstGeom>
        <a:solidFill>
          <a:schemeClr val="accent2">
            <a:hueOff val="2577445"/>
            <a:satOff val="-7397"/>
            <a:lumOff val="-11844"/>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GB" sz="1100" kern="1200"/>
            <a:t>ART</a:t>
          </a:r>
          <a:endParaRPr lang="LID4096" sz="1100" kern="1200"/>
        </a:p>
      </dsp:txBody>
      <dsp:txXfrm rot="-5400000">
        <a:off x="2092680" y="1191963"/>
        <a:ext cx="710331" cy="816474"/>
      </dsp:txXfrm>
    </dsp:sp>
    <dsp:sp modelId="{B6409433-18A5-4E4A-9142-D9D91AC45299}">
      <dsp:nvSpPr>
        <dsp:cNvPr id="0" name=""/>
        <dsp:cNvSpPr/>
      </dsp:nvSpPr>
      <dsp:spPr>
        <a:xfrm>
          <a:off x="608111" y="1244351"/>
          <a:ext cx="1281052" cy="71169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ctr" anchorCtr="0">
          <a:noAutofit/>
        </a:bodyPr>
        <a:lstStyle/>
        <a:p>
          <a:pPr marL="0" lvl="0" indent="0" algn="r" defTabSz="488950">
            <a:lnSpc>
              <a:spcPct val="90000"/>
            </a:lnSpc>
            <a:spcBef>
              <a:spcPct val="0"/>
            </a:spcBef>
            <a:spcAft>
              <a:spcPct val="35000"/>
            </a:spcAft>
            <a:buNone/>
          </a:pPr>
          <a:r>
            <a:rPr lang="en-GB" sz="1100" kern="1200"/>
            <a:t>Way</a:t>
          </a:r>
          <a:endParaRPr lang="LID4096" sz="1100" kern="1200"/>
        </a:p>
      </dsp:txBody>
      <dsp:txXfrm>
        <a:off x="608111" y="1244351"/>
        <a:ext cx="1281052" cy="711696"/>
      </dsp:txXfrm>
    </dsp:sp>
    <dsp:sp modelId="{4D365FCF-A2C0-4907-9EDE-3A89A435E344}">
      <dsp:nvSpPr>
        <dsp:cNvPr id="0" name=""/>
        <dsp:cNvSpPr/>
      </dsp:nvSpPr>
      <dsp:spPr>
        <a:xfrm rot="5400000">
          <a:off x="2969282" y="1084220"/>
          <a:ext cx="1186160" cy="1031959"/>
        </a:xfrm>
        <a:prstGeom prst="hexagon">
          <a:avLst>
            <a:gd name="adj" fmla="val 25000"/>
            <a:gd name="vf" fmla="val 115470"/>
          </a:avLst>
        </a:prstGeom>
        <a:solidFill>
          <a:schemeClr val="accent2">
            <a:hueOff val="3866169"/>
            <a:satOff val="-11096"/>
            <a:lumOff val="-17765"/>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600200">
            <a:lnSpc>
              <a:spcPct val="90000"/>
            </a:lnSpc>
            <a:spcBef>
              <a:spcPct val="0"/>
            </a:spcBef>
            <a:spcAft>
              <a:spcPct val="35000"/>
            </a:spcAft>
            <a:buNone/>
          </a:pPr>
          <a:endParaRPr lang="LID4096" sz="3600" kern="1200"/>
        </a:p>
      </dsp:txBody>
      <dsp:txXfrm rot="-5400000">
        <a:off x="3207196" y="1191963"/>
        <a:ext cx="710331" cy="816474"/>
      </dsp:txXfrm>
    </dsp:sp>
    <dsp:sp modelId="{EDDDABBB-6C59-4BF1-847C-20265C02E281}">
      <dsp:nvSpPr>
        <dsp:cNvPr id="0" name=""/>
        <dsp:cNvSpPr/>
      </dsp:nvSpPr>
      <dsp:spPr>
        <a:xfrm rot="5400000">
          <a:off x="2414159" y="2091033"/>
          <a:ext cx="1186160" cy="1031959"/>
        </a:xfrm>
        <a:prstGeom prst="hexagon">
          <a:avLst>
            <a:gd name="adj" fmla="val 25000"/>
            <a:gd name="vf" fmla="val 115470"/>
          </a:avLst>
        </a:prstGeom>
        <a:solidFill>
          <a:schemeClr val="accent2">
            <a:hueOff val="5154891"/>
            <a:satOff val="-14794"/>
            <a:lumOff val="-23687"/>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GB" sz="1100" kern="1200"/>
            <a:t>WORKS!!!</a:t>
          </a:r>
          <a:endParaRPr lang="LID4096" sz="1100" kern="1200"/>
        </a:p>
      </dsp:txBody>
      <dsp:txXfrm rot="-5400000">
        <a:off x="2652073" y="2198776"/>
        <a:ext cx="710331" cy="816474"/>
      </dsp:txXfrm>
    </dsp:sp>
    <dsp:sp modelId="{878F0F37-D14B-40D7-9C50-361D83948560}">
      <dsp:nvSpPr>
        <dsp:cNvPr id="0" name=""/>
        <dsp:cNvSpPr/>
      </dsp:nvSpPr>
      <dsp:spPr>
        <a:xfrm>
          <a:off x="3554533" y="2251164"/>
          <a:ext cx="1323754" cy="71169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ctr" anchorCtr="0">
          <a:noAutofit/>
        </a:bodyPr>
        <a:lstStyle/>
        <a:p>
          <a:pPr marL="0" lvl="0" indent="0" algn="l" defTabSz="488950">
            <a:lnSpc>
              <a:spcPct val="90000"/>
            </a:lnSpc>
            <a:spcBef>
              <a:spcPct val="0"/>
            </a:spcBef>
            <a:spcAft>
              <a:spcPct val="35000"/>
            </a:spcAft>
            <a:buNone/>
          </a:pPr>
          <a:r>
            <a:rPr lang="en-GB" sz="1100" kern="1200"/>
            <a:t>Jose</a:t>
          </a:r>
          <a:endParaRPr lang="LID4096" sz="1100" kern="1200"/>
        </a:p>
      </dsp:txBody>
      <dsp:txXfrm>
        <a:off x="3554533" y="2251164"/>
        <a:ext cx="1323754" cy="711696"/>
      </dsp:txXfrm>
    </dsp:sp>
    <dsp:sp modelId="{8B641BC4-DD63-4B97-9D75-535187C1C257}">
      <dsp:nvSpPr>
        <dsp:cNvPr id="0" name=""/>
        <dsp:cNvSpPr/>
      </dsp:nvSpPr>
      <dsp:spPr>
        <a:xfrm rot="5400000">
          <a:off x="1299643" y="2091033"/>
          <a:ext cx="1186160" cy="1031959"/>
        </a:xfrm>
        <a:prstGeom prst="hexagon">
          <a:avLst>
            <a:gd name="adj" fmla="val 25000"/>
            <a:gd name="vf" fmla="val 115470"/>
          </a:avLst>
        </a:prstGeom>
        <a:solidFill>
          <a:schemeClr val="accent2">
            <a:hueOff val="6443614"/>
            <a:satOff val="-18493"/>
            <a:lumOff val="-29609"/>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600200">
            <a:lnSpc>
              <a:spcPct val="90000"/>
            </a:lnSpc>
            <a:spcBef>
              <a:spcPct val="0"/>
            </a:spcBef>
            <a:spcAft>
              <a:spcPct val="35000"/>
            </a:spcAft>
            <a:buNone/>
          </a:pPr>
          <a:endParaRPr lang="LID4096" sz="3600" kern="1200"/>
        </a:p>
      </dsp:txBody>
      <dsp:txXfrm rot="-5400000">
        <a:off x="1537557" y="2198776"/>
        <a:ext cx="710331" cy="816474"/>
      </dsp:txXfrm>
    </dsp:sp>
  </dsp:spTree>
</dsp:drawing>
</file>

<file path=word/diagrams/layout1.xml><?xml version="1.0" encoding="utf-8"?>
<dgm:layoutDef xmlns:dgm="http://schemas.openxmlformats.org/drawingml/2006/diagram" xmlns:a="http://schemas.openxmlformats.org/drawingml/2006/main" uniqueId="urn:microsoft.com/office/officeart/2008/layout/AlternatingHexagons">
  <dgm:title val=""/>
  <dgm:desc val=""/>
  <dgm:catLst>
    <dgm:cat type="list" pri="1500"/>
  </dgm:catLst>
  <dgm:samp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1" destOrd="0"/>
        <dgm:cxn modelId="32" srcId="30" destId="31" srcOrd="0"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Name0">
    <dgm:varLst>
      <dgm:chMax/>
      <dgm:chPref/>
      <dgm:dir/>
      <dgm:animLvl val="lvl"/>
    </dgm:varLst>
    <dgm:alg type="lin">
      <dgm:param type="linDir" val="fromT"/>
    </dgm:alg>
    <dgm:shape xmlns:r="http://schemas.openxmlformats.org/officeDocument/2006/relationships" r:blip="">
      <dgm:adjLst/>
    </dgm:shape>
    <dgm:constrLst>
      <dgm:constr type="primFontSz" for="des" forName="Parent1" val="65"/>
      <dgm:constr type="primFontSz" for="des" forName="Childtext1" refType="primFontSz" refFor="des" refForName="Parent1" op="lte"/>
      <dgm:constr type="w" for="ch" forName="composite" refType="w"/>
      <dgm:constr type="h" for="ch" forName="composite" refType="h"/>
      <dgm:constr type="h" for="ch" forName="spaceBetweenRectangles" refType="w" refFor="ch" refForName="composite" fact="-0.042"/>
      <dgm:constr type="sp" refType="h" refFor="ch" refForName="composite" op="equ" fact="0.1"/>
    </dgm:constrLst>
    <dgm:forEach name="nodesForEach" axis="ch" ptType="node">
      <dgm:layoutNode name="composite">
        <dgm:alg type="composite">
          <dgm:param type="ar" val="3.6"/>
        </dgm:alg>
        <dgm:shape xmlns:r="http://schemas.openxmlformats.org/officeDocument/2006/relationships" r:blip="">
          <dgm:adjLst/>
        </dgm:shape>
        <dgm:choose name="Name1">
          <dgm:if name="Name2" func="var" arg="dir" op="equ" val="norm">
            <dgm:choose name="Name3">
              <dgm:if name="Name4" axis="self" ptType="node" func="posOdd" op="equ" val="1">
                <dgm:constrLst>
                  <dgm:constr type="l" for="ch" forName="Accent1" refType="w" fact="0.18"/>
                  <dgm:constr type="t" for="ch" forName="Accent1" refType="h" fact="0"/>
                  <dgm:constr type="h" for="ch" forName="Accent1" refType="h"/>
                  <dgm:constr type="w" for="ch" forName="Accent1" refType="h" fact="0.87"/>
                  <dgm:constr type="l" for="ch" forName="Accent1Text" refType="w" fact="0.18"/>
                  <dgm:constr type="t" for="ch" forName="Accent1Text" refType="h" fact="0"/>
                  <dgm:constr type="h" for="ch" forName="Accent1Text" refType="h"/>
                  <dgm:constr type="w" for="ch" forName="Accent1Text" refType="h" fact="0.87"/>
                  <dgm:constr type="l" for="ch" forName="Parent1" refType="w" fact="0.441"/>
                  <dgm:constr type="t" for="ch" forName="Parent1" refType="h" fact="0"/>
                  <dgm:constr type="h" for="ch" forName="Parent1" refType="h"/>
                  <dgm:constr type="w" for="ch" forName="Parent1" refType="h" fact="0.87"/>
                  <dgm:constr type="l" for="ch" forName="Childtext1" refType="w" fact="0.69"/>
                  <dgm:constr type="t" for="ch" forName="Childtext1" refType="h" fact="0.2"/>
                  <dgm:constr type="w" for="ch" forName="Childtext1" refType="w" fact="0.31"/>
                  <dgm:constr type="h" for="ch" forName="Childtext1" refType="h" fact="0.6"/>
                  <dgm:constr type="l" for="ch" forName="BalanceSpacing" refType="w" fact="0"/>
                  <dgm:constr type="t" for="ch" forName="BalanceSpacing" refType="h" fact="0"/>
                  <dgm:constr type="w" for="ch" forName="BalanceSpacing" refType="w"/>
                  <dgm:constr type="h" for="ch" forName="BalanceSpacing" refType="h" fact="0.1"/>
                  <dgm:constr type="l" for="ch" forName="BalanceSpacing1" refType="w" fact="0.69"/>
                  <dgm:constr type="t" for="ch" forName="BalanceSpacing1" refType="h" fact="0.2"/>
                  <dgm:constr type="w" for="ch" forName="BalanceSpacing1" refType="w" fact="0.31"/>
                  <dgm:constr type="h" for="ch" forName="BalanceSpacing1" refType="h" fact="0.6"/>
                </dgm:constrLst>
              </dgm:if>
              <dgm:else name="Name5">
                <dgm:constrLst>
                  <dgm:constr type="l" for="ch" forName="Accent1" refType="w" fact="0.571"/>
                  <dgm:constr type="t" for="ch" forName="Accent1" refType="h" fact="0"/>
                  <dgm:constr type="h" for="ch" forName="Accent1" refType="h"/>
                  <dgm:constr type="w" for="ch" forName="Accent1" refType="h" fact="0.87"/>
                  <dgm:constr type="l" for="ch" forName="Accent1Text" refType="w" fact="0.571"/>
                  <dgm:constr type="t" for="ch" forName="Accent1Text" refType="h" fact="0"/>
                  <dgm:constr type="h" for="ch" forName="Accent1Text" refType="h"/>
                  <dgm:constr type="w" for="ch" forName="Accent1Text" refType="h" fact="0.87"/>
                  <dgm:constr type="l" for="ch" forName="Parent1" refType="w" fact="0.31"/>
                  <dgm:constr type="t" for="ch" forName="Parent1" refType="h" fact="0"/>
                  <dgm:constr type="h" for="ch" forName="Parent1" refType="h"/>
                  <dgm:constr type="w" for="ch" forName="Parent1" refType="h" fact="0.87"/>
                  <dgm:constr type="l" for="ch" forName="Childtext1" refType="w" fact="0"/>
                  <dgm:constr type="t" for="ch" forName="Childtext1" refType="h" fact="0.2"/>
                  <dgm:constr type="w" for="ch" forName="Childtext1" refType="w" fact="0.3"/>
                  <dgm:constr type="h" for="ch" forName="Childtext1" refType="h" fact="0.6"/>
                  <dgm:constr type="l" for="ch" forName="BalanceSpacing" refType="w" fact="0.82"/>
                  <dgm:constr type="t" for="ch" forName="BalanceSpacing" refType="h" fact="0"/>
                  <dgm:constr type="w" for="ch" forName="BalanceSpacing" refType="w" fact="0.18"/>
                  <dgm:constr type="h" for="ch" forName="BalanceSpacing" refType="h"/>
                  <dgm:constr type="l" for="ch" forName="BalanceSpacing1" refType="w" fact="0"/>
                  <dgm:constr type="t" for="ch" forName="BalanceSpacing1" refType="h" fact="0.2"/>
                  <dgm:constr type="w" for="ch" forName="BalanceSpacing1" refType="w" fact="0.3"/>
                  <dgm:constr type="h" for="ch" forName="BalanceSpacing1" refType="h" fact="0.6"/>
                </dgm:constrLst>
              </dgm:else>
            </dgm:choose>
          </dgm:if>
          <dgm:else name="Name6">
            <dgm:choose name="Name7">
              <dgm:if name="Name8" axis="self" ptType="node" func="posOdd" op="equ" val="1">
                <dgm:constrLst>
                  <dgm:constr type="l" for="ch" forName="Accent1" refType="w" fact="0.571"/>
                  <dgm:constr type="t" for="ch" forName="Accent1" refType="h" fact="0"/>
                  <dgm:constr type="h" for="ch" forName="Accent1" refType="h"/>
                  <dgm:constr type="w" for="ch" forName="Accent1" refType="h" fact="0.87"/>
                  <dgm:constr type="l" for="ch" forName="Accent1Text" refType="w" fact="0.571"/>
                  <dgm:constr type="t" for="ch" forName="Accent1Text" refType="h" fact="0"/>
                  <dgm:constr type="h" for="ch" forName="Accent1Text" refType="h"/>
                  <dgm:constr type="w" for="ch" forName="Accent1Text" refType="h" fact="0.87"/>
                  <dgm:constr type="l" for="ch" forName="Parent1" refType="w" fact="0.31"/>
                  <dgm:constr type="t" for="ch" forName="Parent1" refType="h" fact="0"/>
                  <dgm:constr type="h" for="ch" forName="Parent1" refType="h"/>
                  <dgm:constr type="w" for="ch" forName="Parent1" refType="h" fact="0.87"/>
                  <dgm:constr type="l" for="ch" forName="Childtext1" refType="w" fact="0"/>
                  <dgm:constr type="t" for="ch" forName="Childtext1" refType="h" fact="0.2"/>
                  <dgm:constr type="w" for="ch" forName="Childtext1" refType="w" fact="0.3"/>
                  <dgm:constr type="h" for="ch" forName="Childtext1" refType="h" fact="0.6"/>
                  <dgm:constr type="l" for="ch" forName="BalanceSpacing" refType="w" fact="0.82"/>
                  <dgm:constr type="t" for="ch" forName="BalanceSpacing" refType="h" fact="0"/>
                  <dgm:constr type="w" for="ch" forName="BalanceSpacing" refType="w" fact="0.18"/>
                  <dgm:constr type="h" for="ch" forName="BalanceSpacing" refType="h"/>
                </dgm:constrLst>
              </dgm:if>
              <dgm:else name="Name9">
                <dgm:constrLst>
                  <dgm:constr type="l" for="ch" forName="Accent1" refType="w" fact="0.18"/>
                  <dgm:constr type="t" for="ch" forName="Accent1" refType="h" fact="0"/>
                  <dgm:constr type="h" for="ch" forName="Accent1" refType="h"/>
                  <dgm:constr type="w" for="ch" forName="Accent1" refType="h" fact="0.87"/>
                  <dgm:constr type="l" for="ch" forName="Accent1Text" refType="w" fact="0.18"/>
                  <dgm:constr type="t" for="ch" forName="Accent1Text" refType="h" fact="0"/>
                  <dgm:constr type="h" for="ch" forName="Accent1Text" refType="h"/>
                  <dgm:constr type="w" for="ch" forName="Accent1Text" refType="h" fact="0.87"/>
                  <dgm:constr type="l" for="ch" forName="Parent1" refType="w" fact="0.441"/>
                  <dgm:constr type="t" for="ch" forName="Parent1" refType="h" fact="0"/>
                  <dgm:constr type="h" for="ch" forName="Parent1" refType="h"/>
                  <dgm:constr type="w" for="ch" forName="Parent1" refType="h" fact="0.87"/>
                  <dgm:constr type="l" for="ch" forName="Childtext1" refType="w" fact="0.69"/>
                  <dgm:constr type="t" for="ch" forName="Childtext1" refType="h" fact="0.2"/>
                  <dgm:constr type="w" for="ch" forName="Childtext1" refType="w" fact="0.31"/>
                  <dgm:constr type="h" for="ch" forName="Childtext1" refType="h" fact="0.6"/>
                  <dgm:constr type="l" for="ch" forName="BalanceSpacing" refType="w" fact="0"/>
                  <dgm:constr type="t" for="ch" forName="BalanceSpacing" refType="h" fact="0"/>
                  <dgm:constr type="w" for="ch" forName="BalanceSpacing" refType="w" fact="0.18"/>
                  <dgm:constr type="h" for="ch" forName="BalanceSpacing" refType="h"/>
                </dgm:constrLst>
              </dgm:else>
            </dgm:choose>
          </dgm:else>
        </dgm:choose>
        <dgm:layoutNode name="Parent1" styleLbl="node1">
          <dgm:varLst>
            <dgm:chMax val="1"/>
            <dgm:chPref val="1"/>
            <dgm:bulletEnabled val="1"/>
          </dgm:varLst>
          <dgm:alg type="tx"/>
          <dgm:shape xmlns:r="http://schemas.openxmlformats.org/officeDocument/2006/relationships" rot="90" type="hexagon" r:blip="">
            <dgm:adjLst>
              <dgm:adj idx="1" val="0.25"/>
              <dgm:adj idx="2" val="1.1547"/>
            </dgm:adjLst>
          </dgm:shape>
          <dgm:presOf axis="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hildtext1" styleLbl="revTx">
          <dgm:varLst>
            <dgm:chMax val="0"/>
            <dgm:chPref val="0"/>
            <dgm:bulletEnabled val="1"/>
          </dgm:varLst>
          <dgm:choose name="Name10">
            <dgm:if name="Name11" func="var" arg="dir" op="equ" val="norm">
              <dgm:choose name="Name12">
                <dgm:if name="Name13" axis="self" ptType="node" func="posOdd" op="equ" val="1">
                  <dgm:alg type="tx">
                    <dgm:param type="parTxLTRAlign" val="l"/>
                  </dgm:alg>
                </dgm:if>
                <dgm:else name="Name14">
                  <dgm:alg type="tx">
                    <dgm:param type="parTxLTRAlign" val="r"/>
                  </dgm:alg>
                </dgm:else>
              </dgm:choose>
            </dgm:if>
            <dgm:else name="Name15">
              <dgm:choose name="Name16">
                <dgm:if name="Name17" axis="self" ptType="node" func="posOdd" op="equ" val="1">
                  <dgm:alg type="tx">
                    <dgm:param type="parTxLTRAlign" val="r"/>
                  </dgm:alg>
                </dgm:if>
                <dgm:else name="Name18">
                  <dgm:alg type="tx">
                    <dgm:param type="parTxLTRAlign" val="l"/>
                  </dgm:alg>
                </dgm:else>
              </dgm:choose>
            </dgm:else>
          </dgm:choose>
          <dgm:shape xmlns:r="http://schemas.openxmlformats.org/officeDocument/2006/relationships" type="rect" r:blip="">
            <dgm:adjLst/>
          </dgm:shape>
          <dgm:presOf axis="des"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BalanceSpacing">
          <dgm:alg type="sp"/>
          <dgm:shape xmlns:r="http://schemas.openxmlformats.org/officeDocument/2006/relationships" r:blip="">
            <dgm:adjLst/>
          </dgm:shape>
        </dgm:layoutNode>
        <dgm:layoutNode name="BalanceSpacing1">
          <dgm:alg type="sp"/>
          <dgm:shape xmlns:r="http://schemas.openxmlformats.org/officeDocument/2006/relationships" r:blip="">
            <dgm:adjLst/>
          </dgm:shape>
        </dgm:layoutNode>
        <dgm:forEach name="Name19" axis="followSib" ptType="sibTrans" hideLastTrans="0" cnt="1">
          <dgm:layoutNode name="Accent1Text" styleLbl="node1">
            <dgm:alg type="tx"/>
            <dgm:shape xmlns:r="http://schemas.openxmlformats.org/officeDocument/2006/relationships" rot="90" type="hexagon" r:blip="">
              <dgm:adjLst>
                <dgm:adj idx="1" val="0.25"/>
                <dgm:adj idx="2" val="1.1547"/>
              </dgm:adjLst>
            </dgm:shape>
            <dgm:presOf axis="self" ptType="sibTrans"/>
            <dgm:constrLst>
              <dgm:constr type="lMarg"/>
              <dgm:constr type="rMarg"/>
              <dgm:constr type="tMarg"/>
              <dgm:constr type="bMarg"/>
            </dgm:constrLst>
            <dgm:ruleLst>
              <dgm:rule type="primFontSz" val="5" fact="NaN" max="NaN"/>
            </dgm:ruleLst>
          </dgm:layoutNode>
        </dgm:forEach>
      </dgm:layoutNode>
      <dgm:forEach name="Name20" axis="followSib" ptType="sibTrans" cnt="1">
        <dgm:layoutNode name="spaceBetweenRectangle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17</TotalTime>
  <Pages>1</Pages>
  <Words>181</Words>
  <Characters>1037</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Dr J</dc:creator>
  <cp:keywords/>
  <dc:description/>
  <cp:lastModifiedBy>Dr J</cp:lastModifiedBy>
  <cp:revision>7</cp:revision>
  <dcterms:created xsi:type="dcterms:W3CDTF">2023-12-14T14:43:00Z</dcterms:created>
  <dcterms:modified xsi:type="dcterms:W3CDTF">2023-12-19T15:07:00Z</dcterms:modified>
</cp:coreProperties>
</file>