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453" w:rsidRDefault="00B14296" w:rsidP="00B14296">
      <w:pPr>
        <w:jc w:val="center"/>
        <w:rPr>
          <w:color w:val="000000"/>
          <w:sz w:val="56"/>
          <w:szCs w:val="56"/>
        </w:rPr>
      </w:pPr>
      <w:r>
        <w:rPr>
          <w:color w:val="000000"/>
          <w:sz w:val="56"/>
          <w:szCs w:val="56"/>
        </w:rPr>
        <w:t>AMATH482 HW0</w:t>
      </w:r>
      <w:r w:rsidR="004B3C50">
        <w:rPr>
          <w:color w:val="000000"/>
          <w:sz w:val="56"/>
          <w:szCs w:val="56"/>
        </w:rPr>
        <w:t>4</w:t>
      </w:r>
    </w:p>
    <w:p w:rsidR="00B14296" w:rsidRDefault="00B14296" w:rsidP="00B14296">
      <w:pPr>
        <w:jc w:val="center"/>
        <w:rPr>
          <w:color w:val="000000"/>
          <w:sz w:val="28"/>
          <w:szCs w:val="28"/>
        </w:rPr>
      </w:pPr>
      <w:r>
        <w:rPr>
          <w:color w:val="000000"/>
          <w:sz w:val="28"/>
          <w:szCs w:val="28"/>
        </w:rPr>
        <w:t>Joshua Borgman</w:t>
      </w:r>
    </w:p>
    <w:p w:rsidR="00B14296" w:rsidRPr="00B14296" w:rsidRDefault="00B14296" w:rsidP="00B14296">
      <w:pPr>
        <w:jc w:val="center"/>
        <w:rPr>
          <w:color w:val="000000"/>
          <w:sz w:val="28"/>
          <w:szCs w:val="28"/>
        </w:rPr>
      </w:pPr>
      <w:r>
        <w:rPr>
          <w:color w:val="000000"/>
          <w:sz w:val="28"/>
          <w:szCs w:val="28"/>
        </w:rPr>
        <w:t>University of Washington</w:t>
      </w:r>
    </w:p>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r>
        <w:br/>
      </w:r>
    </w:p>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700453" w:rsidRDefault="00700453" w:rsidP="00700453"/>
    <w:p w:rsidR="00AD34F0" w:rsidRDefault="007E44EE" w:rsidP="00700453">
      <w:r>
        <w:t>Josh Borgman</w:t>
      </w:r>
    </w:p>
    <w:p w:rsidR="001A0B06" w:rsidRDefault="001A0B06" w:rsidP="00700453">
      <w:r>
        <w:fldChar w:fldCharType="begin"/>
      </w:r>
      <w:r>
        <w:instrText xml:space="preserve"> DATE \@ "dddd, MMMM dd, yyyy" </w:instrText>
      </w:r>
      <w:r>
        <w:fldChar w:fldCharType="separate"/>
      </w:r>
      <w:r w:rsidR="00CD1320">
        <w:rPr>
          <w:noProof/>
        </w:rPr>
        <w:t>Thursday, February 26, 2015</w:t>
      </w:r>
      <w:r>
        <w:fldChar w:fldCharType="end"/>
      </w:r>
    </w:p>
    <w:p w:rsidR="0025685B" w:rsidRDefault="0025685B">
      <w:pPr>
        <w:pStyle w:val="TOCHeading"/>
      </w:pPr>
      <w:r>
        <w:lastRenderedPageBreak/>
        <w:t>Contents</w:t>
      </w:r>
    </w:p>
    <w:p w:rsidR="008E40C2" w:rsidRDefault="0025685B">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2755936" w:history="1">
        <w:r w:rsidR="008E40C2" w:rsidRPr="00E00EC9">
          <w:rPr>
            <w:rStyle w:val="Hyperlink"/>
            <w:noProof/>
          </w:rPr>
          <w:t>1.</w:t>
        </w:r>
        <w:r w:rsidR="008E40C2">
          <w:rPr>
            <w:rFonts w:asciiTheme="minorHAnsi" w:eastAsiaTheme="minorEastAsia" w:hAnsiTheme="minorHAnsi" w:cstheme="minorBidi"/>
            <w:noProof/>
          </w:rPr>
          <w:tab/>
        </w:r>
        <w:r w:rsidR="008E40C2" w:rsidRPr="00E00EC9">
          <w:rPr>
            <w:rStyle w:val="Hyperlink"/>
            <w:noProof/>
          </w:rPr>
          <w:t>Introduction and Overview</w:t>
        </w:r>
        <w:r w:rsidR="008E40C2">
          <w:rPr>
            <w:noProof/>
            <w:webHidden/>
          </w:rPr>
          <w:tab/>
        </w:r>
        <w:r w:rsidR="008E40C2">
          <w:rPr>
            <w:noProof/>
            <w:webHidden/>
          </w:rPr>
          <w:fldChar w:fldCharType="begin"/>
        </w:r>
        <w:r w:rsidR="008E40C2">
          <w:rPr>
            <w:noProof/>
            <w:webHidden/>
          </w:rPr>
          <w:instrText xml:space="preserve"> PAGEREF _Toc412755936 \h </w:instrText>
        </w:r>
        <w:r w:rsidR="008E40C2">
          <w:rPr>
            <w:noProof/>
            <w:webHidden/>
          </w:rPr>
        </w:r>
        <w:r w:rsidR="008E40C2">
          <w:rPr>
            <w:noProof/>
            <w:webHidden/>
          </w:rPr>
          <w:fldChar w:fldCharType="separate"/>
        </w:r>
        <w:r w:rsidR="00CD1320">
          <w:rPr>
            <w:noProof/>
            <w:webHidden/>
          </w:rPr>
          <w:t>3</w:t>
        </w:r>
        <w:r w:rsidR="008E40C2">
          <w:rPr>
            <w:noProof/>
            <w:webHidden/>
          </w:rPr>
          <w:fldChar w:fldCharType="end"/>
        </w:r>
      </w:hyperlink>
    </w:p>
    <w:p w:rsidR="008E40C2" w:rsidRDefault="008E40C2">
      <w:pPr>
        <w:pStyle w:val="TOC1"/>
        <w:tabs>
          <w:tab w:val="left" w:pos="440"/>
          <w:tab w:val="right" w:leader="dot" w:pos="9350"/>
        </w:tabs>
        <w:rPr>
          <w:rFonts w:asciiTheme="minorHAnsi" w:eastAsiaTheme="minorEastAsia" w:hAnsiTheme="minorHAnsi" w:cstheme="minorBidi"/>
          <w:noProof/>
        </w:rPr>
      </w:pPr>
      <w:hyperlink w:anchor="_Toc412755937" w:history="1">
        <w:r w:rsidRPr="00E00EC9">
          <w:rPr>
            <w:rStyle w:val="Hyperlink"/>
            <w:noProof/>
          </w:rPr>
          <w:t>2.</w:t>
        </w:r>
        <w:r>
          <w:rPr>
            <w:rFonts w:asciiTheme="minorHAnsi" w:eastAsiaTheme="minorEastAsia" w:hAnsiTheme="minorHAnsi" w:cstheme="minorBidi"/>
            <w:noProof/>
          </w:rPr>
          <w:tab/>
        </w:r>
        <w:r w:rsidRPr="00E00EC9">
          <w:rPr>
            <w:rStyle w:val="Hyperlink"/>
            <w:noProof/>
          </w:rPr>
          <w:t>Theoretical Background</w:t>
        </w:r>
        <w:r>
          <w:rPr>
            <w:noProof/>
            <w:webHidden/>
          </w:rPr>
          <w:tab/>
        </w:r>
        <w:r>
          <w:rPr>
            <w:noProof/>
            <w:webHidden/>
          </w:rPr>
          <w:fldChar w:fldCharType="begin"/>
        </w:r>
        <w:r>
          <w:rPr>
            <w:noProof/>
            <w:webHidden/>
          </w:rPr>
          <w:instrText xml:space="preserve"> PAGEREF _Toc412755937 \h </w:instrText>
        </w:r>
        <w:r>
          <w:rPr>
            <w:noProof/>
            <w:webHidden/>
          </w:rPr>
        </w:r>
        <w:r>
          <w:rPr>
            <w:noProof/>
            <w:webHidden/>
          </w:rPr>
          <w:fldChar w:fldCharType="separate"/>
        </w:r>
        <w:r w:rsidR="00CD1320">
          <w:rPr>
            <w:noProof/>
            <w:webHidden/>
          </w:rPr>
          <w:t>3</w:t>
        </w:r>
        <w:r>
          <w:rPr>
            <w:noProof/>
            <w:webHidden/>
          </w:rPr>
          <w:fldChar w:fldCharType="end"/>
        </w:r>
      </w:hyperlink>
    </w:p>
    <w:p w:rsidR="008E40C2" w:rsidRDefault="008E40C2">
      <w:pPr>
        <w:pStyle w:val="TOC2"/>
        <w:tabs>
          <w:tab w:val="right" w:leader="dot" w:pos="9350"/>
        </w:tabs>
        <w:rPr>
          <w:rFonts w:asciiTheme="minorHAnsi" w:eastAsiaTheme="minorEastAsia" w:hAnsiTheme="minorHAnsi" w:cstheme="minorBidi"/>
          <w:noProof/>
        </w:rPr>
      </w:pPr>
      <w:hyperlink w:anchor="_Toc412755938" w:history="1">
        <w:r w:rsidRPr="00E00EC9">
          <w:rPr>
            <w:rStyle w:val="Hyperlink"/>
            <w:noProof/>
          </w:rPr>
          <w:t>Basics of Singular Value Decomposition</w:t>
        </w:r>
        <w:r>
          <w:rPr>
            <w:noProof/>
            <w:webHidden/>
          </w:rPr>
          <w:tab/>
        </w:r>
        <w:r>
          <w:rPr>
            <w:noProof/>
            <w:webHidden/>
          </w:rPr>
          <w:fldChar w:fldCharType="begin"/>
        </w:r>
        <w:r>
          <w:rPr>
            <w:noProof/>
            <w:webHidden/>
          </w:rPr>
          <w:instrText xml:space="preserve"> PAGEREF _Toc412755938 \h </w:instrText>
        </w:r>
        <w:r>
          <w:rPr>
            <w:noProof/>
            <w:webHidden/>
          </w:rPr>
        </w:r>
        <w:r>
          <w:rPr>
            <w:noProof/>
            <w:webHidden/>
          </w:rPr>
          <w:fldChar w:fldCharType="separate"/>
        </w:r>
        <w:r w:rsidR="00CD1320">
          <w:rPr>
            <w:noProof/>
            <w:webHidden/>
          </w:rPr>
          <w:t>3</w:t>
        </w:r>
        <w:r>
          <w:rPr>
            <w:noProof/>
            <w:webHidden/>
          </w:rPr>
          <w:fldChar w:fldCharType="end"/>
        </w:r>
      </w:hyperlink>
    </w:p>
    <w:p w:rsidR="008E40C2" w:rsidRDefault="008E40C2">
      <w:pPr>
        <w:pStyle w:val="TOC2"/>
        <w:tabs>
          <w:tab w:val="right" w:leader="dot" w:pos="9350"/>
        </w:tabs>
        <w:rPr>
          <w:rFonts w:asciiTheme="minorHAnsi" w:eastAsiaTheme="minorEastAsia" w:hAnsiTheme="minorHAnsi" w:cstheme="minorBidi"/>
          <w:noProof/>
        </w:rPr>
      </w:pPr>
      <w:hyperlink w:anchor="_Toc412755939" w:history="1">
        <w:r w:rsidRPr="00E00EC9">
          <w:rPr>
            <w:rStyle w:val="Hyperlink"/>
            <w:noProof/>
          </w:rPr>
          <w:t>Eigenvalues, Eigenvectors and Diagonalization</w:t>
        </w:r>
        <w:r>
          <w:rPr>
            <w:noProof/>
            <w:webHidden/>
          </w:rPr>
          <w:tab/>
        </w:r>
        <w:r>
          <w:rPr>
            <w:noProof/>
            <w:webHidden/>
          </w:rPr>
          <w:fldChar w:fldCharType="begin"/>
        </w:r>
        <w:r>
          <w:rPr>
            <w:noProof/>
            <w:webHidden/>
          </w:rPr>
          <w:instrText xml:space="preserve"> PAGEREF _Toc412755939 \h </w:instrText>
        </w:r>
        <w:r>
          <w:rPr>
            <w:noProof/>
            <w:webHidden/>
          </w:rPr>
        </w:r>
        <w:r>
          <w:rPr>
            <w:noProof/>
            <w:webHidden/>
          </w:rPr>
          <w:fldChar w:fldCharType="separate"/>
        </w:r>
        <w:r w:rsidR="00CD1320">
          <w:rPr>
            <w:noProof/>
            <w:webHidden/>
          </w:rPr>
          <w:t>4</w:t>
        </w:r>
        <w:r>
          <w:rPr>
            <w:noProof/>
            <w:webHidden/>
          </w:rPr>
          <w:fldChar w:fldCharType="end"/>
        </w:r>
      </w:hyperlink>
    </w:p>
    <w:p w:rsidR="008E40C2" w:rsidRDefault="008E40C2">
      <w:pPr>
        <w:pStyle w:val="TOC2"/>
        <w:tabs>
          <w:tab w:val="right" w:leader="dot" w:pos="9350"/>
        </w:tabs>
        <w:rPr>
          <w:rFonts w:asciiTheme="minorHAnsi" w:eastAsiaTheme="minorEastAsia" w:hAnsiTheme="minorHAnsi" w:cstheme="minorBidi"/>
          <w:noProof/>
        </w:rPr>
      </w:pPr>
      <w:hyperlink w:anchor="_Toc412755940" w:history="1">
        <w:r w:rsidRPr="00E00EC9">
          <w:rPr>
            <w:rStyle w:val="Hyperlink"/>
            <w:noProof/>
          </w:rPr>
          <w:t>Principal Component Analysis (PCA)</w:t>
        </w:r>
        <w:r>
          <w:rPr>
            <w:noProof/>
            <w:webHidden/>
          </w:rPr>
          <w:tab/>
        </w:r>
        <w:r>
          <w:rPr>
            <w:noProof/>
            <w:webHidden/>
          </w:rPr>
          <w:fldChar w:fldCharType="begin"/>
        </w:r>
        <w:r>
          <w:rPr>
            <w:noProof/>
            <w:webHidden/>
          </w:rPr>
          <w:instrText xml:space="preserve"> PAGEREF _Toc412755940 \h </w:instrText>
        </w:r>
        <w:r>
          <w:rPr>
            <w:noProof/>
            <w:webHidden/>
          </w:rPr>
        </w:r>
        <w:r>
          <w:rPr>
            <w:noProof/>
            <w:webHidden/>
          </w:rPr>
          <w:fldChar w:fldCharType="separate"/>
        </w:r>
        <w:r w:rsidR="00CD1320">
          <w:rPr>
            <w:noProof/>
            <w:webHidden/>
          </w:rPr>
          <w:t>5</w:t>
        </w:r>
        <w:r>
          <w:rPr>
            <w:noProof/>
            <w:webHidden/>
          </w:rPr>
          <w:fldChar w:fldCharType="end"/>
        </w:r>
      </w:hyperlink>
    </w:p>
    <w:p w:rsidR="008E40C2" w:rsidRDefault="008E40C2">
      <w:pPr>
        <w:pStyle w:val="TOC2"/>
        <w:tabs>
          <w:tab w:val="right" w:leader="dot" w:pos="9350"/>
        </w:tabs>
        <w:rPr>
          <w:rFonts w:asciiTheme="minorHAnsi" w:eastAsiaTheme="minorEastAsia" w:hAnsiTheme="minorHAnsi" w:cstheme="minorBidi"/>
          <w:noProof/>
        </w:rPr>
      </w:pPr>
      <w:hyperlink w:anchor="_Toc412755941" w:history="1">
        <w:r w:rsidRPr="00E00EC9">
          <w:rPr>
            <w:rStyle w:val="Hyperlink"/>
            <w:noProof/>
          </w:rPr>
          <w:t>Proper Orthogonal Modes /Principal Components</w:t>
        </w:r>
        <w:r>
          <w:rPr>
            <w:noProof/>
            <w:webHidden/>
          </w:rPr>
          <w:tab/>
        </w:r>
        <w:r>
          <w:rPr>
            <w:noProof/>
            <w:webHidden/>
          </w:rPr>
          <w:fldChar w:fldCharType="begin"/>
        </w:r>
        <w:r>
          <w:rPr>
            <w:noProof/>
            <w:webHidden/>
          </w:rPr>
          <w:instrText xml:space="preserve"> PAGEREF _Toc412755941 \h </w:instrText>
        </w:r>
        <w:r>
          <w:rPr>
            <w:noProof/>
            <w:webHidden/>
          </w:rPr>
        </w:r>
        <w:r>
          <w:rPr>
            <w:noProof/>
            <w:webHidden/>
          </w:rPr>
          <w:fldChar w:fldCharType="separate"/>
        </w:r>
        <w:r w:rsidR="00CD1320">
          <w:rPr>
            <w:noProof/>
            <w:webHidden/>
          </w:rPr>
          <w:t>5</w:t>
        </w:r>
        <w:r>
          <w:rPr>
            <w:noProof/>
            <w:webHidden/>
          </w:rPr>
          <w:fldChar w:fldCharType="end"/>
        </w:r>
      </w:hyperlink>
    </w:p>
    <w:p w:rsidR="008E40C2" w:rsidRDefault="008E40C2">
      <w:pPr>
        <w:pStyle w:val="TOC1"/>
        <w:tabs>
          <w:tab w:val="left" w:pos="440"/>
          <w:tab w:val="right" w:leader="dot" w:pos="9350"/>
        </w:tabs>
        <w:rPr>
          <w:rFonts w:asciiTheme="minorHAnsi" w:eastAsiaTheme="minorEastAsia" w:hAnsiTheme="minorHAnsi" w:cstheme="minorBidi"/>
          <w:noProof/>
        </w:rPr>
      </w:pPr>
      <w:hyperlink w:anchor="_Toc412755942" w:history="1">
        <w:r w:rsidRPr="00E00EC9">
          <w:rPr>
            <w:rStyle w:val="Hyperlink"/>
            <w:noProof/>
          </w:rPr>
          <w:t>3.</w:t>
        </w:r>
        <w:r>
          <w:rPr>
            <w:rFonts w:asciiTheme="minorHAnsi" w:eastAsiaTheme="minorEastAsia" w:hAnsiTheme="minorHAnsi" w:cstheme="minorBidi"/>
            <w:noProof/>
          </w:rPr>
          <w:tab/>
        </w:r>
        <w:r w:rsidRPr="00E00EC9">
          <w:rPr>
            <w:rStyle w:val="Hyperlink"/>
            <w:noProof/>
          </w:rPr>
          <w:t>Algorithm Implementation and Development</w:t>
        </w:r>
        <w:bookmarkStart w:id="0" w:name="_GoBack"/>
        <w:bookmarkEnd w:id="0"/>
        <w:r>
          <w:rPr>
            <w:noProof/>
            <w:webHidden/>
          </w:rPr>
          <w:tab/>
        </w:r>
        <w:r>
          <w:rPr>
            <w:noProof/>
            <w:webHidden/>
          </w:rPr>
          <w:fldChar w:fldCharType="begin"/>
        </w:r>
        <w:r>
          <w:rPr>
            <w:noProof/>
            <w:webHidden/>
          </w:rPr>
          <w:instrText xml:space="preserve"> PAGEREF _Toc412755942 \h </w:instrText>
        </w:r>
        <w:r>
          <w:rPr>
            <w:noProof/>
            <w:webHidden/>
          </w:rPr>
        </w:r>
        <w:r>
          <w:rPr>
            <w:noProof/>
            <w:webHidden/>
          </w:rPr>
          <w:fldChar w:fldCharType="separate"/>
        </w:r>
        <w:r w:rsidR="00CD1320">
          <w:rPr>
            <w:noProof/>
            <w:webHidden/>
          </w:rPr>
          <w:t>5</w:t>
        </w:r>
        <w:r>
          <w:rPr>
            <w:noProof/>
            <w:webHidden/>
          </w:rPr>
          <w:fldChar w:fldCharType="end"/>
        </w:r>
      </w:hyperlink>
    </w:p>
    <w:p w:rsidR="008E40C2" w:rsidRDefault="008E40C2">
      <w:pPr>
        <w:pStyle w:val="TOC2"/>
        <w:tabs>
          <w:tab w:val="right" w:leader="dot" w:pos="9350"/>
        </w:tabs>
        <w:rPr>
          <w:rFonts w:asciiTheme="minorHAnsi" w:eastAsiaTheme="minorEastAsia" w:hAnsiTheme="minorHAnsi" w:cstheme="minorBidi"/>
          <w:noProof/>
        </w:rPr>
      </w:pPr>
      <w:hyperlink w:anchor="_Toc412755943" w:history="1">
        <w:r w:rsidRPr="00E00EC9">
          <w:rPr>
            <w:rStyle w:val="Hyperlink"/>
            <w:noProof/>
          </w:rPr>
          <w:t>Extracting Position</w:t>
        </w:r>
        <w:r>
          <w:rPr>
            <w:noProof/>
            <w:webHidden/>
          </w:rPr>
          <w:tab/>
        </w:r>
        <w:r>
          <w:rPr>
            <w:noProof/>
            <w:webHidden/>
          </w:rPr>
          <w:fldChar w:fldCharType="begin"/>
        </w:r>
        <w:r>
          <w:rPr>
            <w:noProof/>
            <w:webHidden/>
          </w:rPr>
          <w:instrText xml:space="preserve"> PAGEREF _Toc412755943 \h </w:instrText>
        </w:r>
        <w:r>
          <w:rPr>
            <w:noProof/>
            <w:webHidden/>
          </w:rPr>
        </w:r>
        <w:r>
          <w:rPr>
            <w:noProof/>
            <w:webHidden/>
          </w:rPr>
          <w:fldChar w:fldCharType="separate"/>
        </w:r>
        <w:r w:rsidR="00CD1320">
          <w:rPr>
            <w:noProof/>
            <w:webHidden/>
          </w:rPr>
          <w:t>5</w:t>
        </w:r>
        <w:r>
          <w:rPr>
            <w:noProof/>
            <w:webHidden/>
          </w:rPr>
          <w:fldChar w:fldCharType="end"/>
        </w:r>
      </w:hyperlink>
    </w:p>
    <w:p w:rsidR="008E40C2" w:rsidRDefault="008E40C2">
      <w:pPr>
        <w:pStyle w:val="TOC2"/>
        <w:tabs>
          <w:tab w:val="right" w:leader="dot" w:pos="9350"/>
        </w:tabs>
        <w:rPr>
          <w:rFonts w:asciiTheme="minorHAnsi" w:eastAsiaTheme="minorEastAsia" w:hAnsiTheme="minorHAnsi" w:cstheme="minorBidi"/>
          <w:noProof/>
        </w:rPr>
      </w:pPr>
      <w:hyperlink w:anchor="_Toc412755944" w:history="1">
        <w:r w:rsidRPr="00E00EC9">
          <w:rPr>
            <w:rStyle w:val="Hyperlink"/>
            <w:noProof/>
          </w:rPr>
          <w:t>Filtering Data</w:t>
        </w:r>
        <w:r>
          <w:rPr>
            <w:noProof/>
            <w:webHidden/>
          </w:rPr>
          <w:tab/>
        </w:r>
        <w:r>
          <w:rPr>
            <w:noProof/>
            <w:webHidden/>
          </w:rPr>
          <w:fldChar w:fldCharType="begin"/>
        </w:r>
        <w:r>
          <w:rPr>
            <w:noProof/>
            <w:webHidden/>
          </w:rPr>
          <w:instrText xml:space="preserve"> PAGEREF _Toc412755944 \h </w:instrText>
        </w:r>
        <w:r>
          <w:rPr>
            <w:noProof/>
            <w:webHidden/>
          </w:rPr>
        </w:r>
        <w:r>
          <w:rPr>
            <w:noProof/>
            <w:webHidden/>
          </w:rPr>
          <w:fldChar w:fldCharType="separate"/>
        </w:r>
        <w:r w:rsidR="00CD1320">
          <w:rPr>
            <w:noProof/>
            <w:webHidden/>
          </w:rPr>
          <w:t>5</w:t>
        </w:r>
        <w:r>
          <w:rPr>
            <w:noProof/>
            <w:webHidden/>
          </w:rPr>
          <w:fldChar w:fldCharType="end"/>
        </w:r>
      </w:hyperlink>
    </w:p>
    <w:p w:rsidR="008E40C2" w:rsidRDefault="008E40C2">
      <w:pPr>
        <w:pStyle w:val="TOC2"/>
        <w:tabs>
          <w:tab w:val="right" w:leader="dot" w:pos="9350"/>
        </w:tabs>
        <w:rPr>
          <w:rFonts w:asciiTheme="minorHAnsi" w:eastAsiaTheme="minorEastAsia" w:hAnsiTheme="minorHAnsi" w:cstheme="minorBidi"/>
          <w:noProof/>
        </w:rPr>
      </w:pPr>
      <w:hyperlink w:anchor="_Toc412755945" w:history="1">
        <w:r w:rsidRPr="00E00EC9">
          <w:rPr>
            <w:rStyle w:val="Hyperlink"/>
            <w:noProof/>
          </w:rPr>
          <w:t>Principal Component Analysis and Reconstruction</w:t>
        </w:r>
        <w:r>
          <w:rPr>
            <w:noProof/>
            <w:webHidden/>
          </w:rPr>
          <w:tab/>
        </w:r>
        <w:r>
          <w:rPr>
            <w:noProof/>
            <w:webHidden/>
          </w:rPr>
          <w:fldChar w:fldCharType="begin"/>
        </w:r>
        <w:r>
          <w:rPr>
            <w:noProof/>
            <w:webHidden/>
          </w:rPr>
          <w:instrText xml:space="preserve"> PAGEREF _Toc412755945 \h </w:instrText>
        </w:r>
        <w:r>
          <w:rPr>
            <w:noProof/>
            <w:webHidden/>
          </w:rPr>
        </w:r>
        <w:r>
          <w:rPr>
            <w:noProof/>
            <w:webHidden/>
          </w:rPr>
          <w:fldChar w:fldCharType="separate"/>
        </w:r>
        <w:r w:rsidR="00CD1320">
          <w:rPr>
            <w:noProof/>
            <w:webHidden/>
          </w:rPr>
          <w:t>5</w:t>
        </w:r>
        <w:r>
          <w:rPr>
            <w:noProof/>
            <w:webHidden/>
          </w:rPr>
          <w:fldChar w:fldCharType="end"/>
        </w:r>
      </w:hyperlink>
    </w:p>
    <w:p w:rsidR="008E40C2" w:rsidRDefault="008E40C2">
      <w:pPr>
        <w:pStyle w:val="TOC2"/>
        <w:tabs>
          <w:tab w:val="right" w:leader="dot" w:pos="9350"/>
        </w:tabs>
        <w:rPr>
          <w:rFonts w:asciiTheme="minorHAnsi" w:eastAsiaTheme="minorEastAsia" w:hAnsiTheme="minorHAnsi" w:cstheme="minorBidi"/>
          <w:noProof/>
        </w:rPr>
      </w:pPr>
      <w:hyperlink w:anchor="_Toc412755946" w:history="1">
        <w:r w:rsidRPr="00E00EC9">
          <w:rPr>
            <w:rStyle w:val="Hyperlink"/>
            <w:noProof/>
          </w:rPr>
          <w:t>Single Value Decomposition</w:t>
        </w:r>
        <w:r>
          <w:rPr>
            <w:noProof/>
            <w:webHidden/>
          </w:rPr>
          <w:tab/>
        </w:r>
        <w:r>
          <w:rPr>
            <w:noProof/>
            <w:webHidden/>
          </w:rPr>
          <w:fldChar w:fldCharType="begin"/>
        </w:r>
        <w:r>
          <w:rPr>
            <w:noProof/>
            <w:webHidden/>
          </w:rPr>
          <w:instrText xml:space="preserve"> PAGEREF _Toc412755946 \h </w:instrText>
        </w:r>
        <w:r>
          <w:rPr>
            <w:noProof/>
            <w:webHidden/>
          </w:rPr>
        </w:r>
        <w:r>
          <w:rPr>
            <w:noProof/>
            <w:webHidden/>
          </w:rPr>
          <w:fldChar w:fldCharType="separate"/>
        </w:r>
        <w:r w:rsidR="00CD1320">
          <w:rPr>
            <w:noProof/>
            <w:webHidden/>
          </w:rPr>
          <w:t>6</w:t>
        </w:r>
        <w:r>
          <w:rPr>
            <w:noProof/>
            <w:webHidden/>
          </w:rPr>
          <w:fldChar w:fldCharType="end"/>
        </w:r>
      </w:hyperlink>
    </w:p>
    <w:p w:rsidR="008E40C2" w:rsidRDefault="008E40C2">
      <w:pPr>
        <w:pStyle w:val="TOC1"/>
        <w:tabs>
          <w:tab w:val="left" w:pos="440"/>
          <w:tab w:val="right" w:leader="dot" w:pos="9350"/>
        </w:tabs>
        <w:rPr>
          <w:rFonts w:asciiTheme="minorHAnsi" w:eastAsiaTheme="minorEastAsia" w:hAnsiTheme="minorHAnsi" w:cstheme="minorBidi"/>
          <w:noProof/>
        </w:rPr>
      </w:pPr>
      <w:hyperlink w:anchor="_Toc412755947" w:history="1">
        <w:r w:rsidRPr="00E00EC9">
          <w:rPr>
            <w:rStyle w:val="Hyperlink"/>
            <w:noProof/>
          </w:rPr>
          <w:t>4.</w:t>
        </w:r>
        <w:r>
          <w:rPr>
            <w:rFonts w:asciiTheme="minorHAnsi" w:eastAsiaTheme="minorEastAsia" w:hAnsiTheme="minorHAnsi" w:cstheme="minorBidi"/>
            <w:noProof/>
          </w:rPr>
          <w:tab/>
        </w:r>
        <w:r w:rsidRPr="00E00EC9">
          <w:rPr>
            <w:rStyle w:val="Hyperlink"/>
            <w:noProof/>
          </w:rPr>
          <w:t>Computational Results</w:t>
        </w:r>
        <w:r>
          <w:rPr>
            <w:noProof/>
            <w:webHidden/>
          </w:rPr>
          <w:tab/>
        </w:r>
        <w:r>
          <w:rPr>
            <w:noProof/>
            <w:webHidden/>
          </w:rPr>
          <w:fldChar w:fldCharType="begin"/>
        </w:r>
        <w:r>
          <w:rPr>
            <w:noProof/>
            <w:webHidden/>
          </w:rPr>
          <w:instrText xml:space="preserve"> PAGEREF _Toc412755947 \h </w:instrText>
        </w:r>
        <w:r>
          <w:rPr>
            <w:noProof/>
            <w:webHidden/>
          </w:rPr>
        </w:r>
        <w:r>
          <w:rPr>
            <w:noProof/>
            <w:webHidden/>
          </w:rPr>
          <w:fldChar w:fldCharType="separate"/>
        </w:r>
        <w:r w:rsidR="00CD1320">
          <w:rPr>
            <w:noProof/>
            <w:webHidden/>
          </w:rPr>
          <w:t>7</w:t>
        </w:r>
        <w:r>
          <w:rPr>
            <w:noProof/>
            <w:webHidden/>
          </w:rPr>
          <w:fldChar w:fldCharType="end"/>
        </w:r>
      </w:hyperlink>
    </w:p>
    <w:p w:rsidR="008E40C2" w:rsidRDefault="008E40C2">
      <w:pPr>
        <w:pStyle w:val="TOC1"/>
        <w:tabs>
          <w:tab w:val="left" w:pos="440"/>
          <w:tab w:val="right" w:leader="dot" w:pos="9350"/>
        </w:tabs>
        <w:rPr>
          <w:rFonts w:asciiTheme="minorHAnsi" w:eastAsiaTheme="minorEastAsia" w:hAnsiTheme="minorHAnsi" w:cstheme="minorBidi"/>
          <w:noProof/>
        </w:rPr>
      </w:pPr>
      <w:hyperlink w:anchor="_Toc412755948" w:history="1">
        <w:r w:rsidRPr="00E00EC9">
          <w:rPr>
            <w:rStyle w:val="Hyperlink"/>
            <w:noProof/>
          </w:rPr>
          <w:t>5.</w:t>
        </w:r>
        <w:r>
          <w:rPr>
            <w:rFonts w:asciiTheme="minorHAnsi" w:eastAsiaTheme="minorEastAsia" w:hAnsiTheme="minorHAnsi" w:cstheme="minorBidi"/>
            <w:noProof/>
          </w:rPr>
          <w:tab/>
        </w:r>
        <w:r w:rsidRPr="00E00EC9">
          <w:rPr>
            <w:rStyle w:val="Hyperlink"/>
            <w:noProof/>
          </w:rPr>
          <w:t>Summary and Conclusion</w:t>
        </w:r>
        <w:r>
          <w:rPr>
            <w:noProof/>
            <w:webHidden/>
          </w:rPr>
          <w:tab/>
        </w:r>
        <w:r>
          <w:rPr>
            <w:noProof/>
            <w:webHidden/>
          </w:rPr>
          <w:fldChar w:fldCharType="begin"/>
        </w:r>
        <w:r>
          <w:rPr>
            <w:noProof/>
            <w:webHidden/>
          </w:rPr>
          <w:instrText xml:space="preserve"> PAGEREF _Toc412755948 \h </w:instrText>
        </w:r>
        <w:r>
          <w:rPr>
            <w:noProof/>
            <w:webHidden/>
          </w:rPr>
        </w:r>
        <w:r>
          <w:rPr>
            <w:noProof/>
            <w:webHidden/>
          </w:rPr>
          <w:fldChar w:fldCharType="separate"/>
        </w:r>
        <w:r w:rsidR="00CD1320">
          <w:rPr>
            <w:noProof/>
            <w:webHidden/>
          </w:rPr>
          <w:t>8</w:t>
        </w:r>
        <w:r>
          <w:rPr>
            <w:noProof/>
            <w:webHidden/>
          </w:rPr>
          <w:fldChar w:fldCharType="end"/>
        </w:r>
      </w:hyperlink>
    </w:p>
    <w:p w:rsidR="008E40C2" w:rsidRDefault="008E40C2">
      <w:pPr>
        <w:pStyle w:val="TOC1"/>
        <w:tabs>
          <w:tab w:val="right" w:leader="dot" w:pos="9350"/>
        </w:tabs>
        <w:rPr>
          <w:rFonts w:asciiTheme="minorHAnsi" w:eastAsiaTheme="minorEastAsia" w:hAnsiTheme="minorHAnsi" w:cstheme="minorBidi"/>
          <w:noProof/>
        </w:rPr>
      </w:pPr>
      <w:hyperlink w:anchor="_Toc412755949" w:history="1">
        <w:r w:rsidRPr="00E00EC9">
          <w:rPr>
            <w:rStyle w:val="Hyperlink"/>
            <w:noProof/>
          </w:rPr>
          <w:t>Appendix A:</w:t>
        </w:r>
        <w:r>
          <w:rPr>
            <w:noProof/>
            <w:webHidden/>
          </w:rPr>
          <w:tab/>
        </w:r>
        <w:r>
          <w:rPr>
            <w:noProof/>
            <w:webHidden/>
          </w:rPr>
          <w:fldChar w:fldCharType="begin"/>
        </w:r>
        <w:r>
          <w:rPr>
            <w:noProof/>
            <w:webHidden/>
          </w:rPr>
          <w:instrText xml:space="preserve"> PAGEREF _Toc412755949 \h </w:instrText>
        </w:r>
        <w:r>
          <w:rPr>
            <w:noProof/>
            <w:webHidden/>
          </w:rPr>
        </w:r>
        <w:r>
          <w:rPr>
            <w:noProof/>
            <w:webHidden/>
          </w:rPr>
          <w:fldChar w:fldCharType="separate"/>
        </w:r>
        <w:r w:rsidR="00CD1320">
          <w:rPr>
            <w:noProof/>
            <w:webHidden/>
          </w:rPr>
          <w:t>9</w:t>
        </w:r>
        <w:r>
          <w:rPr>
            <w:noProof/>
            <w:webHidden/>
          </w:rPr>
          <w:fldChar w:fldCharType="end"/>
        </w:r>
      </w:hyperlink>
    </w:p>
    <w:p w:rsidR="008E40C2" w:rsidRDefault="008E40C2">
      <w:pPr>
        <w:pStyle w:val="TOC1"/>
        <w:tabs>
          <w:tab w:val="right" w:leader="dot" w:pos="9350"/>
        </w:tabs>
        <w:rPr>
          <w:rFonts w:asciiTheme="minorHAnsi" w:eastAsiaTheme="minorEastAsia" w:hAnsiTheme="minorHAnsi" w:cstheme="minorBidi"/>
          <w:noProof/>
        </w:rPr>
      </w:pPr>
      <w:hyperlink w:anchor="_Toc412755950" w:history="1">
        <w:r w:rsidRPr="00E00EC9">
          <w:rPr>
            <w:rStyle w:val="Hyperlink"/>
            <w:noProof/>
          </w:rPr>
          <w:t>Appendix B:</w:t>
        </w:r>
        <w:r>
          <w:rPr>
            <w:noProof/>
            <w:webHidden/>
          </w:rPr>
          <w:tab/>
        </w:r>
        <w:r>
          <w:rPr>
            <w:noProof/>
            <w:webHidden/>
          </w:rPr>
          <w:fldChar w:fldCharType="begin"/>
        </w:r>
        <w:r>
          <w:rPr>
            <w:noProof/>
            <w:webHidden/>
          </w:rPr>
          <w:instrText xml:space="preserve"> PAGEREF _Toc412755950 \h </w:instrText>
        </w:r>
        <w:r>
          <w:rPr>
            <w:noProof/>
            <w:webHidden/>
          </w:rPr>
        </w:r>
        <w:r>
          <w:rPr>
            <w:noProof/>
            <w:webHidden/>
          </w:rPr>
          <w:fldChar w:fldCharType="separate"/>
        </w:r>
        <w:r w:rsidR="00CD1320">
          <w:rPr>
            <w:noProof/>
            <w:webHidden/>
          </w:rPr>
          <w:t>9</w:t>
        </w:r>
        <w:r>
          <w:rPr>
            <w:noProof/>
            <w:webHidden/>
          </w:rPr>
          <w:fldChar w:fldCharType="end"/>
        </w:r>
      </w:hyperlink>
    </w:p>
    <w:p w:rsidR="0025685B" w:rsidRDefault="0025685B">
      <w:r>
        <w:rPr>
          <w:b/>
          <w:bCs/>
          <w:noProof/>
        </w:rPr>
        <w:fldChar w:fldCharType="end"/>
      </w:r>
    </w:p>
    <w:p w:rsidR="0025685B" w:rsidRDefault="0025685B" w:rsidP="0025685B">
      <w:r>
        <w:br w:type="page"/>
      </w:r>
    </w:p>
    <w:p w:rsidR="00700453" w:rsidRDefault="00700453" w:rsidP="00700453"/>
    <w:p w:rsidR="007E44EE" w:rsidRDefault="007E44EE" w:rsidP="007E44EE">
      <w:pPr>
        <w:pStyle w:val="Heading1"/>
        <w:numPr>
          <w:ilvl w:val="0"/>
          <w:numId w:val="1"/>
        </w:numPr>
      </w:pPr>
      <w:bookmarkStart w:id="1" w:name="_Toc412755936"/>
      <w:r>
        <w:t>Introduction and Overview</w:t>
      </w:r>
      <w:bookmarkEnd w:id="1"/>
    </w:p>
    <w:p w:rsidR="00124651" w:rsidRDefault="00124651" w:rsidP="00124651">
      <w:r>
        <w:t xml:space="preserve">Principal Component Analysis is a technique that </w:t>
      </w:r>
      <w:r w:rsidR="009F2AE5">
        <w:t xml:space="preserve">deconstructs a signal into representative modes that can be summed to recreate the original signal. The technique can be accomplished with a wide variety of </w:t>
      </w:r>
      <w:proofErr w:type="spellStart"/>
      <w:r w:rsidR="009F2AE5">
        <w:t>basis</w:t>
      </w:r>
      <w:proofErr w:type="spellEnd"/>
      <w:r w:rsidR="009F2AE5">
        <w:t xml:space="preserve"> functions. Fourier </w:t>
      </w:r>
      <w:r w:rsidR="000333CA">
        <w:t>analysis</w:t>
      </w:r>
      <w:r w:rsidR="009F2AE5">
        <w:t xml:space="preserve"> is one such variant that is very common, decomposing a signal into sinusoidal components that capture the frequency content of the signal to a desired limit. A common technique in linear algebra for decomposing a particular signal, especially those represented in a matrix form, is eigenvalue decomposition. In this deconstruction the matrix is broken down into a collection of associated eigenvalues and eigenvectors. </w:t>
      </w:r>
    </w:p>
    <w:p w:rsidR="00D127F7" w:rsidRDefault="009F2AE5" w:rsidP="00124651">
      <w:r>
        <w:t xml:space="preserve">In response to the somewhat limited techniques previously mentioned, a method designed to specifically give the </w:t>
      </w:r>
      <w:r w:rsidR="00F92C41">
        <w:t>best modal</w:t>
      </w:r>
      <w:r>
        <w:t xml:space="preserve"> representation of a signal by any number of desired modes, namely single value </w:t>
      </w:r>
      <w:r w:rsidR="00F92C41">
        <w:t>decomposition (</w:t>
      </w:r>
      <w:r>
        <w:t>SVD), is used with great effect. Single value decomposition is a factorization of a matrix into a number of constitutive components, and represents a transformation that stretches/ compresses and rotates a given set of vectors. The SVD</w:t>
      </w:r>
      <w:r w:rsidR="00F92C41">
        <w:t xml:space="preserve"> by construction is </w:t>
      </w:r>
      <w:r w:rsidR="000333CA">
        <w:t>guaranteed</w:t>
      </w:r>
      <w:r w:rsidR="00F92C41">
        <w:t xml:space="preserve"> to exist for any matrix making it of great utility in many applications. </w:t>
      </w:r>
    </w:p>
    <w:p w:rsidR="00D127F7" w:rsidRPr="00124651" w:rsidRDefault="00D127F7" w:rsidP="00124651">
      <w:r>
        <w:t xml:space="preserve">Post decomposition a signal can be understood as a collection of modes which capture the majority of energy or variation in the system. It is in this way that we can analyze the principle modal components of a system and use the reduced representation for computational ease. The SVD in particular yields a set of proper orthogonal modes (POD) which aim to best capture the energy of a system in the fewest number of modes for any given reconstruction. </w:t>
      </w:r>
    </w:p>
    <w:p w:rsidR="00700453" w:rsidRDefault="007E44EE" w:rsidP="00700453">
      <w:pPr>
        <w:pStyle w:val="Heading1"/>
        <w:numPr>
          <w:ilvl w:val="0"/>
          <w:numId w:val="1"/>
        </w:numPr>
      </w:pPr>
      <w:bookmarkStart w:id="2" w:name="_Toc412755937"/>
      <w:r>
        <w:t>Theoretical Background</w:t>
      </w:r>
      <w:bookmarkEnd w:id="2"/>
    </w:p>
    <w:p w:rsidR="00F14CBF" w:rsidRDefault="004B3C50" w:rsidP="00F14CBF">
      <w:pPr>
        <w:pStyle w:val="Heading2"/>
      </w:pPr>
      <w:bookmarkStart w:id="3" w:name="_Toc412755938"/>
      <w:r>
        <w:t>Basics of Singular Value Decomposition</w:t>
      </w:r>
      <w:bookmarkEnd w:id="3"/>
    </w:p>
    <w:p w:rsidR="00BA4C6C" w:rsidRDefault="00BA4C6C" w:rsidP="00BA4C6C">
      <w:r>
        <w:t xml:space="preserve">The reduced single value decomposition represents a transformation </w:t>
      </w:r>
      <m:oMath>
        <m:r>
          <m:rPr>
            <m:sty m:val="bi"/>
          </m:rPr>
          <w:rPr>
            <w:rFonts w:ascii="Cambria Math" w:hAnsi="Cambria Math"/>
          </w:rPr>
          <m:t xml:space="preserve">A </m:t>
        </m:r>
      </m:oMath>
      <w:r>
        <w:t xml:space="preserve">between two orthonormal basis </w:t>
      </w:r>
      <m:oMath>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j</m:t>
            </m:r>
          </m:sub>
        </m:sSub>
        <m:r>
          <w:rPr>
            <w:rFonts w:ascii="Cambria Math" w:hAnsi="Cambria Math"/>
          </w:rPr>
          <m:t xml:space="preserve"> </m:t>
        </m:r>
      </m:oMath>
      <w:r>
        <w:t xml:space="preserve">and </w:t>
      </w:r>
      <m:oMath>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j</m:t>
            </m:r>
          </m:sub>
        </m:sSub>
        <m:r>
          <w:rPr>
            <w:rFonts w:ascii="Cambria Math" w:hAnsi="Cambria Math"/>
          </w:rPr>
          <m:t xml:space="preserve">, </m:t>
        </m:r>
      </m:oMath>
      <w:r>
        <w:t xml:space="preserve">such that </w:t>
      </w:r>
    </w:p>
    <w:p w:rsidR="00BA4C6C" w:rsidRPr="00BA4C6C" w:rsidRDefault="00BA4C6C" w:rsidP="00BA4C6C">
      <m:oMathPara>
        <m:oMath>
          <m:r>
            <m:rPr>
              <m:sty m:val="bi"/>
            </m:rPr>
            <w:rPr>
              <w:rFonts w:ascii="Cambria Math" w:hAnsi="Cambria Math"/>
            </w:rPr>
            <m:t>A</m:t>
          </m:r>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j</m:t>
              </m:r>
            </m:sub>
          </m:sSub>
          <m:r>
            <w:rPr>
              <w:rFonts w:ascii="Cambria Math" w:hAnsi="Cambria Math"/>
            </w:rPr>
            <m:t xml:space="preserve">   1≤j≤n.</m:t>
          </m:r>
        </m:oMath>
      </m:oMathPara>
    </w:p>
    <w:p w:rsidR="00BA4C6C" w:rsidRDefault="00BA4C6C" w:rsidP="00BA4C6C">
      <w:pPr>
        <w:rPr>
          <w:b/>
        </w:rPr>
      </w:pPr>
      <w:proofErr w:type="gramStart"/>
      <w:r>
        <w:t>Or in comp</w:t>
      </w:r>
      <w:r w:rsidR="000333CA">
        <w:t>a</w:t>
      </w:r>
      <w:r>
        <w:t>ct ma</w:t>
      </w:r>
      <w:r w:rsidR="000333CA">
        <w:t>t</w:t>
      </w:r>
      <w:r>
        <w:t xml:space="preserve">rix notation </w:t>
      </w:r>
      <m:oMath>
        <m:r>
          <m:rPr>
            <m:sty m:val="bi"/>
          </m:rPr>
          <w:rPr>
            <w:rFonts w:ascii="Cambria Math" w:hAnsi="Cambria Math"/>
          </w:rPr>
          <m:t>AV=</m:t>
        </m:r>
        <m:acc>
          <m:accPr>
            <m:ctrlPr>
              <w:rPr>
                <w:rFonts w:ascii="Cambria Math" w:hAnsi="Cambria Math"/>
                <w:b/>
                <w:i/>
              </w:rPr>
            </m:ctrlPr>
          </m:accPr>
          <m:e>
            <m:r>
              <m:rPr>
                <m:sty m:val="bi"/>
              </m:rPr>
              <w:rPr>
                <w:rFonts w:ascii="Cambria Math" w:hAnsi="Cambria Math"/>
              </w:rPr>
              <m:t>U</m:t>
            </m:r>
          </m:e>
        </m:acc>
        <m:acc>
          <m:accPr>
            <m:ctrlPr>
              <w:rPr>
                <w:rFonts w:ascii="Cambria Math" w:hAnsi="Cambria Math"/>
                <w:b/>
                <w:i/>
              </w:rPr>
            </m:ctrlPr>
          </m:accPr>
          <m:e>
            <m:r>
              <m:rPr>
                <m:sty m:val="b"/>
              </m:rPr>
              <w:rPr>
                <w:rFonts w:ascii="Cambria Math" w:hAnsi="Cambria Math"/>
              </w:rPr>
              <m:t>Σ</m:t>
            </m:r>
          </m:e>
        </m:acc>
        <m:r>
          <m:rPr>
            <m:sty m:val="bi"/>
          </m:rPr>
          <w:rPr>
            <w:rFonts w:ascii="Cambria Math" w:hAnsi="Cambria Math"/>
          </w:rPr>
          <m:t xml:space="preserve"> </m:t>
        </m:r>
      </m:oMath>
      <w:r>
        <w:t xml:space="preserve">or rearranging this to </w:t>
      </w:r>
      <w:r w:rsidR="00DD3A25">
        <w:t>yield</w:t>
      </w:r>
      <m:oMath>
        <m:r>
          <w:rPr>
            <w:rFonts w:ascii="Cambria Math" w:hAnsi="Cambria Math"/>
          </w:rPr>
          <m:t xml:space="preserve"> </m:t>
        </m:r>
        <m:r>
          <m:rPr>
            <m:sty m:val="bi"/>
          </m:rPr>
          <w:rPr>
            <w:rFonts w:ascii="Cambria Math" w:hAnsi="Cambria Math"/>
          </w:rPr>
          <m:t>A=</m:t>
        </m:r>
        <m:acc>
          <m:accPr>
            <m:ctrlPr>
              <w:rPr>
                <w:rFonts w:ascii="Cambria Math" w:hAnsi="Cambria Math"/>
                <w:b/>
                <w:i/>
              </w:rPr>
            </m:ctrlPr>
          </m:accPr>
          <m:e>
            <m:r>
              <m:rPr>
                <m:sty m:val="bi"/>
              </m:rPr>
              <w:rPr>
                <w:rFonts w:ascii="Cambria Math" w:hAnsi="Cambria Math"/>
              </w:rPr>
              <m:t>U</m:t>
            </m:r>
          </m:e>
        </m:acc>
        <m:acc>
          <m:accPr>
            <m:ctrlPr>
              <w:rPr>
                <w:rFonts w:ascii="Cambria Math" w:hAnsi="Cambria Math"/>
                <w:b/>
                <w:i/>
              </w:rPr>
            </m:ctrlPr>
          </m:accPr>
          <m:e>
            <m:r>
              <m:rPr>
                <m:sty m:val="b"/>
              </m:rPr>
              <w:rPr>
                <w:rFonts w:ascii="Cambria Math" w:hAnsi="Cambria Math"/>
              </w:rPr>
              <m:t>Σ</m:t>
            </m:r>
          </m:e>
        </m:acc>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oMath>
      <w:r>
        <w:rPr>
          <w:b/>
        </w:rPr>
        <w:t>.</w:t>
      </w:r>
      <w:proofErr w:type="gramEnd"/>
    </w:p>
    <w:p w:rsidR="00BA4C6C" w:rsidRDefault="00BA4C6C" w:rsidP="00BA4C6C">
      <w:r>
        <w:t xml:space="preserve">Traditionally the reduced single value decomposition is augmented to construct a matrix </w:t>
      </w:r>
      <m:oMath>
        <m:r>
          <m:rPr>
            <m:sty m:val="bi"/>
          </m:rPr>
          <w:rPr>
            <w:rFonts w:ascii="Cambria Math" w:hAnsi="Cambria Math"/>
          </w:rPr>
          <m:t>U</m:t>
        </m:r>
      </m:oMath>
      <w:r>
        <w:rPr>
          <w:b/>
        </w:rPr>
        <w:t xml:space="preserve"> </w:t>
      </w:r>
      <w:r w:rsidR="003D1AE5">
        <w:t>from</w:t>
      </w:r>
      <m:oMath>
        <m:r>
          <w:rPr>
            <w:rFonts w:ascii="Cambria Math" w:hAnsi="Cambria Math"/>
          </w:rPr>
          <m:t xml:space="preserve"> </m:t>
        </m:r>
        <m:acc>
          <m:accPr>
            <m:ctrlPr>
              <w:rPr>
                <w:rFonts w:ascii="Cambria Math" w:hAnsi="Cambria Math"/>
                <w:i/>
              </w:rPr>
            </m:ctrlPr>
          </m:accPr>
          <m:e>
            <m:r>
              <m:rPr>
                <m:sty m:val="bi"/>
              </m:rPr>
              <w:rPr>
                <w:rFonts w:ascii="Cambria Math" w:hAnsi="Cambria Math"/>
              </w:rPr>
              <m:t>U</m:t>
            </m:r>
          </m:e>
        </m:acc>
      </m:oMath>
      <w:r>
        <w:t xml:space="preserve">, by adding and additional </w:t>
      </w:r>
      <w:r w:rsidR="00FE5040">
        <w:rPr>
          <w:i/>
        </w:rPr>
        <w:t>m-n</w:t>
      </w:r>
      <w:r w:rsidR="00FE5040">
        <w:t xml:space="preserve"> columns that are orth</w:t>
      </w:r>
      <w:r w:rsidR="000333CA">
        <w:t>o</w:t>
      </w:r>
      <w:r w:rsidR="00FE5040">
        <w:t>no</w:t>
      </w:r>
      <w:r w:rsidR="000333CA">
        <w:t>r</w:t>
      </w:r>
      <w:r w:rsidR="00FE5040">
        <w:t xml:space="preserve">mal to the already existing set in </w:t>
      </w:r>
      <m:oMath>
        <m:acc>
          <m:accPr>
            <m:ctrlPr>
              <w:rPr>
                <w:rFonts w:ascii="Cambria Math" w:hAnsi="Cambria Math"/>
                <w:i/>
              </w:rPr>
            </m:ctrlPr>
          </m:accPr>
          <m:e>
            <m:r>
              <m:rPr>
                <m:sty m:val="bi"/>
              </m:rPr>
              <w:rPr>
                <w:rFonts w:ascii="Cambria Math" w:hAnsi="Cambria Math"/>
              </w:rPr>
              <m:t>U</m:t>
            </m:r>
          </m:e>
        </m:acc>
        <m:r>
          <w:rPr>
            <w:rFonts w:ascii="Cambria Math" w:hAnsi="Cambria Math"/>
          </w:rPr>
          <m:t>,</m:t>
        </m:r>
      </m:oMath>
      <w:r w:rsidR="00FE5040">
        <w:t xml:space="preserve"> so matrix </w:t>
      </w:r>
      <w:r w:rsidR="00FE5040">
        <w:rPr>
          <w:b/>
        </w:rPr>
        <w:t xml:space="preserve">U </w:t>
      </w:r>
      <w:r w:rsidR="00FE5040">
        <w:t xml:space="preserve">then becomes an </w:t>
      </w:r>
      <w:r w:rsidR="00FE5040">
        <w:rPr>
          <w:i/>
        </w:rPr>
        <w:t>m x m</w:t>
      </w:r>
      <w:r w:rsidR="00FE5040">
        <w:t xml:space="preserve"> unitary matrix. This is followed by adding an additional </w:t>
      </w:r>
      <w:r w:rsidR="00FE5040">
        <w:rPr>
          <w:i/>
        </w:rPr>
        <w:t xml:space="preserve">m – n </w:t>
      </w:r>
      <w:r w:rsidR="00FE5040">
        <w:t xml:space="preserve">silent rows. This leads to </w:t>
      </w:r>
      <m:oMath>
        <m:r>
          <m:rPr>
            <m:sty m:val="b"/>
          </m:rPr>
          <w:rPr>
            <w:rFonts w:ascii="Cambria Math" w:hAnsi="Cambria Math"/>
          </w:rPr>
          <m:t>Σ</m:t>
        </m:r>
        <m:r>
          <m:rPr>
            <m:sty m:val="bi"/>
          </m:rPr>
          <w:rPr>
            <w:rFonts w:ascii="Cambria Math" w:hAnsi="Cambria Math"/>
          </w:rPr>
          <m:t xml:space="preserve"> </m:t>
        </m:r>
      </m:oMath>
      <w:r w:rsidR="00FE5040">
        <w:t xml:space="preserve">having </w:t>
      </w:r>
      <w:r w:rsidR="00FE5040">
        <w:rPr>
          <w:i/>
        </w:rPr>
        <w:t>r</w:t>
      </w:r>
      <w:r w:rsidR="00FE5040">
        <w:t xml:space="preserve"> positive diagonal entries, with the </w:t>
      </w:r>
      <w:r w:rsidR="000333CA">
        <w:t>remaining</w:t>
      </w:r>
      <w:r w:rsidR="00FE5040">
        <w:t xml:space="preserve"> </w:t>
      </w:r>
      <w:r w:rsidR="00FE5040">
        <w:rPr>
          <w:i/>
        </w:rPr>
        <w:t xml:space="preserve">n – r </w:t>
      </w:r>
      <w:r w:rsidR="00FE5040">
        <w:t xml:space="preserve">diagonals equal to zero. The full SVD </w:t>
      </w:r>
      <w:r w:rsidR="000333CA">
        <w:t>decomposition</w:t>
      </w:r>
      <w:r w:rsidR="00FE5040">
        <w:t xml:space="preserve"> then takes the form </w:t>
      </w:r>
    </w:p>
    <w:p w:rsidR="00FE5040" w:rsidRPr="00FE5040" w:rsidRDefault="00FE5040" w:rsidP="00BA4C6C">
      <w:pPr>
        <w:rPr>
          <w:b/>
        </w:rPr>
      </w:pPr>
      <m:oMathPara>
        <m:oMath>
          <m:r>
            <m:rPr>
              <m:sty m:val="bi"/>
            </m:rPr>
            <w:rPr>
              <w:rFonts w:ascii="Cambria Math" w:hAnsi="Cambria Math"/>
            </w:rPr>
            <m:t>A=U</m:t>
          </m:r>
          <m:r>
            <m:rPr>
              <m:sty m:val="b"/>
            </m:rPr>
            <w:rPr>
              <w:rFonts w:ascii="Cambria Math" w:hAnsi="Cambria Math"/>
            </w:rPr>
            <m:t>Σ</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oMath>
      </m:oMathPara>
    </w:p>
    <w:p w:rsidR="00FE5040" w:rsidRDefault="00FE5040" w:rsidP="00BA4C6C">
      <w:r>
        <w:t xml:space="preserve">And the following three matrices </w:t>
      </w:r>
    </w:p>
    <w:p w:rsidR="00FE5040" w:rsidRPr="00FE5040" w:rsidRDefault="00FE5040" w:rsidP="00BA4C6C">
      <m:oMathPara>
        <m:oMath>
          <m:r>
            <m:rPr>
              <m:sty m:val="bi"/>
            </m:rPr>
            <w:rPr>
              <w:rFonts w:ascii="Cambria Math" w:hAnsi="Cambria Math"/>
            </w:rPr>
            <m:t>U</m:t>
          </m:r>
          <m:sSup>
            <m:sSupPr>
              <m:ctrlPr>
                <w:rPr>
                  <w:rFonts w:ascii="Cambria Math" w:hAnsi="Cambria Math"/>
                  <w:i/>
                </w:rPr>
              </m:ctrlPr>
            </m:sSupPr>
            <m:e>
              <m:r>
                <m:rPr>
                  <m:scr m:val="double-struck"/>
                </m:rPr>
                <w:rPr>
                  <w:rFonts w:ascii="Cambria Math" w:hAnsi="Cambria Math"/>
                </w:rPr>
                <m:t>∈C</m:t>
              </m:r>
            </m:e>
            <m:sup>
              <m:r>
                <w:rPr>
                  <w:rFonts w:ascii="Cambria Math" w:hAnsi="Cambria Math"/>
                </w:rPr>
                <m:t>m× m</m:t>
              </m:r>
            </m:sup>
          </m:sSup>
          <m:r>
            <w:rPr>
              <w:rFonts w:ascii="Cambria Math" w:hAnsi="Cambria Math"/>
            </w:rPr>
            <m:t xml:space="preserve"> is unitary</m:t>
          </m:r>
        </m:oMath>
      </m:oMathPara>
    </w:p>
    <w:p w:rsidR="00FE5040" w:rsidRPr="00FE5040" w:rsidRDefault="00FE5040" w:rsidP="00BA4C6C">
      <m:oMathPara>
        <m:oMath>
          <m:r>
            <m:rPr>
              <m:sty m:val="bi"/>
            </m:rPr>
            <w:rPr>
              <w:rFonts w:ascii="Cambria Math" w:hAnsi="Cambria Math"/>
            </w:rPr>
            <m:t>V</m:t>
          </m:r>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n×n</m:t>
              </m:r>
            </m:sup>
          </m:sSup>
          <m:r>
            <w:rPr>
              <w:rFonts w:ascii="Cambria Math" w:hAnsi="Cambria Math"/>
            </w:rPr>
            <m:t xml:space="preserve"> is unitary</m:t>
          </m:r>
        </m:oMath>
      </m:oMathPara>
    </w:p>
    <w:p w:rsidR="00FE5040" w:rsidRPr="00FE5040" w:rsidRDefault="00FE5040" w:rsidP="00BA4C6C">
      <m:oMathPara>
        <m:oMath>
          <m:r>
            <m:rPr>
              <m:sty m:val="b"/>
            </m:rPr>
            <w:rPr>
              <w:rFonts w:ascii="Cambria Math" w:hAnsi="Cambria Math"/>
            </w:rPr>
            <m:t>Σ</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r>
            <w:rPr>
              <w:rFonts w:ascii="Cambria Math" w:hAnsi="Cambria Math"/>
            </w:rPr>
            <m:t xml:space="preserve"> is diagonal</m:t>
          </m:r>
        </m:oMath>
      </m:oMathPara>
    </w:p>
    <w:p w:rsidR="00F92C41" w:rsidRDefault="00F92C41" w:rsidP="00F92C41">
      <w:r>
        <w:lastRenderedPageBreak/>
        <w:t>Useful theorems that concern the single value decomposition include the following</w:t>
      </w:r>
    </w:p>
    <w:p w:rsidR="00C10A83" w:rsidRPr="00C10A83" w:rsidRDefault="00C10A83" w:rsidP="00F92C41">
      <w:pPr>
        <w:pStyle w:val="ListParagraph"/>
        <w:numPr>
          <w:ilvl w:val="0"/>
          <w:numId w:val="3"/>
        </w:numPr>
      </w:pPr>
      <w:r>
        <w:t xml:space="preserve">Every matrix </w:t>
      </w:r>
      <m:oMath>
        <m:r>
          <m:rPr>
            <m:sty m:val="bi"/>
          </m:rPr>
          <w:rPr>
            <w:rFonts w:ascii="Cambria Math" w:hAnsi="Cambria Math"/>
          </w:rPr>
          <m:t>A</m:t>
        </m:r>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mxm</m:t>
            </m:r>
          </m:sup>
        </m:sSup>
        <m:r>
          <w:rPr>
            <w:rFonts w:ascii="Cambria Math" w:hAnsi="Cambria Math"/>
          </w:rPr>
          <m:t xml:space="preserve"> </m:t>
        </m:r>
      </m:oMath>
      <w:r>
        <w:t xml:space="preserve">has a singular value decomposition for the form </w:t>
      </w:r>
      <m:oMath>
        <m:r>
          <m:rPr>
            <m:sty m:val="bi"/>
          </m:rPr>
          <w:rPr>
            <w:rFonts w:ascii="Cambria Math" w:hAnsi="Cambria Math"/>
          </w:rPr>
          <m:t>A=U</m:t>
        </m:r>
        <m:r>
          <m:rPr>
            <m:sty m:val="b"/>
          </m:rPr>
          <w:rPr>
            <w:rFonts w:ascii="Cambria Math" w:hAnsi="Cambria Math"/>
          </w:rPr>
          <m:t>Σ</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m:t>
            </m:r>
          </m:sup>
        </m:sSup>
        <m:r>
          <m:rPr>
            <m:sty m:val="bi"/>
          </m:rPr>
          <w:rPr>
            <w:rFonts w:ascii="Cambria Math" w:hAnsi="Cambria Math"/>
          </w:rPr>
          <m:t>,</m:t>
        </m:r>
      </m:oMath>
      <w:r>
        <w:rPr>
          <w:b/>
        </w:rPr>
        <w:t xml:space="preserve"> </w:t>
      </w:r>
      <w:r>
        <w:t xml:space="preserve">for which the singular values </w:t>
      </w:r>
      <m:oMath>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 xml:space="preserve"> </m:t>
        </m:r>
      </m:oMath>
      <w:r>
        <w:t xml:space="preserve">are uniquely determined and if A is a square and the singular values distinct, the singular vectors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e>
        </m:d>
        <m:r>
          <w:rPr>
            <w:rFonts w:ascii="Cambria Math" w:hAnsi="Cambria Math"/>
          </w:rPr>
          <m:t>and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 xml:space="preserve"> </m:t>
        </m:r>
      </m:oMath>
      <w:r>
        <w:t xml:space="preserve">are uniquely determined up to a complex sign. </w:t>
      </w:r>
    </w:p>
    <w:p w:rsidR="00F92C41" w:rsidRPr="00F92C41" w:rsidRDefault="00F92C41" w:rsidP="00F92C41">
      <w:pPr>
        <w:pStyle w:val="ListParagraph"/>
        <w:numPr>
          <w:ilvl w:val="0"/>
          <w:numId w:val="3"/>
        </w:numPr>
      </w:pPr>
      <w:r>
        <w:rPr>
          <w:i/>
        </w:rPr>
        <w:t xml:space="preserve">If the rank of </w:t>
      </w:r>
      <w:r>
        <w:rPr>
          <w:b/>
          <w:i/>
        </w:rPr>
        <w:t>A</w:t>
      </w:r>
      <w:r>
        <w:rPr>
          <w:i/>
        </w:rPr>
        <w:t xml:space="preserve"> is r, then there are r nonzero singular values.</w:t>
      </w:r>
    </w:p>
    <w:p w:rsidR="00F92C41" w:rsidRPr="00F92C41" w:rsidRDefault="00F92C41" w:rsidP="00F92C41">
      <w:pPr>
        <w:pStyle w:val="ListParagraph"/>
        <w:numPr>
          <w:ilvl w:val="0"/>
          <w:numId w:val="3"/>
        </w:numPr>
      </w:pPr>
      <w:r>
        <w:rPr>
          <w:i/>
        </w:rPr>
        <w:t>range(</w:t>
      </w:r>
      <w:r>
        <w:rPr>
          <w:b/>
          <w:i/>
        </w:rPr>
        <w:t>A</w:t>
      </w:r>
      <w:r>
        <w:rPr>
          <w:i/>
        </w:rPr>
        <w:t xml:space="preserve">) =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u</m:t>
                </m:r>
              </m:e>
              <m:sub>
                <m:r>
                  <w:rPr>
                    <w:rFonts w:ascii="Cambria Math" w:hAnsi="Cambria Math"/>
                  </w:rPr>
                  <m:t>r</m:t>
                </m:r>
              </m:sub>
            </m:sSub>
          </m:e>
        </m:d>
        <m:r>
          <w:rPr>
            <w:rFonts w:ascii="Cambria Math" w:hAnsi="Cambria Math"/>
          </w:rPr>
          <m:t xml:space="preserve"> </m:t>
        </m:r>
      </m:oMath>
      <w:r>
        <w:rPr>
          <w:i/>
        </w:rPr>
        <w:t>and null(</w:t>
      </w:r>
      <w:r>
        <w:rPr>
          <w:b/>
          <w:i/>
        </w:rPr>
        <w:t>A</w:t>
      </w:r>
      <w:r>
        <w:rPr>
          <w:i/>
        </w:rPr>
        <w:t xml:space="preserve">) = </w:t>
      </w:r>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v</m:t>
                </m:r>
                <m:ctrlPr>
                  <w:rPr>
                    <w:rFonts w:ascii="Cambria Math" w:hAnsi="Cambria Math"/>
                    <w:b/>
                    <w:i/>
                  </w:rPr>
                </m:ctrlPr>
              </m:e>
              <m:sub>
                <m:r>
                  <w:rPr>
                    <w:rFonts w:ascii="Cambria Math" w:hAnsi="Cambria Math"/>
                  </w:rPr>
                  <m:t>r+1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r+2</m:t>
                </m:r>
              </m:sub>
            </m:sSub>
            <m:r>
              <w:rPr>
                <w:rFonts w:ascii="Cambria Math" w:hAnsi="Cambria Math"/>
              </w:rPr>
              <m:t>, …,</m:t>
            </m:r>
            <m:sSub>
              <m:sSubPr>
                <m:ctrlPr>
                  <w:rPr>
                    <w:rFonts w:ascii="Cambria Math" w:hAnsi="Cambria Math"/>
                    <w:i/>
                  </w:rPr>
                </m:ctrlPr>
              </m:sSubPr>
              <m:e>
                <m:r>
                  <m:rPr>
                    <m:sty m:val="bi"/>
                  </m:rPr>
                  <w:rPr>
                    <w:rFonts w:ascii="Cambria Math" w:hAnsi="Cambria Math"/>
                  </w:rPr>
                  <m:t>v</m:t>
                </m:r>
              </m:e>
              <m:sub>
                <m:r>
                  <w:rPr>
                    <w:rFonts w:ascii="Cambria Math" w:hAnsi="Cambria Math"/>
                  </w:rPr>
                  <m:t>n</m:t>
                </m:r>
              </m:sub>
            </m:sSub>
          </m:e>
        </m:d>
      </m:oMath>
    </w:p>
    <w:p w:rsidR="00F92C41" w:rsidRDefault="00DF02A2" w:rsidP="00F92C41">
      <w:pPr>
        <w:pStyle w:val="ListParagraph"/>
        <w:numPr>
          <w:ilvl w:val="0"/>
          <w:numId w:val="3"/>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oMath>
      <w:proofErr w:type="gramStart"/>
      <w:r w:rsidR="00F92C41">
        <w:t>and</w:t>
      </w:r>
      <w:proofErr w:type="gramEnd"/>
      <w:r w:rsidR="00F92C41">
        <w:t xml:space="preserve"> </w:t>
      </w: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F</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e>
        </m:rad>
        <m:r>
          <w:rPr>
            <w:rFonts w:ascii="Cambria Math" w:hAnsi="Cambria Math"/>
          </w:rPr>
          <m:t xml:space="preserve"> </m:t>
        </m:r>
      </m:oMath>
      <w:r w:rsidR="00F92C41">
        <w:t>where these are the L2 and Fro</w:t>
      </w:r>
      <w:proofErr w:type="spellStart"/>
      <w:r w:rsidR="00F92C41">
        <w:t>benius</w:t>
      </w:r>
      <w:proofErr w:type="spellEnd"/>
      <w:r w:rsidR="00F92C41">
        <w:t xml:space="preserve"> norms respectively. The </w:t>
      </w:r>
      <w:proofErr w:type="spellStart"/>
      <w:r w:rsidR="00F92C41">
        <w:t>Frobenius</w:t>
      </w:r>
      <w:proofErr w:type="spellEnd"/>
      <w:r w:rsidR="00F92C41">
        <w:t xml:space="preserve"> norm contains the total matrix energy, while the 2-norm definition contains the energy o</w:t>
      </w:r>
      <w:r w:rsidR="005219DA">
        <w:t>f</w:t>
      </w:r>
      <w:r w:rsidR="00F92C41">
        <w:t xml:space="preserve"> the largest singular</w:t>
      </w:r>
      <w:r w:rsidR="005219DA">
        <w:t xml:space="preserve"> value. </w:t>
      </w:r>
    </w:p>
    <w:p w:rsidR="00F92C41" w:rsidRPr="005219DA" w:rsidRDefault="005219DA" w:rsidP="00F92C41">
      <w:pPr>
        <w:pStyle w:val="ListParagraph"/>
        <w:numPr>
          <w:ilvl w:val="0"/>
          <w:numId w:val="3"/>
        </w:numPr>
      </w:pPr>
      <w:r>
        <w:rPr>
          <w:i/>
        </w:rPr>
        <w:t xml:space="preserve">The nonzero singular values of </w:t>
      </w:r>
      <w:r>
        <w:rPr>
          <w:b/>
          <w:i/>
        </w:rPr>
        <w:t>A</w:t>
      </w:r>
      <w:r>
        <w:rPr>
          <w:i/>
        </w:rPr>
        <w:t xml:space="preserve"> are the square roots of the nonzero eigenvalues of </w:t>
      </w:r>
      <w:r>
        <w:rPr>
          <w:b/>
          <w:i/>
        </w:rPr>
        <w:t xml:space="preserve">A*A </w:t>
      </w:r>
      <w:r>
        <w:rPr>
          <w:i/>
        </w:rPr>
        <w:t xml:space="preserve">(or </w:t>
      </w:r>
      <w:r>
        <w:rPr>
          <w:b/>
          <w:i/>
        </w:rPr>
        <w:t>AA*</w:t>
      </w:r>
      <w:r>
        <w:rPr>
          <w:i/>
        </w:rPr>
        <w:t>).</w:t>
      </w:r>
    </w:p>
    <w:p w:rsidR="005219DA" w:rsidRPr="005219DA" w:rsidRDefault="005219DA" w:rsidP="00F92C41">
      <w:pPr>
        <w:pStyle w:val="ListParagraph"/>
        <w:numPr>
          <w:ilvl w:val="0"/>
          <w:numId w:val="3"/>
        </w:numPr>
      </w:pPr>
      <w:r>
        <w:rPr>
          <w:i/>
        </w:rPr>
        <w:t xml:space="preserve">If </w:t>
      </w:r>
      <w:r>
        <w:rPr>
          <w:b/>
          <w:i/>
        </w:rPr>
        <w:t>A=A*</w:t>
      </w:r>
      <w:r>
        <w:rPr>
          <w:i/>
        </w:rPr>
        <w:t xml:space="preserve"> (self </w:t>
      </w:r>
      <w:proofErr w:type="spellStart"/>
      <w:r>
        <w:rPr>
          <w:i/>
        </w:rPr>
        <w:t>adjoint</w:t>
      </w:r>
      <w:proofErr w:type="spellEnd"/>
      <w:r>
        <w:rPr>
          <w:i/>
        </w:rPr>
        <w:t xml:space="preserve">), then the </w:t>
      </w:r>
      <w:r w:rsidR="000333CA">
        <w:rPr>
          <w:i/>
        </w:rPr>
        <w:t>singular</w:t>
      </w:r>
      <w:r>
        <w:rPr>
          <w:i/>
        </w:rPr>
        <w:t xml:space="preserve"> values of </w:t>
      </w:r>
      <w:r>
        <w:rPr>
          <w:b/>
          <w:i/>
        </w:rPr>
        <w:t xml:space="preserve">A </w:t>
      </w:r>
      <w:r>
        <w:rPr>
          <w:i/>
        </w:rPr>
        <w:t xml:space="preserve">are the absolute values of the eigenvalues of </w:t>
      </w:r>
      <w:r>
        <w:rPr>
          <w:b/>
          <w:i/>
        </w:rPr>
        <w:t>A</w:t>
      </w:r>
      <w:r>
        <w:rPr>
          <w:i/>
        </w:rPr>
        <w:t xml:space="preserve">. </w:t>
      </w:r>
    </w:p>
    <w:p w:rsidR="005219DA" w:rsidRPr="005219DA" w:rsidRDefault="005219DA" w:rsidP="00F92C41">
      <w:pPr>
        <w:pStyle w:val="ListParagraph"/>
        <w:numPr>
          <w:ilvl w:val="0"/>
          <w:numId w:val="3"/>
        </w:numPr>
      </w:pPr>
      <w:r>
        <w:rPr>
          <w:i/>
        </w:rPr>
        <w:t xml:space="preserve">For </w:t>
      </w:r>
      <m:oMath>
        <m:r>
          <m:rPr>
            <m:sty m:val="bi"/>
          </m:rPr>
          <w:rPr>
            <w:rFonts w:ascii="Cambria Math" w:hAnsi="Cambria Math"/>
          </w:rPr>
          <m:t>A</m:t>
        </m:r>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mxm</m:t>
            </m:r>
          </m:sup>
        </m:sSup>
        <m:r>
          <w:rPr>
            <w:rFonts w:ascii="Cambria Math" w:hAnsi="Cambria Math"/>
          </w:rPr>
          <m:t xml:space="preserve">,  </m:t>
        </m:r>
      </m:oMath>
      <w:r>
        <w:rPr>
          <w:i/>
        </w:rPr>
        <w:t xml:space="preserve">the determinant is given by </w:t>
      </w:r>
      <m:oMath>
        <m:r>
          <w:rPr>
            <w:rFonts w:ascii="Cambria Math" w:hAnsi="Cambria Math"/>
          </w:rPr>
          <m:t>|</m:t>
        </m:r>
        <m:r>
          <m:rPr>
            <m:sty m:val="p"/>
          </m:rPr>
          <w:rPr>
            <w:rFonts w:ascii="Cambria Math" w:hAnsi="Cambria Math"/>
          </w:rPr>
          <m:t>det⁡</m:t>
        </m:r>
        <m:r>
          <w:rPr>
            <w:rFonts w:ascii="Cambria Math" w:hAnsi="Cambria Math"/>
          </w:rPr>
          <m:t>(A)|=</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m:t>
                </m:r>
              </m:sub>
            </m:sSub>
          </m:e>
        </m:nary>
        <m:r>
          <w:rPr>
            <w:rFonts w:ascii="Cambria Math" w:hAnsi="Cambria Math"/>
          </w:rPr>
          <m:t>.</m:t>
        </m:r>
      </m:oMath>
      <w:r>
        <w:rPr>
          <w:i/>
        </w:rPr>
        <w:t xml:space="preserve"> </w:t>
      </w:r>
      <w:proofErr w:type="gramStart"/>
      <w:r>
        <w:rPr>
          <w:i/>
        </w:rPr>
        <w:t>This</w:t>
      </w:r>
      <w:proofErr w:type="gramEnd"/>
      <w:r>
        <w:rPr>
          <w:i/>
        </w:rPr>
        <w:t xml:space="preserve"> result stems from the fact that the matri</w:t>
      </w:r>
      <w:r w:rsidR="000333CA">
        <w:rPr>
          <w:i/>
        </w:rPr>
        <w:t>c</w:t>
      </w:r>
      <w:r>
        <w:rPr>
          <w:i/>
        </w:rPr>
        <w:t xml:space="preserve">es </w:t>
      </w:r>
      <w:r>
        <w:rPr>
          <w:b/>
          <w:i/>
        </w:rPr>
        <w:t>U</w:t>
      </w:r>
      <w:r>
        <w:rPr>
          <w:i/>
        </w:rPr>
        <w:t xml:space="preserve"> and </w:t>
      </w:r>
      <w:r>
        <w:rPr>
          <w:b/>
          <w:i/>
        </w:rPr>
        <w:t>V</w:t>
      </w:r>
      <w:r>
        <w:rPr>
          <w:i/>
        </w:rPr>
        <w:t xml:space="preserve"> are unitary matrices. </w:t>
      </w:r>
    </w:p>
    <w:p w:rsidR="005219DA" w:rsidRDefault="005219DA" w:rsidP="005219DA">
      <w:r>
        <w:t xml:space="preserve">Based on these theorems, we can understand the SVD as a sort of least-square fitting algorithm, allowing us to project the matrix onto low dimensional representations in a formal way. </w:t>
      </w:r>
    </w:p>
    <w:p w:rsidR="005219DA" w:rsidRDefault="005219DA" w:rsidP="005219DA">
      <w:r>
        <w:t xml:space="preserve">More formally, we can represent the </w:t>
      </w:r>
      <w:r w:rsidR="000333CA">
        <w:t xml:space="preserve">sum </w:t>
      </w:r>
      <w:r>
        <w:t>of r rank-one matrices as</w:t>
      </w:r>
    </w:p>
    <w:p w:rsidR="00C10A83" w:rsidRPr="00C10A83" w:rsidRDefault="00DF02A2" w:rsidP="005219DA">
      <m:oMathPara>
        <m:oMath>
          <m:sSubSup>
            <m:sSubSupPr>
              <m:ctrlPr>
                <w:rPr>
                  <w:rFonts w:ascii="Cambria Math" w:hAnsi="Cambria Math"/>
                  <w:i/>
                </w:rPr>
              </m:ctrlPr>
            </m:sSubSupPr>
            <m:e>
              <m:r>
                <m:rPr>
                  <m:sty m:val="p"/>
                </m:rPr>
                <w:rPr>
                  <w:rFonts w:ascii="Cambria Math" w:hAnsi="Cambria Math"/>
                </w:rPr>
                <m:t>A=Σ</m:t>
              </m:r>
              <m:ctrlPr>
                <w:rPr>
                  <w:rFonts w:ascii="Cambria Math" w:hAnsi="Cambria Math"/>
                </w:rPr>
              </m:ctrlPr>
            </m:e>
            <m:sub>
              <m:r>
                <w:rPr>
                  <w:rFonts w:ascii="Cambria Math" w:hAnsi="Cambria Math"/>
                </w:rPr>
                <m:t>j=1</m:t>
              </m:r>
            </m:sub>
            <m:sup>
              <m:r>
                <w:rPr>
                  <w:rFonts w:ascii="Cambria Math" w:hAnsi="Cambria Math"/>
                </w:rPr>
                <m:t>r</m:t>
              </m:r>
            </m:sup>
          </m:sSubSup>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j</m:t>
              </m:r>
            </m:sub>
          </m:sSub>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j</m:t>
              </m:r>
            </m:sub>
            <m:sup>
              <m:r>
                <w:rPr>
                  <w:rFonts w:ascii="Cambria Math" w:hAnsi="Cambria Math"/>
                </w:rPr>
                <m:t>*</m:t>
              </m:r>
            </m:sup>
          </m:sSubSup>
          <m:r>
            <w:rPr>
              <w:rFonts w:ascii="Cambria Math" w:hAnsi="Cambria Math"/>
            </w:rPr>
            <m:t>,</m:t>
          </m:r>
        </m:oMath>
      </m:oMathPara>
    </w:p>
    <w:p w:rsidR="00C10A83" w:rsidRDefault="00C10A83" w:rsidP="005219DA">
      <w:r>
        <w:t xml:space="preserve">And partial sum which considers N, such that </w:t>
      </w:r>
      <m:oMath>
        <m:r>
          <w:rPr>
            <w:rFonts w:ascii="Cambria Math" w:hAnsi="Cambria Math"/>
          </w:rPr>
          <m:t>0≤N≤r,</m:t>
        </m:r>
      </m:oMath>
      <w:r>
        <w:t xml:space="preserve"> can be represented as</w:t>
      </w:r>
    </w:p>
    <w:p w:rsidR="00C10A83" w:rsidRPr="00C10A83" w:rsidRDefault="00DF02A2" w:rsidP="005219DA">
      <w:pPr>
        <w:rPr>
          <w:b/>
        </w:rPr>
      </w:pPr>
      <m:oMathPara>
        <m:oMath>
          <m:sSubSup>
            <m:sSubSupPr>
              <m:ctrlPr>
                <w:rPr>
                  <w:rFonts w:ascii="Cambria Math" w:hAnsi="Cambria Math"/>
                  <w:i/>
                </w:rPr>
              </m:ctrlPr>
            </m:sSub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=Σ</m:t>
              </m:r>
              <m:ctrlPr>
                <w:rPr>
                  <w:rFonts w:ascii="Cambria Math" w:hAnsi="Cambria Math"/>
                </w:rPr>
              </m:ctrlPr>
            </m:e>
            <m:sub>
              <m:r>
                <w:rPr>
                  <w:rFonts w:ascii="Cambria Math" w:hAnsi="Cambria Math"/>
                </w:rPr>
                <m:t>j=1</m:t>
              </m:r>
            </m:sub>
            <m:sup>
              <m:r>
                <w:rPr>
                  <w:rFonts w:ascii="Cambria Math" w:hAnsi="Cambria Math"/>
                </w:rPr>
                <m:t>N</m:t>
              </m:r>
            </m:sup>
          </m:sSubSup>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i/>
                </w:rPr>
              </m:ctrlPr>
            </m:e>
            <m:sub>
              <m:r>
                <w:rPr>
                  <w:rFonts w:ascii="Cambria Math" w:hAnsi="Cambria Math"/>
                </w:rPr>
                <m:t>j</m:t>
              </m:r>
            </m:sub>
          </m:sSub>
          <m:sSubSup>
            <m:sSubSupPr>
              <m:ctrlPr>
                <w:rPr>
                  <w:rFonts w:ascii="Cambria Math" w:hAnsi="Cambria Math"/>
                  <w:b/>
                  <w:i/>
                </w:rPr>
              </m:ctrlPr>
            </m:sSubSupPr>
            <m:e>
              <m:r>
                <m:rPr>
                  <m:sty m:val="bi"/>
                </m:rPr>
                <w:rPr>
                  <w:rFonts w:ascii="Cambria Math" w:hAnsi="Cambria Math"/>
                </w:rPr>
                <m:t>v</m:t>
              </m:r>
            </m:e>
            <m:sub>
              <m:r>
                <w:rPr>
                  <w:rFonts w:ascii="Cambria Math" w:hAnsi="Cambria Math"/>
                </w:rPr>
                <m:t>j</m:t>
              </m:r>
              <m:ctrlPr>
                <w:rPr>
                  <w:rFonts w:ascii="Cambria Math" w:hAnsi="Cambria Math"/>
                  <w:i/>
                </w:rPr>
              </m:ctrlPr>
            </m:sub>
            <m:sup>
              <m:r>
                <m:rPr>
                  <m:sty m:val="bi"/>
                </m:rPr>
                <w:rPr>
                  <w:rFonts w:ascii="Cambria Math" w:hAnsi="Cambria Math"/>
                </w:rPr>
                <m:t>*</m:t>
              </m:r>
            </m:sup>
          </m:sSubSup>
        </m:oMath>
      </m:oMathPara>
    </w:p>
    <w:p w:rsidR="00C10A83" w:rsidRDefault="00C10A83" w:rsidP="005219DA">
      <w:r>
        <w:t xml:space="preserve">Thusly, if </w:t>
      </w:r>
      <m:oMath>
        <m:r>
          <w:rPr>
            <w:rFonts w:ascii="Cambria Math" w:hAnsi="Cambria Math"/>
          </w:rPr>
          <m:t>N=</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m,n</m:t>
                </m:r>
              </m:e>
            </m:d>
          </m:e>
        </m:func>
        <m:r>
          <w:rPr>
            <w:rFonts w:ascii="Cambria Math" w:hAnsi="Cambria Math"/>
          </w:rPr>
          <m:t xml:space="preserve">, </m:t>
        </m:r>
      </m:oMath>
      <w:r>
        <w:t xml:space="preserve">we can </w:t>
      </w:r>
      <w:r w:rsidR="000333CA">
        <w:t>define</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N+1</m:t>
            </m:r>
          </m:sub>
        </m:sSub>
        <m:r>
          <w:rPr>
            <w:rFonts w:ascii="Cambria Math" w:hAnsi="Cambria Math"/>
          </w:rPr>
          <m:t>=0</m:t>
        </m:r>
      </m:oMath>
      <w:r>
        <w:t xml:space="preserve">, and </w:t>
      </w:r>
    </w:p>
    <w:p w:rsidR="00C10A83" w:rsidRPr="00BA2CAB" w:rsidRDefault="00DF02A2" w:rsidP="005219DA">
      <w:pPr>
        <w:rPr>
          <w:i/>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N+1</m:t>
              </m:r>
            </m:sub>
          </m:sSub>
        </m:oMath>
      </m:oMathPara>
    </w:p>
    <w:p w:rsidR="00BA2CAB" w:rsidRPr="00BA2CAB" w:rsidRDefault="00BA2CAB" w:rsidP="005219DA">
      <w:r>
        <w:t>Finally it is worth emphasizing that the SVD produces character</w:t>
      </w:r>
      <w:r w:rsidR="003236C9">
        <w:t>ist</w:t>
      </w:r>
      <w:r>
        <w:t xml:space="preserve">ic features (principal components) that are determined by the covariance matrix of the data. </w:t>
      </w:r>
    </w:p>
    <w:p w:rsidR="00F14CBF" w:rsidRDefault="004B3C50" w:rsidP="000327AE">
      <w:pPr>
        <w:pStyle w:val="Heading2"/>
        <w:ind w:left="720" w:hanging="720"/>
      </w:pPr>
      <w:bookmarkStart w:id="4" w:name="_Toc412755939"/>
      <w:r>
        <w:t>Eigen</w:t>
      </w:r>
      <w:r w:rsidR="004C116F">
        <w:t xml:space="preserve">values, Eigenvectors and </w:t>
      </w:r>
      <w:r w:rsidR="000333CA">
        <w:t>Diagonalization</w:t>
      </w:r>
      <w:bookmarkEnd w:id="4"/>
    </w:p>
    <w:p w:rsidR="00A624B1" w:rsidRDefault="003236C9" w:rsidP="003236C9">
      <w:r>
        <w:t>The simpler alternative to SVD most related to linear algebra</w:t>
      </w:r>
      <w:r w:rsidR="00A624B1">
        <w:t xml:space="preserve"> is the eigenvalue dec</w:t>
      </w:r>
      <w:r w:rsidR="00DD3A25">
        <w:t>omposition. In particular eigen</w:t>
      </w:r>
      <w:r w:rsidR="00A624B1">
        <w:t xml:space="preserve">values and eigenvectors have many applications in understanding differential equations. </w:t>
      </w:r>
      <w:r w:rsidR="00DD3A25">
        <w:t>The</w:t>
      </w:r>
      <w:r w:rsidR="00A624B1">
        <w:t xml:space="preserve"> equation </w:t>
      </w:r>
    </w:p>
    <w:p w:rsidR="003236C9" w:rsidRPr="00A624B1" w:rsidRDefault="00DF02A2" w:rsidP="003236C9">
      <w:pPr>
        <w:rPr>
          <w:b/>
        </w:rPr>
      </w:pPr>
      <m:oMathPara>
        <m:oMath>
          <m:f>
            <m:fPr>
              <m:ctrlPr>
                <w:rPr>
                  <w:rFonts w:ascii="Cambria Math" w:hAnsi="Cambria Math"/>
                  <w:i/>
                </w:rPr>
              </m:ctrlPr>
            </m:fPr>
            <m:num>
              <m:r>
                <w:rPr>
                  <w:rFonts w:ascii="Cambria Math" w:hAnsi="Cambria Math"/>
                </w:rPr>
                <m:t>d</m:t>
              </m:r>
              <m:r>
                <m:rPr>
                  <m:sty m:val="bi"/>
                </m:rPr>
                <w:rPr>
                  <w:rFonts w:ascii="Cambria Math" w:hAnsi="Cambria Math"/>
                </w:rPr>
                <m:t>y</m:t>
              </m:r>
              <m:ctrlPr>
                <w:rPr>
                  <w:rFonts w:ascii="Cambria Math" w:hAnsi="Cambria Math"/>
                  <w:b/>
                  <w:i/>
                </w:rPr>
              </m:ctrlPr>
            </m:num>
            <m:den>
              <m:r>
                <w:rPr>
                  <w:rFonts w:ascii="Cambria Math" w:hAnsi="Cambria Math"/>
                </w:rPr>
                <m:t>dt</m:t>
              </m:r>
            </m:den>
          </m:f>
          <m:r>
            <w:rPr>
              <w:rFonts w:ascii="Cambria Math" w:hAnsi="Cambria Math"/>
            </w:rPr>
            <m:t>=</m:t>
          </m:r>
          <m:r>
            <m:rPr>
              <m:sty m:val="bi"/>
            </m:rPr>
            <w:rPr>
              <w:rFonts w:ascii="Cambria Math" w:hAnsi="Cambria Math"/>
            </w:rPr>
            <m:t xml:space="preserve">Ay </m:t>
          </m:r>
        </m:oMath>
      </m:oMathPara>
    </w:p>
    <w:p w:rsidR="00A624B1" w:rsidRDefault="00A624B1" w:rsidP="003236C9">
      <w:proofErr w:type="gramStart"/>
      <w:r>
        <w:t>can</w:t>
      </w:r>
      <w:proofErr w:type="gramEnd"/>
      <w:r>
        <w:t xml:space="preserve"> be assumed to have a solution of the form </w:t>
      </w:r>
      <m:oMath>
        <m:r>
          <w:rPr>
            <w:rFonts w:ascii="Cambria Math" w:hAnsi="Cambria Math"/>
          </w:rPr>
          <m:t>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λt</m:t>
                </m:r>
              </m:e>
            </m:d>
          </m:e>
        </m:func>
        <m:r>
          <w:rPr>
            <w:rFonts w:ascii="Cambria Math" w:hAnsi="Cambria Math"/>
          </w:rPr>
          <m:t xml:space="preserve"> </m:t>
        </m:r>
      </m:oMath>
      <w:r>
        <w:t>which leads the eigen value problem:</w:t>
      </w:r>
    </w:p>
    <w:p w:rsidR="00A624B1" w:rsidRPr="00A624B1" w:rsidRDefault="00A624B1" w:rsidP="003236C9">
      <w:pPr>
        <w:rPr>
          <w:b/>
        </w:rPr>
      </w:pPr>
      <m:oMathPara>
        <m:oMath>
          <m:r>
            <m:rPr>
              <m:sty m:val="bi"/>
            </m:rPr>
            <w:rPr>
              <w:rFonts w:ascii="Cambria Math" w:hAnsi="Cambria Math"/>
            </w:rPr>
            <m:t>Ax=</m:t>
          </m:r>
          <m:r>
            <w:rPr>
              <w:rFonts w:ascii="Cambria Math" w:hAnsi="Cambria Math"/>
            </w:rPr>
            <m:t>λ</m:t>
          </m:r>
          <m:r>
            <m:rPr>
              <m:sty m:val="bi"/>
            </m:rPr>
            <w:rPr>
              <w:rFonts w:ascii="Cambria Math" w:hAnsi="Cambria Math"/>
            </w:rPr>
            <m:t>x</m:t>
          </m:r>
        </m:oMath>
      </m:oMathPara>
    </w:p>
    <w:p w:rsidR="00A624B1" w:rsidRDefault="00A624B1" w:rsidP="003236C9">
      <w:proofErr w:type="gramStart"/>
      <w:r>
        <w:t>Which we will solve by reforming the equation as follows.</w:t>
      </w:r>
      <w:proofErr w:type="gramEnd"/>
    </w:p>
    <w:p w:rsidR="00A624B1" w:rsidRPr="00A624B1" w:rsidRDefault="00A624B1" w:rsidP="003236C9">
      <m:oMathPara>
        <m:oMath>
          <m:r>
            <m:rPr>
              <m:sty m:val="bi"/>
            </m:rPr>
            <w:rPr>
              <w:rFonts w:ascii="Cambria Math" w:hAnsi="Cambria Math"/>
            </w:rPr>
            <m:t>Ax-</m:t>
          </m:r>
          <m:r>
            <w:rPr>
              <w:rFonts w:ascii="Cambria Math" w:hAnsi="Cambria Math"/>
            </w:rPr>
            <m:t>λ</m:t>
          </m:r>
          <m:r>
            <m:rPr>
              <m:sty m:val="bi"/>
            </m:rPr>
            <w:rPr>
              <w:rFonts w:ascii="Cambria Math" w:hAnsi="Cambria Math"/>
            </w:rPr>
            <m:t>Ix=</m:t>
          </m:r>
          <m:d>
            <m:dPr>
              <m:ctrlPr>
                <w:rPr>
                  <w:rFonts w:ascii="Cambria Math" w:hAnsi="Cambria Math"/>
                  <w:b/>
                  <w:i/>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m:rPr>
              <m:sty m:val="bi"/>
            </m:rPr>
            <w:rPr>
              <w:rFonts w:ascii="Cambria Math" w:hAnsi="Cambria Math"/>
            </w:rPr>
            <m:t>x</m:t>
          </m:r>
          <m:r>
            <w:rPr>
              <w:rFonts w:ascii="Cambria Math" w:hAnsi="Cambria Math"/>
            </w:rPr>
            <m:t>=0</m:t>
          </m:r>
        </m:oMath>
      </m:oMathPara>
    </w:p>
    <w:p w:rsidR="00A624B1" w:rsidRDefault="00A624B1" w:rsidP="003236C9">
      <w:r>
        <w:t>We can thus find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 xml:space="preserve">) </m:t>
        </m:r>
      </m:oMath>
      <w:r>
        <w:t xml:space="preserve">and the associated eiegenvectors </w:t>
      </w:r>
      <m:oMath>
        <m:r>
          <m:rPr>
            <m:sty m:val="bi"/>
          </m:rPr>
          <w:rPr>
            <w:rFonts w:ascii="Cambria Math" w:hAnsi="Cambria Math"/>
          </w:rPr>
          <m:t xml:space="preserve">x </m:t>
        </m:r>
      </m:oMath>
      <w:r>
        <w:t xml:space="preserve">which satisfy the eigenvalue problem. </w:t>
      </w:r>
    </w:p>
    <w:p w:rsidR="00A624B1" w:rsidRDefault="00A624B1" w:rsidP="003236C9">
      <w:r>
        <w:lastRenderedPageBreak/>
        <w:t>One major benefit</w:t>
      </w:r>
      <w:r w:rsidR="00C64B4C">
        <w:t xml:space="preserve"> of the eigenvalue </w:t>
      </w:r>
      <w:r w:rsidR="00DD3A25">
        <w:t>decomposition</w:t>
      </w:r>
      <w:r w:rsidR="00C64B4C">
        <w:t xml:space="preserve"> is its ability to decompose a matrix (here </w:t>
      </w:r>
      <w:r w:rsidR="00C64B4C">
        <w:rPr>
          <w:b/>
        </w:rPr>
        <w:t>A</w:t>
      </w:r>
      <w:r w:rsidR="00C64B4C">
        <w:t xml:space="preserve">) into the following form </w:t>
      </w:r>
    </w:p>
    <w:p w:rsidR="00C64B4C" w:rsidRPr="00C64B4C" w:rsidRDefault="00C64B4C" w:rsidP="003236C9">
      <w:pPr>
        <w:rPr>
          <w:b/>
        </w:rPr>
      </w:pPr>
      <m:oMathPara>
        <m:oMath>
          <m:r>
            <m:rPr>
              <m:sty m:val="bi"/>
            </m:rPr>
            <w:rPr>
              <w:rFonts w:ascii="Cambria Math" w:hAnsi="Cambria Math"/>
            </w:rPr>
            <m:t>A=S</m:t>
          </m:r>
          <m:r>
            <m:rPr>
              <m:sty m:val="b"/>
            </m:rPr>
            <w:rPr>
              <w:rFonts w:ascii="Cambria Math" w:hAnsi="Cambria Math"/>
            </w:rPr>
            <m:t>Λ</m:t>
          </m:r>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m:oMathPara>
    </w:p>
    <w:p w:rsidR="00C64B4C" w:rsidRDefault="00C64B4C" w:rsidP="003236C9">
      <w:r>
        <w:t xml:space="preserve">Where </w:t>
      </w:r>
      <m:oMath>
        <m:r>
          <m:rPr>
            <m:sty m:val="bi"/>
          </m:rPr>
          <w:rPr>
            <w:rFonts w:ascii="Cambria Math" w:hAnsi="Cambria Math"/>
          </w:rPr>
          <m:t xml:space="preserve">S </m:t>
        </m:r>
      </m:oMath>
      <w:r w:rsidR="00DD3A25">
        <w:t>the matrix here is</w:t>
      </w:r>
      <w:r>
        <w:t xml:space="preserve"> the columns are the eigenvectors of </w:t>
      </w:r>
      <w:r>
        <w:rPr>
          <w:b/>
        </w:rPr>
        <w:t xml:space="preserve">A, </w:t>
      </w:r>
    </w:p>
    <w:p w:rsidR="00C64B4C" w:rsidRPr="00C64B4C" w:rsidRDefault="00C64B4C" w:rsidP="003236C9">
      <w:pPr>
        <w:rPr>
          <w:b/>
        </w:rPr>
      </w:pPr>
      <m:oMathPara>
        <m:oMath>
          <m:r>
            <m:rPr>
              <m:sty m:val="bi"/>
            </m:rPr>
            <w:rPr>
              <w:rFonts w:ascii="Cambria Math" w:hAnsi="Cambria Math"/>
            </w:rPr>
            <m:t>S=(</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m:oMathPara>
    </w:p>
    <w:p w:rsidR="00C64B4C" w:rsidRDefault="00C64B4C" w:rsidP="003236C9">
      <w:r>
        <w:t xml:space="preserve">And the matrix </w:t>
      </w:r>
      <m:oMath>
        <m:r>
          <m:rPr>
            <m:sty m:val="b"/>
          </m:rPr>
          <w:rPr>
            <w:rFonts w:ascii="Cambria Math" w:hAnsi="Cambria Math"/>
          </w:rPr>
          <m:t>Λ</m:t>
        </m:r>
        <m:r>
          <m:rPr>
            <m:sty m:val="bi"/>
          </m:rPr>
          <w:rPr>
            <w:rFonts w:ascii="Cambria Math" w:hAnsi="Cambria Math"/>
          </w:rPr>
          <m:t xml:space="preserve"> </m:t>
        </m:r>
      </m:oMath>
      <w:r>
        <w:t>is the diagonal matrix whose diagonals are the corresponding eigenvalues, namely:</w:t>
      </w:r>
    </w:p>
    <w:p w:rsidR="00C64B4C" w:rsidRDefault="00DF02A2" w:rsidP="003236C9">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m:oMathPara>
    </w:p>
    <w:p w:rsidR="00C64B4C" w:rsidRPr="00C64B4C" w:rsidRDefault="00C64B4C" w:rsidP="003236C9">
      <w:pPr>
        <w:rPr>
          <w:b/>
        </w:rPr>
      </w:pPr>
      <w:r>
        <w:t xml:space="preserve">This </w:t>
      </w:r>
      <w:r w:rsidR="00A11C33">
        <w:t>diagonalization</w:t>
      </w:r>
      <w:r>
        <w:t xml:space="preserve"> leads the useful property that </w:t>
      </w:r>
      <m:oMath>
        <m:sSup>
          <m:sSupPr>
            <m:ctrlPr>
              <w:rPr>
                <w:rFonts w:ascii="Cambria Math" w:hAnsi="Cambria Math"/>
                <w:b/>
                <w:i/>
              </w:rPr>
            </m:ctrlPr>
          </m:sSupPr>
          <m:e>
            <m:r>
              <m:rPr>
                <m:sty m:val="bi"/>
              </m:rPr>
              <w:rPr>
                <w:rFonts w:ascii="Cambria Math" w:hAnsi="Cambria Math"/>
              </w:rPr>
              <m:t>A</m:t>
            </m:r>
          </m:e>
          <m:sup>
            <m:r>
              <w:rPr>
                <w:rFonts w:ascii="Cambria Math" w:hAnsi="Cambria Math"/>
              </w:rPr>
              <m:t>M</m:t>
            </m:r>
          </m:sup>
        </m:sSup>
        <m:r>
          <m:rPr>
            <m:sty m:val="bi"/>
          </m:rPr>
          <w:rPr>
            <w:rFonts w:ascii="Cambria Math" w:hAnsi="Cambria Math"/>
          </w:rPr>
          <m:t>=S</m:t>
        </m:r>
        <m:sSup>
          <m:sSupPr>
            <m:ctrlPr>
              <w:rPr>
                <w:rFonts w:ascii="Cambria Math" w:hAnsi="Cambria Math"/>
                <w:b/>
                <w:i/>
              </w:rPr>
            </m:ctrlPr>
          </m:sSupPr>
          <m:e>
            <m:r>
              <m:rPr>
                <m:sty m:val="b"/>
              </m:rPr>
              <w:rPr>
                <w:rFonts w:ascii="Cambria Math" w:hAnsi="Cambria Math"/>
              </w:rPr>
              <m:t>Λ</m:t>
            </m:r>
            <m:ctrlPr>
              <w:rPr>
                <w:rFonts w:ascii="Cambria Math" w:hAnsi="Cambria Math"/>
                <w:b/>
              </w:rPr>
            </m:ctrlPr>
          </m:e>
          <m:sup>
            <m:r>
              <w:rPr>
                <w:rFonts w:ascii="Cambria Math" w:hAnsi="Cambria Math"/>
              </w:rPr>
              <m:t>M</m:t>
            </m:r>
          </m:sup>
        </m:sSup>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-1</m:t>
            </m:r>
          </m:sup>
        </m:sSup>
      </m:oMath>
    </w:p>
    <w:p w:rsidR="004C116F" w:rsidRPr="004C116F" w:rsidRDefault="004C116F" w:rsidP="004C116F">
      <w:pPr>
        <w:pStyle w:val="Heading2"/>
      </w:pPr>
      <w:bookmarkStart w:id="5" w:name="_Toc412755940"/>
      <w:r>
        <w:t>Principal Component Analysis (PCA)</w:t>
      </w:r>
      <w:bookmarkEnd w:id="5"/>
    </w:p>
    <w:p w:rsidR="004C116F" w:rsidRPr="004C116F" w:rsidRDefault="00BA2CAB" w:rsidP="004C116F">
      <w:r>
        <w:t xml:space="preserve">Principal Component Analysis, in combination with techniques such as SVD </w:t>
      </w:r>
      <w:proofErr w:type="gramStart"/>
      <w:r>
        <w:t>are</w:t>
      </w:r>
      <w:proofErr w:type="gramEnd"/>
      <w:r>
        <w:t xml:space="preserve"> widely used in </w:t>
      </w:r>
      <w:r w:rsidR="006425A7">
        <w:t>dimensionality</w:t>
      </w:r>
      <w:r>
        <w:t xml:space="preserve"> reduction of data. PCA offers users a low-dimensional projection of the viewed from</w:t>
      </w:r>
      <w:r w:rsidR="006425A7">
        <w:t xml:space="preserve"> its most informative viewpoints. This is accomplished by utilizing the first few principal components of the data so that the dimensionality of the transformed data is greatly reduced.  </w:t>
      </w:r>
    </w:p>
    <w:p w:rsidR="004C116F" w:rsidRDefault="00C86051">
      <w:pPr>
        <w:pStyle w:val="Heading2"/>
      </w:pPr>
      <w:bookmarkStart w:id="6" w:name="_Toc412755941"/>
      <w:r>
        <w:t>Proper Orthogonal Modes /Principal Components</w:t>
      </w:r>
      <w:bookmarkEnd w:id="6"/>
    </w:p>
    <w:p w:rsidR="00C86051" w:rsidRDefault="006425A7" w:rsidP="000A6A3E">
      <w:r>
        <w:t xml:space="preserve">The proper orthogonal modes are the representative modes generated from </w:t>
      </w:r>
      <w:proofErr w:type="gramStart"/>
      <w:r>
        <w:t>a single</w:t>
      </w:r>
      <w:proofErr w:type="gramEnd"/>
      <w:r>
        <w:t xml:space="preserve"> value decomposition. These modes are based on the L2 fitting of the covariance matrix of the data set. </w:t>
      </w:r>
      <w:proofErr w:type="gramStart"/>
      <w:r>
        <w:t xml:space="preserve">This </w:t>
      </w:r>
      <w:r w:rsidR="00DD3A25">
        <w:t>unique set</w:t>
      </w:r>
      <w:r w:rsidR="000A6A3E">
        <w:t xml:space="preserve"> of </w:t>
      </w:r>
      <w:proofErr w:type="spellStart"/>
      <w:r w:rsidR="000A6A3E">
        <w:t>basis</w:t>
      </w:r>
      <w:proofErr w:type="spellEnd"/>
      <w:r w:rsidR="000A6A3E">
        <w:t xml:space="preserve"> functions are</w:t>
      </w:r>
      <w:proofErr w:type="gramEnd"/>
      <w:r w:rsidR="000A6A3E">
        <w:t xml:space="preserve"> all orthogonal and represent the principal components of the analyzed system.</w:t>
      </w:r>
    </w:p>
    <w:p w:rsidR="00A15560" w:rsidRPr="00C86051" w:rsidRDefault="00A15560" w:rsidP="000A6A3E"/>
    <w:p w:rsidR="0025685B" w:rsidRDefault="007E44EE" w:rsidP="0025685B">
      <w:pPr>
        <w:pStyle w:val="Heading1"/>
        <w:numPr>
          <w:ilvl w:val="0"/>
          <w:numId w:val="1"/>
        </w:numPr>
      </w:pPr>
      <w:bookmarkStart w:id="7" w:name="_Toc412755942"/>
      <w:r>
        <w:t>Algorithm Implementation and Development</w:t>
      </w:r>
      <w:bookmarkEnd w:id="7"/>
    </w:p>
    <w:p w:rsidR="00944163" w:rsidRDefault="00944163" w:rsidP="00C86051">
      <w:pPr>
        <w:pStyle w:val="Heading2"/>
      </w:pPr>
      <w:bookmarkStart w:id="8" w:name="_Toc412755943"/>
      <w:r>
        <w:t>Extracting Position</w:t>
      </w:r>
      <w:bookmarkEnd w:id="8"/>
    </w:p>
    <w:p w:rsidR="00944163" w:rsidRPr="00944163" w:rsidRDefault="00944163" w:rsidP="00944163">
      <w:r>
        <w:t xml:space="preserve">The paint can position was derived by searching for the flashlight, represented by a very high RGB value. In particular the searching was done in the ‘red’ domain, searching for pixels with an intensity of 255 and averaging their pixel locations. You can see plots of the position below. To limit the search area and the effect of outlying noise, we visually estimated the position of the paint bucket and cropped the image around the area to cut out outside noise. </w:t>
      </w:r>
    </w:p>
    <w:p w:rsidR="00A11C33" w:rsidRDefault="00A11C33" w:rsidP="00C86051">
      <w:pPr>
        <w:pStyle w:val="Heading2"/>
      </w:pPr>
      <w:bookmarkStart w:id="9" w:name="_Toc412755944"/>
      <w:r>
        <w:t>Filtering Data</w:t>
      </w:r>
      <w:bookmarkEnd w:id="9"/>
    </w:p>
    <w:p w:rsidR="00944163" w:rsidRDefault="00944163" w:rsidP="00944163">
      <w:r>
        <w:t xml:space="preserve">The shaky nature of the camera data caused difficulty in extracting the position in most of the cases. In order to filter the data, we can by eliminating outside noise in movements. To this end, we cropped the image to a narrow window around the paint can (here we used a window width of 100 pixels). </w:t>
      </w:r>
    </w:p>
    <w:p w:rsidR="00944163" w:rsidRPr="00944163" w:rsidRDefault="00944163" w:rsidP="00944163"/>
    <w:p w:rsidR="00C86051" w:rsidRDefault="00C86051" w:rsidP="00C86051">
      <w:pPr>
        <w:pStyle w:val="Heading2"/>
      </w:pPr>
      <w:bookmarkStart w:id="10" w:name="_Toc412755945"/>
      <w:r>
        <w:t>Principal Component Analysis and Reconstruction</w:t>
      </w:r>
      <w:bookmarkEnd w:id="10"/>
    </w:p>
    <w:p w:rsidR="00944163" w:rsidRDefault="00944163" w:rsidP="00944163">
      <w:r>
        <w:t>The principal component analysis was performed using the following generic steps:</w:t>
      </w:r>
    </w:p>
    <w:p w:rsidR="00944163" w:rsidRDefault="007D4677" w:rsidP="007D4677">
      <w:pPr>
        <w:pStyle w:val="ListParagraph"/>
        <w:numPr>
          <w:ilvl w:val="0"/>
          <w:numId w:val="4"/>
        </w:numPr>
      </w:pPr>
      <w:r>
        <w:lastRenderedPageBreak/>
        <w:t xml:space="preserve">Organize the data into a </w:t>
      </w:r>
      <w:r w:rsidR="00A15560">
        <w:t>matrix</w:t>
      </w:r>
      <w:r>
        <w:t xml:space="preserve"> </w:t>
      </w:r>
      <m:oMath>
        <m:r>
          <m:rPr>
            <m:sty m:val="bi"/>
          </m:rPr>
          <w:rPr>
            <w:rFonts w:ascii="Cambria Math" w:hAnsi="Cambria Math"/>
          </w:rPr>
          <m:t>A</m:t>
        </m:r>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m×n</m:t>
            </m:r>
          </m:sup>
        </m:sSup>
      </m:oMath>
      <w:r w:rsidR="00483B61">
        <w:t xml:space="preserve"> where </w:t>
      </w:r>
      <w:r w:rsidR="00483B61">
        <w:rPr>
          <w:i/>
        </w:rPr>
        <w:t>m</w:t>
      </w:r>
      <w:r w:rsidR="00483B61">
        <w:t xml:space="preserve"> is the number of measurement types and </w:t>
      </w:r>
      <w:r w:rsidR="00483B61">
        <w:rPr>
          <w:i/>
        </w:rPr>
        <w:t>n</w:t>
      </w:r>
      <w:r w:rsidR="00483B61">
        <w:t xml:space="preserve"> is the number of measurements (or trials) taken from each probe.</w:t>
      </w:r>
    </w:p>
    <w:p w:rsidR="00483B61" w:rsidRPr="007D4677" w:rsidRDefault="00483B61" w:rsidP="007D4677">
      <w:pPr>
        <w:pStyle w:val="ListParagraph"/>
        <w:numPr>
          <w:ilvl w:val="0"/>
          <w:numId w:val="4"/>
        </w:numPr>
      </w:pPr>
      <w:r>
        <w:t xml:space="preserve">Subtract off the mean for each measurement type or row </w:t>
      </w:r>
      <m:oMath>
        <m:sSub>
          <m:sSubPr>
            <m:ctrlPr>
              <w:rPr>
                <w:rFonts w:ascii="Cambria Math" w:hAnsi="Cambria Math"/>
                <w:i/>
              </w:rPr>
            </m:ctrlPr>
          </m:sSubPr>
          <m:e>
            <m:r>
              <m:rPr>
                <m:sty m:val="bi"/>
              </m:rPr>
              <w:rPr>
                <w:rFonts w:ascii="Cambria Math" w:hAnsi="Cambria Math"/>
              </w:rPr>
              <m:t>x</m:t>
            </m:r>
            <m:ctrlPr>
              <w:rPr>
                <w:rFonts w:ascii="Cambria Math" w:hAnsi="Cambria Math"/>
                <w:b/>
                <w:i/>
              </w:rPr>
            </m:ctrlPr>
          </m:e>
          <m:sub>
            <m:r>
              <w:rPr>
                <w:rFonts w:ascii="Cambria Math" w:hAnsi="Cambria Math"/>
              </w:rPr>
              <m:t>j</m:t>
            </m:r>
          </m:sub>
        </m:sSub>
        <m:r>
          <w:rPr>
            <w:rFonts w:ascii="Cambria Math" w:hAnsi="Cambria Math"/>
          </w:rPr>
          <m:t xml:space="preserve"> .</m:t>
        </m:r>
      </m:oMath>
    </w:p>
    <w:p w:rsidR="007D4677" w:rsidRDefault="00483B61" w:rsidP="007D4677">
      <w:pPr>
        <w:pStyle w:val="ListParagraph"/>
        <w:numPr>
          <w:ilvl w:val="0"/>
          <w:numId w:val="4"/>
        </w:numPr>
      </w:pPr>
      <w:r>
        <w:t>Compute the SVD and singular values of the covariance matrix to determine the principal components.</w:t>
      </w:r>
    </w:p>
    <w:p w:rsidR="00483B61" w:rsidRPr="007D4677" w:rsidRDefault="00A15560" w:rsidP="00483B61">
      <w:r>
        <w:t>After de</w:t>
      </w:r>
      <w:r w:rsidR="00483B61">
        <w:t>t</w:t>
      </w:r>
      <w:r>
        <w:t>er</w:t>
      </w:r>
      <w:r w:rsidR="00483B61">
        <w:t xml:space="preserve">mining the proper orthogonal modes (POMs), we can view the components in their </w:t>
      </w:r>
      <w:proofErr w:type="spellStart"/>
      <w:r w:rsidR="00483B61">
        <w:t>uniqness</w:t>
      </w:r>
      <w:proofErr w:type="spellEnd"/>
      <w:r w:rsidR="00483B61">
        <w:t xml:space="preserve">, as well as combine a limited number of POMs to recreate the signal. </w:t>
      </w:r>
    </w:p>
    <w:p w:rsidR="00BC2529" w:rsidRDefault="00C86051" w:rsidP="00BC2529">
      <w:pPr>
        <w:pStyle w:val="Heading2"/>
      </w:pPr>
      <w:bookmarkStart w:id="11" w:name="_Toc412755946"/>
      <w:r>
        <w:t>Single Value Decomposition</w:t>
      </w:r>
      <w:bookmarkEnd w:id="11"/>
    </w:p>
    <w:p w:rsidR="00A15560" w:rsidRDefault="00A15560" w:rsidP="00A15560">
      <w:r>
        <w:t xml:space="preserve">The Single value decomposition is accomplished through the use of the </w:t>
      </w:r>
      <w:proofErr w:type="spellStart"/>
      <w:r>
        <w:t>svd</w:t>
      </w:r>
      <w:proofErr w:type="spellEnd"/>
      <w:r>
        <w:t xml:space="preserve"> command which decomposes the vector into the matrices previously discussed. Namely:</w:t>
      </w:r>
    </w:p>
    <w:p w:rsidR="00A15560" w:rsidRPr="00A15560" w:rsidRDefault="00A15560" w:rsidP="00A15560">
      <m:oMathPara>
        <m:oMath>
          <m:d>
            <m:dPr>
              <m:begChr m:val="["/>
              <m:endChr m:val="]"/>
              <m:ctrlPr>
                <w:rPr>
                  <w:rFonts w:ascii="Cambria Math" w:hAnsi="Cambria Math"/>
                  <w:i/>
                </w:rPr>
              </m:ctrlPr>
            </m:dPr>
            <m:e>
              <m:r>
                <w:rPr>
                  <w:rFonts w:ascii="Cambria Math" w:hAnsi="Cambria Math"/>
                </w:rPr>
                <m:t>U,S,V</m:t>
              </m:r>
            </m:e>
          </m:d>
          <m:r>
            <w:rPr>
              <w:rFonts w:ascii="Cambria Math" w:hAnsi="Cambria Math"/>
            </w:rPr>
            <m:t>=svd</m:t>
          </m:r>
          <m:d>
            <m:dPr>
              <m:ctrlPr>
                <w:rPr>
                  <w:rFonts w:ascii="Cambria Math" w:hAnsi="Cambria Math"/>
                  <w:i/>
                </w:rPr>
              </m:ctrlPr>
            </m:dPr>
            <m:e>
              <m:r>
                <w:rPr>
                  <w:rFonts w:ascii="Cambria Math" w:hAnsi="Cambria Math"/>
                </w:rPr>
                <m:t>A</m:t>
              </m:r>
            </m:e>
          </m:d>
          <m:r>
            <w:rPr>
              <w:rFonts w:ascii="Cambria Math" w:hAnsi="Cambria Math"/>
            </w:rPr>
            <m:t>;</m:t>
          </m:r>
        </m:oMath>
      </m:oMathPara>
    </w:p>
    <w:p w:rsidR="00927F61" w:rsidRDefault="00A15560" w:rsidP="00741CD6">
      <w:r>
        <w:t xml:space="preserve">Yields the single value decomposition for A, with basis vectors given by U and V, and diagonal singular value in S. To assemble the matrix A for our operation we used the form in which the rows are given by each </w:t>
      </w:r>
      <w:proofErr w:type="spellStart"/>
      <w:r>
        <w:t>x</w:t>
      </w:r>
      <w:proofErr w:type="gramStart"/>
      <w:r>
        <w:t>,y</w:t>
      </w:r>
      <w:proofErr w:type="spellEnd"/>
      <w:proofErr w:type="gramEnd"/>
      <w:r>
        <w:t xml:space="preserve"> combination and the columns are the subsequent time measurements. More specifically </w:t>
      </w:r>
    </w:p>
    <w:p w:rsidR="00A15560" w:rsidRPr="00DD3A25" w:rsidRDefault="00A15560" w:rsidP="00741CD6">
      <m:oMathPara>
        <m:oMath>
          <m:d>
            <m:dPr>
              <m:ctrlPr>
                <w:rPr>
                  <w:rFonts w:ascii="Cambria Math" w:hAnsi="Cambria Math"/>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
                  </m:e>
                </m:mr>
                <m:m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e>
                      </m:mr>
                      <m:m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e>
                      </m:mr>
                    </m:m>
                  </m:e>
                </m:mr>
              </m:m>
            </m:e>
          </m:d>
          <m:r>
            <w:rPr>
              <w:rFonts w:ascii="Cambria Math" w:hAnsi="Cambria Math"/>
            </w:rPr>
            <m:t>→t</m:t>
          </m:r>
        </m:oMath>
      </m:oMathPara>
    </w:p>
    <w:p w:rsidR="00DD3A25" w:rsidRDefault="00DD3A25" w:rsidP="00741CD6">
      <w:r>
        <w:t xml:space="preserve">Using this form we are able to compute the </w:t>
      </w:r>
      <w:proofErr w:type="spellStart"/>
      <w:r>
        <w:t>svd</w:t>
      </w:r>
      <w:proofErr w:type="spellEnd"/>
      <w:r>
        <w:t xml:space="preserve"> for a given camera set. </w:t>
      </w:r>
    </w:p>
    <w:p w:rsidR="00BE4CDA" w:rsidRDefault="007E44EE" w:rsidP="007D4677">
      <w:pPr>
        <w:pStyle w:val="Heading1"/>
        <w:numPr>
          <w:ilvl w:val="0"/>
          <w:numId w:val="4"/>
        </w:numPr>
      </w:pPr>
      <w:bookmarkStart w:id="12" w:name="_Toc412755947"/>
      <w:r>
        <w:lastRenderedPageBreak/>
        <w:t>Computational Results</w:t>
      </w:r>
      <w:bookmarkEnd w:id="12"/>
    </w:p>
    <w:p w:rsidR="00DD3A25" w:rsidRDefault="00DD3A25" w:rsidP="00DD3A25">
      <w:pPr>
        <w:keepNext/>
        <w:jc w:val="center"/>
      </w:pPr>
      <w:r>
        <w:rPr>
          <w:noProof/>
        </w:rPr>
        <w:drawing>
          <wp:inline distT="0" distB="0" distL="0" distR="0" wp14:anchorId="229545ED" wp14:editId="53A86904">
            <wp:extent cx="5943600" cy="3721845"/>
            <wp:effectExtent l="0" t="0" r="0" b="0"/>
            <wp:docPr id="1" name="Picture 1" descr="C:\Users\Josh Borg\Documents\MATLAB\cam data\cam1_1. 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 Borg\Documents\MATLAB\cam data\cam1_1. posi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1845"/>
                    </a:xfrm>
                    <a:prstGeom prst="rect">
                      <a:avLst/>
                    </a:prstGeom>
                    <a:noFill/>
                    <a:ln>
                      <a:noFill/>
                    </a:ln>
                  </pic:spPr>
                </pic:pic>
              </a:graphicData>
            </a:graphic>
          </wp:inline>
        </w:drawing>
      </w:r>
    </w:p>
    <w:p w:rsidR="00DD3A25" w:rsidRDefault="00DD3A25" w:rsidP="00DD3A25">
      <w:pPr>
        <w:pStyle w:val="Caption"/>
      </w:pPr>
      <w:r>
        <w:t xml:space="preserve">Figure </w:t>
      </w:r>
      <w:fldSimple w:instr=" SEQ Figure \* ARABIC ">
        <w:r w:rsidR="00CD1320">
          <w:rPr>
            <w:noProof/>
          </w:rPr>
          <w:t>1</w:t>
        </w:r>
      </w:fldSimple>
      <w:r>
        <w:t>: This is the position data extracted from camera 1_1; it shows very clear oscillatory motion in the up and down direction (red) and little movement in the horizontal direction (blue).</w:t>
      </w:r>
    </w:p>
    <w:p w:rsidR="00DD3A25" w:rsidRDefault="00DD3A25" w:rsidP="00DD3A25">
      <w:pPr>
        <w:keepNext/>
        <w:jc w:val="center"/>
      </w:pPr>
      <w:r>
        <w:rPr>
          <w:noProof/>
        </w:rPr>
        <w:lastRenderedPageBreak/>
        <w:drawing>
          <wp:inline distT="0" distB="0" distL="0" distR="0" wp14:anchorId="29C89918" wp14:editId="0FA5F893">
            <wp:extent cx="5334000" cy="4000500"/>
            <wp:effectExtent l="0" t="0" r="0" b="0"/>
            <wp:docPr id="2" name="Picture 2" descr="C:\Users\Josh Borg\Documents\MATLAB\cam data\averagingEff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h Borg\Documents\MATLAB\cam data\averagingEffec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D3A25" w:rsidRPr="00DD3A25" w:rsidRDefault="00DD3A25" w:rsidP="00DD3A25">
      <w:pPr>
        <w:pStyle w:val="Caption"/>
      </w:pPr>
      <w:r>
        <w:t xml:space="preserve">Figure </w:t>
      </w:r>
      <w:fldSimple w:instr=" SEQ Figure \* ARABIC ">
        <w:r w:rsidR="00CD1320">
          <w:rPr>
            <w:noProof/>
          </w:rPr>
          <w:t>2</w:t>
        </w:r>
      </w:fldSimple>
      <w:r>
        <w:t>: For poorly stabilized camera data such as that in camera 1_2, we can use a smoothing technique of applying a running average. We considered the effect of different spans of running average.</w:t>
      </w:r>
    </w:p>
    <w:p w:rsidR="00407A7D" w:rsidRDefault="007E44EE" w:rsidP="003D1AE5">
      <w:pPr>
        <w:pStyle w:val="Heading1"/>
        <w:numPr>
          <w:ilvl w:val="0"/>
          <w:numId w:val="4"/>
        </w:numPr>
      </w:pPr>
      <w:bookmarkStart w:id="13" w:name="_Toc412755948"/>
      <w:r>
        <w:t>Summary and Conclusion</w:t>
      </w:r>
      <w:bookmarkEnd w:id="13"/>
    </w:p>
    <w:p w:rsidR="003D1AE5" w:rsidRPr="003D1AE5" w:rsidRDefault="003D1AE5" w:rsidP="003D1AE5">
      <w:r>
        <w:t xml:space="preserve">Principal component analysis provides a way to represent a large data set by a series of orthogonal modes. This can greatly simplify the data set for many beneficial applications. There is a danger in the proper application and usage of this powerful technique though, as it can be misused in inappropriate manners. Further this example highlighted the need for more computationally efficient mean especially when cleaning the noise. Such large data sets require an amount of memory that is often unavailable. </w:t>
      </w:r>
    </w:p>
    <w:p w:rsidR="00DF581F" w:rsidRDefault="00DF581F">
      <w:pPr>
        <w:pStyle w:val="Heading1"/>
      </w:pPr>
      <w:r>
        <w:br w:type="column"/>
      </w:r>
      <w:bookmarkStart w:id="14" w:name="_Toc412755949"/>
      <w:r>
        <w:lastRenderedPageBreak/>
        <w:t>Appendix A:</w:t>
      </w:r>
      <w:bookmarkEnd w:id="14"/>
    </w:p>
    <w:p w:rsidR="00DF581F" w:rsidRDefault="00DF581F" w:rsidP="00DF581F">
      <w:pPr>
        <w:autoSpaceDE w:val="0"/>
        <w:autoSpaceDN w:val="0"/>
        <w:adjustRightInd w:val="0"/>
        <w:spacing w:after="0" w:line="240" w:lineRule="auto"/>
        <w:rPr>
          <w:rFonts w:ascii="Courier New" w:hAnsi="Courier New" w:cs="Courier New"/>
          <w:color w:val="228B22"/>
          <w:sz w:val="20"/>
          <w:szCs w:val="20"/>
        </w:rPr>
      </w:pPr>
    </w:p>
    <w:p w:rsidR="00F00971" w:rsidRDefault="00F00971">
      <w:pPr>
        <w:pStyle w:val="Heading1"/>
      </w:pPr>
      <w:bookmarkStart w:id="15" w:name="_Toc412755950"/>
      <w:r>
        <w:t>Appendix B:</w:t>
      </w:r>
      <w:bookmarkEnd w:id="15"/>
    </w:p>
    <w:p w:rsidR="003D1AE5" w:rsidRDefault="003D1AE5" w:rsidP="003D1AE5">
      <w:pPr>
        <w:autoSpaceDE w:val="0"/>
        <w:autoSpaceDN w:val="0"/>
        <w:adjustRightInd w:val="0"/>
        <w:spacing w:after="0" w:line="240" w:lineRule="auto"/>
        <w:rPr>
          <w:rFonts w:ascii="Courier New" w:hAnsi="Courier New" w:cs="Courier New"/>
          <w:sz w:val="24"/>
          <w:szCs w:val="24"/>
        </w:rPr>
      </w:pP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'cam data'</w:t>
      </w:r>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obj</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VideoReader</w:t>
      </w:r>
      <w:proofErr w:type="spellEnd"/>
      <w:r>
        <w:rPr>
          <w:rFonts w:ascii="Courier New" w:hAnsi="Courier New" w:cs="Courier New"/>
          <w:color w:val="000000"/>
          <w:sz w:val="20"/>
          <w:szCs w:val="20"/>
        </w:rPr>
        <w:t>(</w:t>
      </w:r>
      <w:r>
        <w:rPr>
          <w:rFonts w:ascii="Courier New" w:hAnsi="Courier New" w:cs="Courier New"/>
          <w:color w:val="A020F0"/>
          <w:sz w:val="20"/>
          <w:szCs w:val="20"/>
        </w:rPr>
        <w:t>'cam1_1.mat'</w:t>
      </w:r>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image and size info</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'cam1_1.mat'</w:t>
      </w:r>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msize</w:t>
      </w:r>
      <w:proofErr w:type="spellEnd"/>
      <w:proofErr w:type="gramEnd"/>
      <w:r>
        <w:rPr>
          <w:rFonts w:ascii="Courier New" w:hAnsi="Courier New" w:cs="Courier New"/>
          <w:color w:val="000000"/>
          <w:sz w:val="20"/>
          <w:szCs w:val="20"/>
        </w:rPr>
        <w:t xml:space="preserve"> = size(vidFrames1_1);</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vidFrames</w:t>
      </w:r>
      <w:proofErr w:type="spellEnd"/>
      <w:proofErr w:type="gramEnd"/>
      <w:r>
        <w:rPr>
          <w:rFonts w:ascii="Courier New" w:hAnsi="Courier New" w:cs="Courier New"/>
          <w:color w:val="000000"/>
          <w:sz w:val="20"/>
          <w:szCs w:val="20"/>
        </w:rPr>
        <w:t xml:space="preserve"> = vidFrames1_1;</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numFrames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msize</w:t>
      </w:r>
      <w:proofErr w:type="spellEnd"/>
      <w:r>
        <w:rPr>
          <w:rFonts w:ascii="Courier New" w:hAnsi="Courier New" w:cs="Courier New"/>
          <w:color w:val="000000"/>
          <w:sz w:val="20"/>
          <w:szCs w:val="20"/>
        </w:rPr>
        <w:t>(4);</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Loads Camera Two data - </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'cam1_2.mat'</w:t>
      </w:r>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msize</w:t>
      </w:r>
      <w:proofErr w:type="spellEnd"/>
      <w:proofErr w:type="gramEnd"/>
      <w:r>
        <w:rPr>
          <w:rFonts w:ascii="Courier New" w:hAnsi="Courier New" w:cs="Courier New"/>
          <w:color w:val="000000"/>
          <w:sz w:val="20"/>
          <w:szCs w:val="20"/>
        </w:rPr>
        <w:t xml:space="preserve"> = size(vidFrames1_2);</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vidFrames</w:t>
      </w:r>
      <w:proofErr w:type="spellEnd"/>
      <w:proofErr w:type="gramEnd"/>
      <w:r>
        <w:rPr>
          <w:rFonts w:ascii="Courier New" w:hAnsi="Courier New" w:cs="Courier New"/>
          <w:color w:val="000000"/>
          <w:sz w:val="20"/>
          <w:szCs w:val="20"/>
        </w:rPr>
        <w:t xml:space="preserve"> = vidFrames1_2;</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vidTemp</w:t>
      </w:r>
      <w:proofErr w:type="spellEnd"/>
      <w:proofErr w:type="gram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vidFrames</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numFrames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msize</w:t>
      </w:r>
      <w:proofErr w:type="spellEnd"/>
      <w:r>
        <w:rPr>
          <w:rFonts w:ascii="Courier New" w:hAnsi="Courier New" w:cs="Courier New"/>
          <w:color w:val="000000"/>
          <w:sz w:val="20"/>
          <w:szCs w:val="20"/>
        </w:rPr>
        <w:t>(4);</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'cam1_3.mat'</w:t>
      </w:r>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msize</w:t>
      </w:r>
      <w:proofErr w:type="spellEnd"/>
      <w:proofErr w:type="gramEnd"/>
      <w:r>
        <w:rPr>
          <w:rFonts w:ascii="Courier New" w:hAnsi="Courier New" w:cs="Courier New"/>
          <w:color w:val="000000"/>
          <w:sz w:val="20"/>
          <w:szCs w:val="20"/>
        </w:rPr>
        <w:t xml:space="preserve"> = size(vidFrames1_3);</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vidFrames</w:t>
      </w:r>
      <w:proofErr w:type="spellEnd"/>
      <w:proofErr w:type="gramEnd"/>
      <w:r>
        <w:rPr>
          <w:rFonts w:ascii="Courier New" w:hAnsi="Courier New" w:cs="Courier New"/>
          <w:color w:val="000000"/>
          <w:sz w:val="20"/>
          <w:szCs w:val="20"/>
        </w:rPr>
        <w:t xml:space="preserve"> = vidFrames1_3;</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vidTemp</w:t>
      </w:r>
      <w:proofErr w:type="spellEnd"/>
      <w:proofErr w:type="gram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vidFrames</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numFrames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msize</w:t>
      </w:r>
      <w:proofErr w:type="spellEnd"/>
      <w:r>
        <w:rPr>
          <w:rFonts w:ascii="Courier New" w:hAnsi="Courier New" w:cs="Courier New"/>
          <w:color w:val="000000"/>
          <w:sz w:val="20"/>
          <w:szCs w:val="20"/>
        </w:rPr>
        <w:t>(4);</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red</w:t>
      </w:r>
      <w:proofErr w:type="gram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vidFrames</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red(</w:t>
      </w:r>
      <w:proofErr w:type="gramEnd"/>
      <w:r>
        <w:rPr>
          <w:rFonts w:ascii="Courier New" w:hAnsi="Courier New" w:cs="Courier New"/>
          <w:color w:val="000000"/>
          <w:sz w:val="20"/>
          <w:szCs w:val="20"/>
        </w:rPr>
        <w:t>:,:,2:3,:) = 0;</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center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msize</w:t>
      </w:r>
      <w:proofErr w:type="spellEnd"/>
      <w:r>
        <w:rPr>
          <w:rFonts w:ascii="Courier New" w:hAnsi="Courier New" w:cs="Courier New"/>
          <w:color w:val="000000"/>
          <w:sz w:val="20"/>
          <w:szCs w:val="20"/>
        </w:rPr>
        <w:t>(2)/2; window = 50;</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red(</w:t>
      </w:r>
      <w:proofErr w:type="gramEnd"/>
      <w:r>
        <w:rPr>
          <w:rFonts w:ascii="Courier New" w:hAnsi="Courier New" w:cs="Courier New"/>
          <w:color w:val="000000"/>
          <w:sz w:val="20"/>
          <w:szCs w:val="20"/>
        </w:rPr>
        <w:t>:,[1:(center-window) (</w:t>
      </w:r>
      <w:proofErr w:type="spellStart"/>
      <w:r>
        <w:rPr>
          <w:rFonts w:ascii="Courier New" w:hAnsi="Courier New" w:cs="Courier New"/>
          <w:color w:val="000000"/>
          <w:sz w:val="20"/>
          <w:szCs w:val="20"/>
        </w:rPr>
        <w:t>center+window</w:t>
      </w:r>
      <w:proofErr w:type="spellEnd"/>
      <w:r>
        <w:rPr>
          <w:rFonts w:ascii="Courier New" w:hAnsi="Courier New" w:cs="Courier New"/>
          <w:color w:val="000000"/>
          <w:sz w:val="20"/>
          <w:szCs w:val="20"/>
        </w:rPr>
        <w:t>):end],:,:) = 0;</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green</w:t>
      </w:r>
      <w:proofErr w:type="gram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vidFrames</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center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msize</w:t>
      </w:r>
      <w:proofErr w:type="spellEnd"/>
      <w:r>
        <w:rPr>
          <w:rFonts w:ascii="Courier New" w:hAnsi="Courier New" w:cs="Courier New"/>
          <w:color w:val="000000"/>
          <w:sz w:val="20"/>
          <w:szCs w:val="20"/>
        </w:rPr>
        <w:t>(2)/2; window = 100;</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green(</w:t>
      </w:r>
      <w:proofErr w:type="gramEnd"/>
      <w:r>
        <w:rPr>
          <w:rFonts w:ascii="Courier New" w:hAnsi="Courier New" w:cs="Courier New"/>
          <w:color w:val="000000"/>
          <w:sz w:val="20"/>
          <w:szCs w:val="20"/>
        </w:rPr>
        <w:t>:,:,[1 3],:) = 0;</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green(</w:t>
      </w:r>
      <w:proofErr w:type="gramEnd"/>
      <w:r>
        <w:rPr>
          <w:rFonts w:ascii="Courier New" w:hAnsi="Courier New" w:cs="Courier New"/>
          <w:color w:val="000000"/>
          <w:sz w:val="20"/>
          <w:szCs w:val="20"/>
        </w:rPr>
        <w:t>:,[1:(center-window) (</w:t>
      </w:r>
      <w:proofErr w:type="spellStart"/>
      <w:r>
        <w:rPr>
          <w:rFonts w:ascii="Courier New" w:hAnsi="Courier New" w:cs="Courier New"/>
          <w:color w:val="000000"/>
          <w:sz w:val="20"/>
          <w:szCs w:val="20"/>
        </w:rPr>
        <w:t>center+window</w:t>
      </w:r>
      <w:proofErr w:type="spellEnd"/>
      <w:r>
        <w:rPr>
          <w:rFonts w:ascii="Courier New" w:hAnsi="Courier New" w:cs="Courier New"/>
          <w:color w:val="000000"/>
          <w:sz w:val="20"/>
          <w:szCs w:val="20"/>
        </w:rPr>
        <w:t>):end],:,:) = 0;</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green</w:t>
      </w:r>
      <w:proofErr w:type="gramEnd"/>
      <w:r>
        <w:rPr>
          <w:rFonts w:ascii="Courier New" w:hAnsi="Courier New" w:cs="Courier New"/>
          <w:color w:val="000000"/>
          <w:sz w:val="20"/>
          <w:szCs w:val="20"/>
        </w:rPr>
        <w:t xml:space="preserve"> = uint8(green);</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blue</w:t>
      </w:r>
      <w:proofErr w:type="gram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vidFrames</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center</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msize</w:t>
      </w:r>
      <w:proofErr w:type="spellEnd"/>
      <w:r>
        <w:rPr>
          <w:rFonts w:ascii="Courier New" w:hAnsi="Courier New" w:cs="Courier New"/>
          <w:color w:val="000000"/>
          <w:sz w:val="20"/>
          <w:szCs w:val="20"/>
        </w:rPr>
        <w:t>(2)/2; window = 100;</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blue(</w:t>
      </w:r>
      <w:proofErr w:type="gramEnd"/>
      <w:r>
        <w:rPr>
          <w:rFonts w:ascii="Courier New" w:hAnsi="Courier New" w:cs="Courier New"/>
          <w:color w:val="000000"/>
          <w:sz w:val="20"/>
          <w:szCs w:val="20"/>
        </w:rPr>
        <w:t>:,:,1:2,:) = 0;</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blue(</w:t>
      </w:r>
      <w:proofErr w:type="gramEnd"/>
      <w:r>
        <w:rPr>
          <w:rFonts w:ascii="Courier New" w:hAnsi="Courier New" w:cs="Courier New"/>
          <w:color w:val="000000"/>
          <w:sz w:val="20"/>
          <w:szCs w:val="20"/>
        </w:rPr>
        <w:t>:,[1:(center-window) (</w:t>
      </w:r>
      <w:proofErr w:type="spellStart"/>
      <w:r>
        <w:rPr>
          <w:rFonts w:ascii="Courier New" w:hAnsi="Courier New" w:cs="Courier New"/>
          <w:color w:val="000000"/>
          <w:sz w:val="20"/>
          <w:szCs w:val="20"/>
        </w:rPr>
        <w:t>center+window</w:t>
      </w:r>
      <w:proofErr w:type="spellEnd"/>
      <w:r>
        <w:rPr>
          <w:rFonts w:ascii="Courier New" w:hAnsi="Courier New" w:cs="Courier New"/>
          <w:color w:val="000000"/>
          <w:sz w:val="20"/>
          <w:szCs w:val="20"/>
        </w:rPr>
        <w:t>):end],:,:) = 0;</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blue</w:t>
      </w:r>
      <w:proofErr w:type="gramEnd"/>
      <w:r>
        <w:rPr>
          <w:rFonts w:ascii="Courier New" w:hAnsi="Courier New" w:cs="Courier New"/>
          <w:color w:val="000000"/>
          <w:sz w:val="20"/>
          <w:szCs w:val="20"/>
        </w:rPr>
        <w:t xml:space="preserve"> = uint8(blue);</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xpos</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numFrames</w:t>
      </w:r>
      <w:proofErr w:type="spellEnd"/>
      <w:r>
        <w:rPr>
          <w:rFonts w:ascii="Courier New" w:hAnsi="Courier New" w:cs="Courier New"/>
          <w:color w:val="000000"/>
          <w:sz w:val="20"/>
          <w:szCs w:val="20"/>
        </w:rPr>
        <w:t>, 1);</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ypos</w:t>
      </w:r>
      <w:proofErr w:type="spellEnd"/>
      <w:proofErr w:type="gramEnd"/>
      <w:r>
        <w:rPr>
          <w:rFonts w:ascii="Courier New" w:hAnsi="Courier New" w:cs="Courier New"/>
          <w:color w:val="000000"/>
          <w:sz w:val="20"/>
          <w:szCs w:val="20"/>
        </w:rPr>
        <w:t xml:space="preserve"> =zeros(</w:t>
      </w:r>
      <w:proofErr w:type="spellStart"/>
      <w:r>
        <w:rPr>
          <w:rFonts w:ascii="Courier New" w:hAnsi="Courier New" w:cs="Courier New"/>
          <w:color w:val="000000"/>
          <w:sz w:val="20"/>
          <w:szCs w:val="20"/>
        </w:rPr>
        <w:t>numFrames</w:t>
      </w:r>
      <w:proofErr w:type="spellEnd"/>
      <w:r>
        <w:rPr>
          <w:rFonts w:ascii="Courier New" w:hAnsi="Courier New" w:cs="Courier New"/>
          <w:color w:val="000000"/>
          <w:sz w:val="20"/>
          <w:szCs w:val="20"/>
        </w:rPr>
        <w:t>, 1);</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1:numFrames</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 y, z, t] = </w:t>
      </w:r>
      <w:proofErr w:type="gramStart"/>
      <w:r>
        <w:rPr>
          <w:rFonts w:ascii="Courier New" w:hAnsi="Courier New" w:cs="Courier New"/>
          <w:color w:val="000000"/>
          <w:sz w:val="20"/>
          <w:szCs w:val="20"/>
        </w:rPr>
        <w:t>ind2sub(</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msize</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msize</w:t>
      </w:r>
      <w:proofErr w:type="spellEnd"/>
      <w:r>
        <w:rPr>
          <w:rFonts w:ascii="Courier New" w:hAnsi="Courier New" w:cs="Courier New"/>
          <w:color w:val="000000"/>
          <w:sz w:val="20"/>
          <w:szCs w:val="20"/>
        </w:rPr>
        <w:t>(2)], find(red(:,:,1,j) &gt;= 255));</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mean(x);</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ypos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mean(y);</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xsm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mySmooth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xpos</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span</w:t>
      </w:r>
      <w:proofErr w:type="gramEnd"/>
      <w:r>
        <w:rPr>
          <w:rFonts w:ascii="Courier New" w:hAnsi="Courier New" w:cs="Courier New"/>
          <w:color w:val="000000"/>
          <w:sz w:val="20"/>
          <w:szCs w:val="20"/>
        </w:rPr>
        <w:t xml:space="preserve"> = 11; </w:t>
      </w:r>
      <w:proofErr w:type="spellStart"/>
      <w:r>
        <w:rPr>
          <w:rFonts w:ascii="Courier New" w:hAnsi="Courier New" w:cs="Courier New"/>
          <w:color w:val="000000"/>
          <w:sz w:val="20"/>
          <w:szCs w:val="20"/>
        </w:rPr>
        <w:t>ed</w:t>
      </w:r>
      <w:proofErr w:type="spellEnd"/>
      <w:r>
        <w:rPr>
          <w:rFonts w:ascii="Courier New" w:hAnsi="Courier New" w:cs="Courier New"/>
          <w:color w:val="000000"/>
          <w:sz w:val="20"/>
          <w:szCs w:val="20"/>
        </w:rPr>
        <w:t xml:space="preserve"> = length(</w:t>
      </w:r>
      <w:proofErr w:type="spellStart"/>
      <w:r>
        <w:rPr>
          <w:rFonts w:ascii="Courier New" w:hAnsi="Courier New" w:cs="Courier New"/>
          <w:color w:val="000000"/>
          <w:sz w:val="20"/>
          <w:szCs w:val="20"/>
        </w:rPr>
        <w:t>xpos</w:t>
      </w:r>
      <w:proofErr w:type="spellEnd"/>
      <w:r>
        <w:rPr>
          <w:rFonts w:ascii="Courier New" w:hAnsi="Courier New" w:cs="Courier New"/>
          <w:color w:val="000000"/>
          <w:sz w:val="20"/>
          <w:szCs w:val="20"/>
        </w:rPr>
        <w:t>); l = floor(span/2);</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xposSm</w:t>
      </w:r>
      <w:proofErr w:type="spellEnd"/>
      <w:proofErr w:type="gramEnd"/>
      <w:r>
        <w:rPr>
          <w:rFonts w:ascii="Courier New" w:hAnsi="Courier New" w:cs="Courier New"/>
          <w:color w:val="000000"/>
          <w:sz w:val="20"/>
          <w:szCs w:val="20"/>
        </w:rPr>
        <w:t xml:space="preserve"> = zeros(length(</w:t>
      </w:r>
      <w:proofErr w:type="spellStart"/>
      <w:r>
        <w:rPr>
          <w:rFonts w:ascii="Courier New" w:hAnsi="Courier New" w:cs="Courier New"/>
          <w:color w:val="000000"/>
          <w:sz w:val="20"/>
          <w:szCs w:val="20"/>
        </w:rPr>
        <w:t>xpos</w:t>
      </w:r>
      <w:proofErr w:type="spellEnd"/>
      <w:r>
        <w:rPr>
          <w:rFonts w:ascii="Courier New" w:hAnsi="Courier New" w:cs="Courier New"/>
          <w:color w:val="000000"/>
          <w:sz w:val="20"/>
          <w:szCs w:val="20"/>
        </w:rPr>
        <w:t>),1);</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yposSm</w:t>
      </w:r>
      <w:proofErr w:type="spellEnd"/>
      <w:proofErr w:type="gramEnd"/>
      <w:r>
        <w:rPr>
          <w:rFonts w:ascii="Courier New" w:hAnsi="Courier New" w:cs="Courier New"/>
          <w:color w:val="000000"/>
          <w:sz w:val="20"/>
          <w:szCs w:val="20"/>
        </w:rPr>
        <w:t xml:space="preserve"> = zeros(length(</w:t>
      </w:r>
      <w:proofErr w:type="spellStart"/>
      <w:r>
        <w:rPr>
          <w:rFonts w:ascii="Courier New" w:hAnsi="Courier New" w:cs="Courier New"/>
          <w:color w:val="000000"/>
          <w:sz w:val="20"/>
          <w:szCs w:val="20"/>
        </w:rPr>
        <w:t>ypos</w:t>
      </w:r>
      <w:proofErr w:type="spellEnd"/>
      <w:r>
        <w:rPr>
          <w:rFonts w:ascii="Courier New" w:hAnsi="Courier New" w:cs="Courier New"/>
          <w:color w:val="000000"/>
          <w:sz w:val="20"/>
          <w:szCs w:val="20"/>
        </w:rPr>
        <w:t>),1);</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=[1:l (</w:t>
      </w:r>
      <w:proofErr w:type="spellStart"/>
      <w:r>
        <w:rPr>
          <w:rFonts w:ascii="Courier New" w:hAnsi="Courier New" w:cs="Courier New"/>
          <w:color w:val="000000"/>
          <w:sz w:val="20"/>
          <w:szCs w:val="20"/>
        </w:rPr>
        <w:t>ed</w:t>
      </w:r>
      <w:proofErr w:type="spellEnd"/>
      <w:r>
        <w:rPr>
          <w:rFonts w:ascii="Courier New" w:hAnsi="Courier New" w:cs="Courier New"/>
          <w:color w:val="000000"/>
          <w:sz w:val="20"/>
          <w:szCs w:val="20"/>
        </w:rPr>
        <w:t>-l):</w:t>
      </w:r>
      <w:proofErr w:type="spellStart"/>
      <w:r>
        <w:rPr>
          <w:rFonts w:ascii="Courier New" w:hAnsi="Courier New" w:cs="Courier New"/>
          <w:color w:val="000000"/>
          <w:sz w:val="20"/>
          <w:szCs w:val="20"/>
        </w:rPr>
        <w:t>ed</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xposSm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xpos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yposSm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jj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ypos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jj</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j=1+l:(</w:t>
      </w:r>
      <w:proofErr w:type="spellStart"/>
      <w:r>
        <w:rPr>
          <w:rFonts w:ascii="Courier New" w:hAnsi="Courier New" w:cs="Courier New"/>
          <w:color w:val="000000"/>
          <w:sz w:val="20"/>
          <w:szCs w:val="20"/>
        </w:rPr>
        <w:t>ed</w:t>
      </w:r>
      <w:proofErr w:type="spellEnd"/>
      <w:r>
        <w:rPr>
          <w:rFonts w:ascii="Courier New" w:hAnsi="Courier New" w:cs="Courier New"/>
          <w:color w:val="000000"/>
          <w:sz w:val="20"/>
          <w:szCs w:val="20"/>
        </w:rPr>
        <w:t>-l)</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xposSm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mean(</w:t>
      </w:r>
      <w:proofErr w:type="spellStart"/>
      <w:r>
        <w:rPr>
          <w:rFonts w:ascii="Courier New" w:hAnsi="Courier New" w:cs="Courier New"/>
          <w:color w:val="000000"/>
          <w:sz w:val="20"/>
          <w:szCs w:val="20"/>
        </w:rPr>
        <w:t>xpos</w:t>
      </w:r>
      <w:proofErr w:type="spellEnd"/>
      <w:r>
        <w:rPr>
          <w:rFonts w:ascii="Courier New" w:hAnsi="Courier New" w:cs="Courier New"/>
          <w:color w:val="000000"/>
          <w:sz w:val="20"/>
          <w:szCs w:val="20"/>
        </w:rPr>
        <w:t>((j-l):(</w:t>
      </w:r>
      <w:proofErr w:type="spellStart"/>
      <w:r>
        <w:rPr>
          <w:rFonts w:ascii="Courier New" w:hAnsi="Courier New" w:cs="Courier New"/>
          <w:color w:val="000000"/>
          <w:sz w:val="20"/>
          <w:szCs w:val="20"/>
        </w:rPr>
        <w:t>j+l</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yposSm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mean(</w:t>
      </w:r>
      <w:proofErr w:type="spellStart"/>
      <w:r>
        <w:rPr>
          <w:rFonts w:ascii="Courier New" w:hAnsi="Courier New" w:cs="Courier New"/>
          <w:color w:val="000000"/>
          <w:sz w:val="20"/>
          <w:szCs w:val="20"/>
        </w:rPr>
        <w:t>ypos</w:t>
      </w:r>
      <w:proofErr w:type="spellEnd"/>
      <w:r>
        <w:rPr>
          <w:rFonts w:ascii="Courier New" w:hAnsi="Courier New" w:cs="Courier New"/>
          <w:color w:val="000000"/>
          <w:sz w:val="20"/>
          <w:szCs w:val="20"/>
        </w:rPr>
        <w:t>((j-l):(</w:t>
      </w:r>
      <w:proofErr w:type="spellStart"/>
      <w:r>
        <w:rPr>
          <w:rFonts w:ascii="Courier New" w:hAnsi="Courier New" w:cs="Courier New"/>
          <w:color w:val="000000"/>
          <w:sz w:val="20"/>
          <w:szCs w:val="20"/>
        </w:rPr>
        <w:t>j+l</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4,1,4)</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1:numFrames, </w:t>
      </w:r>
      <w:proofErr w:type="spellStart"/>
      <w:r>
        <w:rPr>
          <w:rFonts w:ascii="Courier New" w:hAnsi="Courier New" w:cs="Courier New"/>
          <w:color w:val="000000"/>
          <w:sz w:val="20"/>
          <w:szCs w:val="20"/>
        </w:rPr>
        <w:t>xposSm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'ro-'</w:t>
      </w:r>
      <w:r>
        <w:rPr>
          <w:rFonts w:ascii="Courier New" w:hAnsi="Courier New" w:cs="Courier New"/>
          <w:color w:val="000000"/>
          <w:sz w:val="20"/>
          <w:szCs w:val="20"/>
        </w:rPr>
        <w:t xml:space="preserve">,1:numFrames, </w:t>
      </w:r>
      <w:proofErr w:type="spellStart"/>
      <w:r>
        <w:rPr>
          <w:rFonts w:ascii="Courier New" w:hAnsi="Courier New" w:cs="Courier New"/>
          <w:color w:val="000000"/>
          <w:sz w:val="20"/>
          <w:szCs w:val="20"/>
        </w:rPr>
        <w:t>yposSm</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 title(</w:t>
      </w:r>
      <w:r>
        <w:rPr>
          <w:rFonts w:ascii="Courier New" w:hAnsi="Courier New" w:cs="Courier New"/>
          <w:color w:val="A020F0"/>
          <w:sz w:val="20"/>
          <w:szCs w:val="20"/>
        </w:rPr>
        <w:t>'averaged - span 11'</w:t>
      </w:r>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4,1,1)</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1:numFrames, </w:t>
      </w:r>
      <w:proofErr w:type="spellStart"/>
      <w:r>
        <w:rPr>
          <w:rFonts w:ascii="Courier New" w:hAnsi="Courier New" w:cs="Courier New"/>
          <w:color w:val="000000"/>
          <w:sz w:val="20"/>
          <w:szCs w:val="20"/>
        </w:rPr>
        <w:t>xpos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1:numFrames, </w:t>
      </w:r>
      <w:proofErr w:type="spellStart"/>
      <w:r>
        <w:rPr>
          <w:rFonts w:ascii="Courier New" w:hAnsi="Courier New" w:cs="Courier New"/>
          <w:color w:val="000000"/>
          <w:sz w:val="20"/>
          <w:szCs w:val="20"/>
        </w:rPr>
        <w:t>ypos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bo</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'Linewidth'</w:t>
      </w:r>
      <w:r>
        <w:rPr>
          <w:rFonts w:ascii="Courier New" w:hAnsi="Courier New" w:cs="Courier New"/>
          <w:color w:val="000000"/>
          <w:sz w:val="20"/>
          <w:szCs w:val="20"/>
        </w:rPr>
        <w:t>, [2])</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'original'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'Frame/Time'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'pixel position'</w:t>
      </w:r>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Used to build movie</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 : </w:t>
      </w:r>
      <w:proofErr w:type="spellStart"/>
      <w:r>
        <w:rPr>
          <w:rFonts w:ascii="Courier New" w:hAnsi="Courier New" w:cs="Courier New"/>
          <w:color w:val="000000"/>
          <w:sz w:val="20"/>
          <w:szCs w:val="20"/>
        </w:rPr>
        <w:t>numFrames</w:t>
      </w:r>
      <w:proofErr w:type="spellEnd"/>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cdata</w:t>
      </w:r>
      <w:proofErr w:type="spellEnd"/>
      <w:r>
        <w:rPr>
          <w:rFonts w:ascii="Courier New" w:hAnsi="Courier New" w:cs="Courier New"/>
          <w:color w:val="000000"/>
          <w:sz w:val="20"/>
          <w:szCs w:val="20"/>
        </w:rPr>
        <w:t xml:space="preserve"> = red(:,:,:,k);</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 [];</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plays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previously</w:t>
      </w:r>
      <w:r>
        <w:rPr>
          <w:rFonts w:ascii="Courier New" w:hAnsi="Courier New" w:cs="Courier New"/>
          <w:color w:val="000000"/>
          <w:sz w:val="20"/>
          <w:szCs w:val="20"/>
        </w:rPr>
        <w:t xml:space="preserve"> </w:t>
      </w:r>
      <w:r>
        <w:rPr>
          <w:rFonts w:ascii="Courier New" w:hAnsi="Courier New" w:cs="Courier New"/>
          <w:color w:val="A020F0"/>
          <w:sz w:val="20"/>
          <w:szCs w:val="20"/>
        </w:rPr>
        <w:t>made</w:t>
      </w:r>
      <w:r>
        <w:rPr>
          <w:rFonts w:ascii="Courier New" w:hAnsi="Courier New" w:cs="Courier New"/>
          <w:color w:val="000000"/>
          <w:sz w:val="20"/>
          <w:szCs w:val="20"/>
        </w:rPr>
        <w:t xml:space="preserve"> </w:t>
      </w:r>
      <w:r>
        <w:rPr>
          <w:rFonts w:ascii="Courier New" w:hAnsi="Courier New" w:cs="Courier New"/>
          <w:color w:val="A020F0"/>
          <w:sz w:val="20"/>
          <w:szCs w:val="20"/>
        </w:rPr>
        <w:t>movie</w:t>
      </w:r>
      <w:r>
        <w:rPr>
          <w:rFonts w:ascii="Courier New" w:hAnsi="Courier New" w:cs="Courier New"/>
          <w:color w:val="000000"/>
          <w:sz w:val="20"/>
          <w:szCs w:val="20"/>
        </w:rPr>
        <w:t xml:space="preserve"> </w:t>
      </w:r>
      <w:r>
        <w:rPr>
          <w:rFonts w:ascii="Courier New" w:hAnsi="Courier New" w:cs="Courier New"/>
          <w:color w:val="A020F0"/>
          <w:sz w:val="20"/>
          <w:szCs w:val="20"/>
        </w:rPr>
        <w:t>matrix</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j=1:numFrames</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frame2im(</w:t>
      </w:r>
      <w:proofErr w:type="spellStart"/>
      <w:proofErr w:type="gramEnd"/>
      <w:r>
        <w:rPr>
          <w:rFonts w:ascii="Courier New" w:hAnsi="Courier New" w:cs="Courier New"/>
          <w:color w:val="000000"/>
          <w:sz w:val="20"/>
          <w:szCs w:val="20"/>
        </w:rPr>
        <w:t>mov</w:t>
      </w:r>
      <w:proofErr w:type="spellEnd"/>
      <w:r>
        <w:rPr>
          <w:rFonts w:ascii="Courier New" w:hAnsi="Courier New" w:cs="Courier New"/>
          <w:color w:val="000000"/>
          <w:sz w:val="20"/>
          <w:szCs w:val="20"/>
        </w:rPr>
        <w:t>(j));</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drawnow</w:t>
      </w:r>
      <w:proofErr w:type="spellEnd"/>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creates "movie matrix"</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 : </w:t>
      </w:r>
      <w:proofErr w:type="spellStart"/>
      <w:r>
        <w:rPr>
          <w:rFonts w:ascii="Courier New" w:hAnsi="Courier New" w:cs="Courier New"/>
          <w:color w:val="000000"/>
          <w:sz w:val="20"/>
          <w:szCs w:val="20"/>
        </w:rPr>
        <w:t>numFrames</w:t>
      </w:r>
      <w:proofErr w:type="spellEnd"/>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cdata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vidFrames</w:t>
      </w:r>
      <w:proofErr w:type="spellEnd"/>
      <w:r>
        <w:rPr>
          <w:rFonts w:ascii="Courier New" w:hAnsi="Courier New" w:cs="Courier New"/>
          <w:color w:val="000000"/>
          <w:sz w:val="20"/>
          <w:szCs w:val="20"/>
        </w:rPr>
        <w:t>(:,:,:,k);</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mov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k).</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 xml:space="preserve"> = [];</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%%plays previously made movie matrix</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j=1:numFrames</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frame2im(</w:t>
      </w:r>
      <w:proofErr w:type="spellStart"/>
      <w:proofErr w:type="gramEnd"/>
      <w:r>
        <w:rPr>
          <w:rFonts w:ascii="Courier New" w:hAnsi="Courier New" w:cs="Courier New"/>
          <w:color w:val="000000"/>
          <w:sz w:val="20"/>
          <w:szCs w:val="20"/>
        </w:rPr>
        <w:t>mov</w:t>
      </w:r>
      <w:proofErr w:type="spellEnd"/>
      <w:r>
        <w:rPr>
          <w:rFonts w:ascii="Courier New" w:hAnsi="Courier New" w:cs="Courier New"/>
          <w:color w:val="000000"/>
          <w:sz w:val="20"/>
          <w:szCs w:val="20"/>
        </w:rPr>
        <w:t>(j));</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drawnow</w:t>
      </w:r>
      <w:proofErr w:type="spellEnd"/>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Creates </w:t>
      </w:r>
      <w:proofErr w:type="spellStart"/>
      <w:r>
        <w:rPr>
          <w:rFonts w:ascii="Courier New" w:hAnsi="Courier New" w:cs="Courier New"/>
          <w:color w:val="228B22"/>
          <w:sz w:val="20"/>
          <w:szCs w:val="20"/>
        </w:rPr>
        <w:t>avi</w:t>
      </w:r>
      <w:proofErr w:type="spellEnd"/>
      <w:r>
        <w:rPr>
          <w:rFonts w:ascii="Courier New" w:hAnsi="Courier New" w:cs="Courier New"/>
          <w:color w:val="228B22"/>
          <w:sz w:val="20"/>
          <w:szCs w:val="20"/>
        </w:rPr>
        <w:t xml:space="preserve"> image to watch outside </w:t>
      </w:r>
      <w:proofErr w:type="spellStart"/>
      <w:r>
        <w:rPr>
          <w:rFonts w:ascii="Courier New" w:hAnsi="Courier New" w:cs="Courier New"/>
          <w:color w:val="228B22"/>
          <w:sz w:val="20"/>
          <w:szCs w:val="20"/>
        </w:rPr>
        <w:t>matlab</w:t>
      </w:r>
      <w:proofErr w:type="spellEnd"/>
    </w:p>
    <w:p w:rsidR="003D1AE5" w:rsidRDefault="003D1AE5" w:rsidP="003D1AE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vidObj</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VideoWriter</w:t>
      </w:r>
      <w:proofErr w:type="spellEnd"/>
      <w:r>
        <w:rPr>
          <w:rFonts w:ascii="Courier New" w:hAnsi="Courier New" w:cs="Courier New"/>
          <w:color w:val="000000"/>
          <w:sz w:val="20"/>
          <w:szCs w:val="20"/>
        </w:rPr>
        <w:t>(</w:t>
      </w:r>
      <w:r>
        <w:rPr>
          <w:rFonts w:ascii="Courier New" w:hAnsi="Courier New" w:cs="Courier New"/>
          <w:color w:val="A020F0"/>
          <w:sz w:val="20"/>
          <w:szCs w:val="20"/>
        </w:rPr>
        <w:t>'test1_1RED.avi'</w:t>
      </w:r>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open(</w:t>
      </w:r>
      <w:proofErr w:type="spellStart"/>
      <w:proofErr w:type="gramEnd"/>
      <w:r>
        <w:rPr>
          <w:rFonts w:ascii="Courier New" w:hAnsi="Courier New" w:cs="Courier New"/>
          <w:color w:val="000000"/>
          <w:sz w:val="20"/>
          <w:szCs w:val="20"/>
        </w:rPr>
        <w:t>vidObj</w:t>
      </w:r>
      <w:proofErr w:type="spellEnd"/>
      <w:r>
        <w:rPr>
          <w:rFonts w:ascii="Courier New" w:hAnsi="Courier New" w:cs="Courier New"/>
          <w:color w:val="000000"/>
          <w:sz w:val="20"/>
          <w:szCs w:val="20"/>
        </w:rPr>
        <w:t>);</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j=1:numFrames</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X3=</w:t>
      </w:r>
      <w:proofErr w:type="gramStart"/>
      <w:r>
        <w:rPr>
          <w:rFonts w:ascii="Courier New" w:hAnsi="Courier New" w:cs="Courier New"/>
          <w:color w:val="000000"/>
          <w:sz w:val="20"/>
          <w:szCs w:val="20"/>
        </w:rPr>
        <w:t>frame2im(</w:t>
      </w:r>
      <w:proofErr w:type="spellStart"/>
      <w:proofErr w:type="gramEnd"/>
      <w:r>
        <w:rPr>
          <w:rFonts w:ascii="Courier New" w:hAnsi="Courier New" w:cs="Courier New"/>
          <w:color w:val="000000"/>
          <w:sz w:val="20"/>
          <w:szCs w:val="20"/>
        </w:rPr>
        <w:t>mov</w:t>
      </w:r>
      <w:proofErr w:type="spellEnd"/>
      <w:r>
        <w:rPr>
          <w:rFonts w:ascii="Courier New" w:hAnsi="Courier New" w:cs="Courier New"/>
          <w:color w:val="000000"/>
          <w:sz w:val="20"/>
          <w:szCs w:val="20"/>
        </w:rPr>
        <w:t>(j));</w:t>
      </w:r>
    </w:p>
    <w:p w:rsidR="003D1AE5" w:rsidRDefault="003D1AE5" w:rsidP="003D1A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writeVideo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vidObj,X3);</w:t>
      </w:r>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D1AE5" w:rsidRDefault="003D1AE5" w:rsidP="003D1AE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spellStart"/>
      <w:proofErr w:type="gramEnd"/>
      <w:r>
        <w:rPr>
          <w:rFonts w:ascii="Courier New" w:hAnsi="Courier New" w:cs="Courier New"/>
          <w:color w:val="000000"/>
          <w:sz w:val="20"/>
          <w:szCs w:val="20"/>
        </w:rPr>
        <w:t>vidObj</w:t>
      </w:r>
      <w:proofErr w:type="spellEnd"/>
      <w:r>
        <w:rPr>
          <w:rFonts w:ascii="Courier New" w:hAnsi="Courier New" w:cs="Courier New"/>
          <w:color w:val="000000"/>
          <w:sz w:val="20"/>
          <w:szCs w:val="20"/>
        </w:rPr>
        <w:t>);</w:t>
      </w:r>
    </w:p>
    <w:p w:rsidR="00C10551" w:rsidRPr="00C10551" w:rsidRDefault="00C10551" w:rsidP="00C10551"/>
    <w:sectPr w:rsidR="00C10551" w:rsidRPr="00C10551" w:rsidSect="00700453">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2A2" w:rsidRDefault="00DF02A2" w:rsidP="00B14296">
      <w:pPr>
        <w:spacing w:after="0" w:line="240" w:lineRule="auto"/>
      </w:pPr>
      <w:r>
        <w:separator/>
      </w:r>
    </w:p>
  </w:endnote>
  <w:endnote w:type="continuationSeparator" w:id="0">
    <w:p w:rsidR="00DF02A2" w:rsidRDefault="00DF02A2" w:rsidP="00B1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801199"/>
      <w:docPartObj>
        <w:docPartGallery w:val="Page Numbers (Bottom of Page)"/>
        <w:docPartUnique/>
      </w:docPartObj>
    </w:sdtPr>
    <w:sdtEndPr>
      <w:rPr>
        <w:noProof/>
      </w:rPr>
    </w:sdtEndPr>
    <w:sdtContent>
      <w:p w:rsidR="008E40C2" w:rsidRDefault="008E40C2">
        <w:pPr>
          <w:pStyle w:val="Footer"/>
          <w:jc w:val="right"/>
        </w:pPr>
        <w:r>
          <w:fldChar w:fldCharType="begin"/>
        </w:r>
        <w:r>
          <w:instrText xml:space="preserve"> PAGE   \* MERGEFORMAT </w:instrText>
        </w:r>
        <w:r>
          <w:fldChar w:fldCharType="separate"/>
        </w:r>
        <w:r w:rsidR="00CD1320">
          <w:rPr>
            <w:noProof/>
          </w:rPr>
          <w:t>9</w:t>
        </w:r>
        <w:r>
          <w:rPr>
            <w:noProof/>
          </w:rPr>
          <w:fldChar w:fldCharType="end"/>
        </w:r>
      </w:p>
    </w:sdtContent>
  </w:sdt>
  <w:p w:rsidR="008E40C2" w:rsidRDefault="008E40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2A2" w:rsidRDefault="00DF02A2" w:rsidP="00B14296">
      <w:pPr>
        <w:spacing w:after="0" w:line="240" w:lineRule="auto"/>
      </w:pPr>
      <w:r>
        <w:separator/>
      </w:r>
    </w:p>
  </w:footnote>
  <w:footnote w:type="continuationSeparator" w:id="0">
    <w:p w:rsidR="00DF02A2" w:rsidRDefault="00DF02A2" w:rsidP="00B14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296" w:rsidRPr="004B3C50" w:rsidRDefault="00B14296" w:rsidP="004B3C50">
    <w:pPr>
      <w:pStyle w:val="Header"/>
      <w:pBdr>
        <w:bottom w:val="thickThinSmallGap" w:sz="24" w:space="1" w:color="823B0B"/>
      </w:pBdr>
      <w:jc w:val="center"/>
      <w:rPr>
        <w:rFonts w:ascii="Calibri Light" w:eastAsia="Times New Roman" w:hAnsi="Calibri Light"/>
      </w:rPr>
    </w:pPr>
    <w:r w:rsidRPr="004A4880">
      <w:rPr>
        <w:rFonts w:ascii="Calibri Light" w:eastAsia="Times New Roman" w:hAnsi="Calibri Light"/>
      </w:rPr>
      <w:t>AMATH482 HW0</w:t>
    </w:r>
    <w:r w:rsidR="004B3C50">
      <w:rPr>
        <w:rFonts w:ascii="Calibri Light" w:eastAsia="Times New Roman" w:hAnsi="Calibri Light"/>
      </w:rPr>
      <w:t>4</w:t>
    </w:r>
    <w:r w:rsidRPr="004A4880">
      <w:rPr>
        <w:rFonts w:ascii="Calibri Light" w:eastAsia="Times New Roman" w:hAnsi="Calibri Light"/>
      </w:rPr>
      <w:t xml:space="preserve"> </w:t>
    </w:r>
    <w:r w:rsidR="007E44EE" w:rsidRPr="004A4880">
      <w:rPr>
        <w:rFonts w:ascii="Calibri Light" w:eastAsia="Times New Roman" w:hAnsi="Calibri Light"/>
      </w:rPr>
      <w:t>– Computation</w:t>
    </w:r>
    <w:r w:rsidR="00A540FA">
      <w:rPr>
        <w:rFonts w:ascii="Calibri Light" w:eastAsia="Times New Roman" w:hAnsi="Calibri Light"/>
      </w:rPr>
      <w:t>a</w:t>
    </w:r>
    <w:r w:rsidR="004B3C50">
      <w:rPr>
        <w:rFonts w:ascii="Calibri Light" w:eastAsia="Times New Roman" w:hAnsi="Calibri Light"/>
      </w:rPr>
      <w:t>l Methods for Data Analysis – 24</w:t>
    </w:r>
    <w:r w:rsidR="007E44EE" w:rsidRPr="004A4880">
      <w:rPr>
        <w:rFonts w:ascii="Calibri Light" w:eastAsia="Times New Roman" w:hAnsi="Calibri Light"/>
      </w:rPr>
      <w:t xml:space="preserve"> </w:t>
    </w:r>
    <w:r w:rsidR="00A540FA">
      <w:rPr>
        <w:rFonts w:ascii="Calibri Light" w:eastAsia="Times New Roman" w:hAnsi="Calibri Light"/>
      </w:rPr>
      <w:t>February</w:t>
    </w:r>
    <w:r w:rsidR="007E44EE" w:rsidRPr="004A4880">
      <w:rPr>
        <w:rFonts w:ascii="Calibri Light" w:eastAsia="Times New Roman" w:hAnsi="Calibri Light"/>
      </w:rPr>
      <w:t xml:space="preserve"> 2015</w:t>
    </w:r>
  </w:p>
  <w:p w:rsidR="00B14296" w:rsidRDefault="00B14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0BA8"/>
    <w:multiLevelType w:val="hybridMultilevel"/>
    <w:tmpl w:val="BDBA3BEC"/>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0C2EAD"/>
    <w:multiLevelType w:val="hybridMultilevel"/>
    <w:tmpl w:val="B656B2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A802A29"/>
    <w:multiLevelType w:val="hybridMultilevel"/>
    <w:tmpl w:val="BDBA3BEC"/>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6D95313"/>
    <w:multiLevelType w:val="hybridMultilevel"/>
    <w:tmpl w:val="AEBC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0327AE"/>
    <w:rsid w:val="000333CA"/>
    <w:rsid w:val="0003507C"/>
    <w:rsid w:val="000412E3"/>
    <w:rsid w:val="00085342"/>
    <w:rsid w:val="000A6A3E"/>
    <w:rsid w:val="000C5D38"/>
    <w:rsid w:val="000D6032"/>
    <w:rsid w:val="001034FE"/>
    <w:rsid w:val="00111D89"/>
    <w:rsid w:val="00124327"/>
    <w:rsid w:val="00124651"/>
    <w:rsid w:val="00163A3B"/>
    <w:rsid w:val="00186DE5"/>
    <w:rsid w:val="001A0B06"/>
    <w:rsid w:val="001E7A85"/>
    <w:rsid w:val="002146DF"/>
    <w:rsid w:val="00214D80"/>
    <w:rsid w:val="0025685B"/>
    <w:rsid w:val="002A4003"/>
    <w:rsid w:val="002C5251"/>
    <w:rsid w:val="002F7F01"/>
    <w:rsid w:val="003236C9"/>
    <w:rsid w:val="00332175"/>
    <w:rsid w:val="00345426"/>
    <w:rsid w:val="00353ED7"/>
    <w:rsid w:val="003B0D9A"/>
    <w:rsid w:val="003D1AE5"/>
    <w:rsid w:val="003E37AD"/>
    <w:rsid w:val="00407A7D"/>
    <w:rsid w:val="0041167F"/>
    <w:rsid w:val="00411B20"/>
    <w:rsid w:val="00432374"/>
    <w:rsid w:val="00432B64"/>
    <w:rsid w:val="00483B61"/>
    <w:rsid w:val="004A4880"/>
    <w:rsid w:val="004B3C50"/>
    <w:rsid w:val="004C116F"/>
    <w:rsid w:val="004D64E0"/>
    <w:rsid w:val="005219DA"/>
    <w:rsid w:val="00522502"/>
    <w:rsid w:val="005424C7"/>
    <w:rsid w:val="00600AC0"/>
    <w:rsid w:val="0062512A"/>
    <w:rsid w:val="006425A7"/>
    <w:rsid w:val="0066063C"/>
    <w:rsid w:val="00676C48"/>
    <w:rsid w:val="006A0338"/>
    <w:rsid w:val="00700453"/>
    <w:rsid w:val="00741CD6"/>
    <w:rsid w:val="0079264E"/>
    <w:rsid w:val="007D4677"/>
    <w:rsid w:val="007E44EE"/>
    <w:rsid w:val="007E59AF"/>
    <w:rsid w:val="007F5099"/>
    <w:rsid w:val="008B043B"/>
    <w:rsid w:val="008E40C2"/>
    <w:rsid w:val="00927F61"/>
    <w:rsid w:val="00944163"/>
    <w:rsid w:val="00954F45"/>
    <w:rsid w:val="0097129E"/>
    <w:rsid w:val="00984543"/>
    <w:rsid w:val="00991D34"/>
    <w:rsid w:val="009A1F57"/>
    <w:rsid w:val="009C4797"/>
    <w:rsid w:val="009F2AE5"/>
    <w:rsid w:val="00A11C33"/>
    <w:rsid w:val="00A15560"/>
    <w:rsid w:val="00A357A1"/>
    <w:rsid w:val="00A540FA"/>
    <w:rsid w:val="00A54450"/>
    <w:rsid w:val="00A624B1"/>
    <w:rsid w:val="00A66274"/>
    <w:rsid w:val="00AD03F6"/>
    <w:rsid w:val="00AD34F0"/>
    <w:rsid w:val="00AD3E0D"/>
    <w:rsid w:val="00B004B0"/>
    <w:rsid w:val="00B14296"/>
    <w:rsid w:val="00BA2192"/>
    <w:rsid w:val="00BA2CAB"/>
    <w:rsid w:val="00BA4C6C"/>
    <w:rsid w:val="00BC2529"/>
    <w:rsid w:val="00BE4364"/>
    <w:rsid w:val="00BE4CDA"/>
    <w:rsid w:val="00BF12E4"/>
    <w:rsid w:val="00C10551"/>
    <w:rsid w:val="00C10A83"/>
    <w:rsid w:val="00C64B4C"/>
    <w:rsid w:val="00C86051"/>
    <w:rsid w:val="00CA3367"/>
    <w:rsid w:val="00CD1320"/>
    <w:rsid w:val="00D127F7"/>
    <w:rsid w:val="00D265CD"/>
    <w:rsid w:val="00DD3A25"/>
    <w:rsid w:val="00DD4360"/>
    <w:rsid w:val="00DF02A2"/>
    <w:rsid w:val="00DF581F"/>
    <w:rsid w:val="00E3119A"/>
    <w:rsid w:val="00E54759"/>
    <w:rsid w:val="00EB09BE"/>
    <w:rsid w:val="00EE0BA0"/>
    <w:rsid w:val="00EF10CD"/>
    <w:rsid w:val="00F00971"/>
    <w:rsid w:val="00F14CBF"/>
    <w:rsid w:val="00F90B24"/>
    <w:rsid w:val="00F92C41"/>
    <w:rsid w:val="00F96F24"/>
    <w:rsid w:val="00FE5040"/>
    <w:rsid w:val="00FF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0045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BC2529"/>
    <w:pPr>
      <w:keepNext/>
      <w:keepLines/>
      <w:spacing w:before="200" w:after="0"/>
      <w:outlineLvl w:val="2"/>
    </w:pPr>
    <w:rPr>
      <w:rFonts w:ascii="Calibri Light" w:eastAsia="Times New Roman"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0453"/>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700453"/>
    <w:rPr>
      <w:rFonts w:ascii="Calibri Light" w:eastAsia="Times New Roman" w:hAnsi="Calibri Light" w:cs="Times New Roman"/>
      <w:spacing w:val="-10"/>
      <w:kern w:val="28"/>
      <w:sz w:val="56"/>
      <w:szCs w:val="56"/>
    </w:rPr>
  </w:style>
  <w:style w:type="character" w:customStyle="1" w:styleId="Heading2Char">
    <w:name w:val="Heading 2 Char"/>
    <w:link w:val="Heading2"/>
    <w:uiPriority w:val="9"/>
    <w:rsid w:val="00700453"/>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rPr>
      <w:sz w:val="22"/>
      <w:szCs w:val="22"/>
    </w:r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uiPriority w:val="99"/>
    <w:unhideWhenUsed/>
    <w:rsid w:val="0025685B"/>
    <w:rPr>
      <w:color w:val="0563C1"/>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34F0"/>
    <w:rPr>
      <w:rFonts w:ascii="Tahoma" w:hAnsi="Tahoma" w:cs="Tahoma"/>
      <w:sz w:val="16"/>
      <w:szCs w:val="16"/>
    </w:rPr>
  </w:style>
  <w:style w:type="character" w:styleId="PlaceholderText">
    <w:name w:val="Placeholder Tex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sz w:val="18"/>
      <w:szCs w:val="18"/>
    </w:rPr>
  </w:style>
  <w:style w:type="paragraph" w:styleId="Header">
    <w:name w:val="header"/>
    <w:basedOn w:val="Normal"/>
    <w:link w:val="HeaderChar"/>
    <w:uiPriority w:val="99"/>
    <w:unhideWhenUsed/>
    <w:rsid w:val="00B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96"/>
  </w:style>
  <w:style w:type="paragraph" w:styleId="Footer">
    <w:name w:val="footer"/>
    <w:basedOn w:val="Normal"/>
    <w:link w:val="FooterChar"/>
    <w:uiPriority w:val="99"/>
    <w:unhideWhenUsed/>
    <w:rsid w:val="00B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96"/>
  </w:style>
  <w:style w:type="character" w:customStyle="1" w:styleId="Heading3Char">
    <w:name w:val="Heading 3 Char"/>
    <w:link w:val="Heading3"/>
    <w:uiPriority w:val="9"/>
    <w:rsid w:val="00BC2529"/>
    <w:rPr>
      <w:rFonts w:ascii="Calibri Light" w:eastAsia="Times New Roman" w:hAnsi="Calibri Light" w:cs="Times New Roman"/>
      <w:b/>
      <w:bCs/>
      <w:color w:val="5B9BD5"/>
    </w:rPr>
  </w:style>
  <w:style w:type="paragraph" w:styleId="TOC3">
    <w:name w:val="toc 3"/>
    <w:basedOn w:val="Normal"/>
    <w:next w:val="Normal"/>
    <w:autoRedefine/>
    <w:uiPriority w:val="39"/>
    <w:unhideWhenUsed/>
    <w:rsid w:val="00EF10CD"/>
    <w:pPr>
      <w:spacing w:after="100"/>
      <w:ind w:left="440"/>
    </w:pPr>
  </w:style>
  <w:style w:type="character" w:customStyle="1" w:styleId="apple-converted-space">
    <w:name w:val="apple-converted-space"/>
    <w:basedOn w:val="DefaultParagraphFont"/>
    <w:rsid w:val="00BA2C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0045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BC2529"/>
    <w:pPr>
      <w:keepNext/>
      <w:keepLines/>
      <w:spacing w:before="200" w:after="0"/>
      <w:outlineLvl w:val="2"/>
    </w:pPr>
    <w:rPr>
      <w:rFonts w:ascii="Calibri Light" w:eastAsia="Times New Roman"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0453"/>
    <w:rPr>
      <w:rFonts w:ascii="Calibri Light" w:eastAsia="Times New Roman" w:hAnsi="Calibri Light" w:cs="Times New Roman"/>
      <w:color w:val="2E74B5"/>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700453"/>
    <w:rPr>
      <w:rFonts w:ascii="Calibri Light" w:eastAsia="Times New Roman" w:hAnsi="Calibri Light" w:cs="Times New Roman"/>
      <w:spacing w:val="-10"/>
      <w:kern w:val="28"/>
      <w:sz w:val="56"/>
      <w:szCs w:val="56"/>
    </w:rPr>
  </w:style>
  <w:style w:type="character" w:customStyle="1" w:styleId="Heading2Char">
    <w:name w:val="Heading 2 Char"/>
    <w:link w:val="Heading2"/>
    <w:uiPriority w:val="9"/>
    <w:rsid w:val="00700453"/>
    <w:rPr>
      <w:rFonts w:ascii="Calibri Light" w:eastAsia="Times New Roman" w:hAnsi="Calibri Light" w:cs="Times New Roman"/>
      <w:color w:val="2E74B5"/>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rPr>
      <w:sz w:val="22"/>
      <w:szCs w:val="22"/>
    </w:r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uiPriority w:val="99"/>
    <w:unhideWhenUsed/>
    <w:rsid w:val="0025685B"/>
    <w:rPr>
      <w:color w:val="0563C1"/>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34F0"/>
    <w:rPr>
      <w:rFonts w:ascii="Tahoma" w:hAnsi="Tahoma" w:cs="Tahoma"/>
      <w:sz w:val="16"/>
      <w:szCs w:val="16"/>
    </w:rPr>
  </w:style>
  <w:style w:type="character" w:styleId="PlaceholderText">
    <w:name w:val="Placeholder Text"/>
    <w:uiPriority w:val="99"/>
    <w:semiHidden/>
    <w:rsid w:val="0041167F"/>
    <w:rPr>
      <w:color w:val="808080"/>
    </w:rPr>
  </w:style>
  <w:style w:type="paragraph" w:styleId="Caption">
    <w:name w:val="caption"/>
    <w:basedOn w:val="Normal"/>
    <w:next w:val="Normal"/>
    <w:uiPriority w:val="35"/>
    <w:unhideWhenUsed/>
    <w:qFormat/>
    <w:rsid w:val="00407A7D"/>
    <w:pPr>
      <w:spacing w:after="200" w:line="240" w:lineRule="auto"/>
    </w:pPr>
    <w:rPr>
      <w:i/>
      <w:iCs/>
      <w:color w:val="44546A"/>
      <w:sz w:val="18"/>
      <w:szCs w:val="18"/>
    </w:rPr>
  </w:style>
  <w:style w:type="paragraph" w:styleId="Header">
    <w:name w:val="header"/>
    <w:basedOn w:val="Normal"/>
    <w:link w:val="HeaderChar"/>
    <w:uiPriority w:val="99"/>
    <w:unhideWhenUsed/>
    <w:rsid w:val="00B1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296"/>
  </w:style>
  <w:style w:type="paragraph" w:styleId="Footer">
    <w:name w:val="footer"/>
    <w:basedOn w:val="Normal"/>
    <w:link w:val="FooterChar"/>
    <w:uiPriority w:val="99"/>
    <w:unhideWhenUsed/>
    <w:rsid w:val="00B1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296"/>
  </w:style>
  <w:style w:type="character" w:customStyle="1" w:styleId="Heading3Char">
    <w:name w:val="Heading 3 Char"/>
    <w:link w:val="Heading3"/>
    <w:uiPriority w:val="9"/>
    <w:rsid w:val="00BC2529"/>
    <w:rPr>
      <w:rFonts w:ascii="Calibri Light" w:eastAsia="Times New Roman" w:hAnsi="Calibri Light" w:cs="Times New Roman"/>
      <w:b/>
      <w:bCs/>
      <w:color w:val="5B9BD5"/>
    </w:rPr>
  </w:style>
  <w:style w:type="paragraph" w:styleId="TOC3">
    <w:name w:val="toc 3"/>
    <w:basedOn w:val="Normal"/>
    <w:next w:val="Normal"/>
    <w:autoRedefine/>
    <w:uiPriority w:val="39"/>
    <w:unhideWhenUsed/>
    <w:rsid w:val="00EF10CD"/>
    <w:pPr>
      <w:spacing w:after="100"/>
      <w:ind w:left="440"/>
    </w:pPr>
  </w:style>
  <w:style w:type="character" w:customStyle="1" w:styleId="apple-converted-space">
    <w:name w:val="apple-converted-space"/>
    <w:basedOn w:val="DefaultParagraphFont"/>
    <w:rsid w:val="00BA2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5BE"/>
    <w:rsid w:val="00CB73D2"/>
    <w:rsid w:val="00DB4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B45B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DB45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9A3E-002D-4119-9418-D93EB848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2014</Words>
  <Characters>11482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AMATH482 HW04 – Computational Methods for Data Analysis – 24 February 2015</vt:lpstr>
    </vt:vector>
  </TitlesOfParts>
  <Company>Hewlett-Packard</Company>
  <LinksUpToDate>false</LinksUpToDate>
  <CharactersWithSpaces>13470</CharactersWithSpaces>
  <SharedDoc>false</SharedDoc>
  <HLinks>
    <vt:vector size="66" baseType="variant">
      <vt:variant>
        <vt:i4>2031666</vt:i4>
      </vt:variant>
      <vt:variant>
        <vt:i4>65</vt:i4>
      </vt:variant>
      <vt:variant>
        <vt:i4>0</vt:i4>
      </vt:variant>
      <vt:variant>
        <vt:i4>5</vt:i4>
      </vt:variant>
      <vt:variant>
        <vt:lpwstr/>
      </vt:variant>
      <vt:variant>
        <vt:lpwstr>_Toc410925455</vt:lpwstr>
      </vt:variant>
      <vt:variant>
        <vt:i4>2031666</vt:i4>
      </vt:variant>
      <vt:variant>
        <vt:i4>59</vt:i4>
      </vt:variant>
      <vt:variant>
        <vt:i4>0</vt:i4>
      </vt:variant>
      <vt:variant>
        <vt:i4>5</vt:i4>
      </vt:variant>
      <vt:variant>
        <vt:lpwstr/>
      </vt:variant>
      <vt:variant>
        <vt:lpwstr>_Toc410925454</vt:lpwstr>
      </vt:variant>
      <vt:variant>
        <vt:i4>2031666</vt:i4>
      </vt:variant>
      <vt:variant>
        <vt:i4>53</vt:i4>
      </vt:variant>
      <vt:variant>
        <vt:i4>0</vt:i4>
      </vt:variant>
      <vt:variant>
        <vt:i4>5</vt:i4>
      </vt:variant>
      <vt:variant>
        <vt:lpwstr/>
      </vt:variant>
      <vt:variant>
        <vt:lpwstr>_Toc410925453</vt:lpwstr>
      </vt:variant>
      <vt:variant>
        <vt:i4>2031666</vt:i4>
      </vt:variant>
      <vt:variant>
        <vt:i4>47</vt:i4>
      </vt:variant>
      <vt:variant>
        <vt:i4>0</vt:i4>
      </vt:variant>
      <vt:variant>
        <vt:i4>5</vt:i4>
      </vt:variant>
      <vt:variant>
        <vt:lpwstr/>
      </vt:variant>
      <vt:variant>
        <vt:lpwstr>_Toc410925452</vt:lpwstr>
      </vt:variant>
      <vt:variant>
        <vt:i4>2031666</vt:i4>
      </vt:variant>
      <vt:variant>
        <vt:i4>41</vt:i4>
      </vt:variant>
      <vt:variant>
        <vt:i4>0</vt:i4>
      </vt:variant>
      <vt:variant>
        <vt:i4>5</vt:i4>
      </vt:variant>
      <vt:variant>
        <vt:lpwstr/>
      </vt:variant>
      <vt:variant>
        <vt:lpwstr>_Toc410925451</vt:lpwstr>
      </vt:variant>
      <vt:variant>
        <vt:i4>2031666</vt:i4>
      </vt:variant>
      <vt:variant>
        <vt:i4>35</vt:i4>
      </vt:variant>
      <vt:variant>
        <vt:i4>0</vt:i4>
      </vt:variant>
      <vt:variant>
        <vt:i4>5</vt:i4>
      </vt:variant>
      <vt:variant>
        <vt:lpwstr/>
      </vt:variant>
      <vt:variant>
        <vt:lpwstr>_Toc410925450</vt:lpwstr>
      </vt:variant>
      <vt:variant>
        <vt:i4>1966130</vt:i4>
      </vt:variant>
      <vt:variant>
        <vt:i4>29</vt:i4>
      </vt:variant>
      <vt:variant>
        <vt:i4>0</vt:i4>
      </vt:variant>
      <vt:variant>
        <vt:i4>5</vt:i4>
      </vt:variant>
      <vt:variant>
        <vt:lpwstr/>
      </vt:variant>
      <vt:variant>
        <vt:lpwstr>_Toc410925449</vt:lpwstr>
      </vt:variant>
      <vt:variant>
        <vt:i4>1966130</vt:i4>
      </vt:variant>
      <vt:variant>
        <vt:i4>23</vt:i4>
      </vt:variant>
      <vt:variant>
        <vt:i4>0</vt:i4>
      </vt:variant>
      <vt:variant>
        <vt:i4>5</vt:i4>
      </vt:variant>
      <vt:variant>
        <vt:lpwstr/>
      </vt:variant>
      <vt:variant>
        <vt:lpwstr>_Toc410925448</vt:lpwstr>
      </vt:variant>
      <vt:variant>
        <vt:i4>1966130</vt:i4>
      </vt:variant>
      <vt:variant>
        <vt:i4>17</vt:i4>
      </vt:variant>
      <vt:variant>
        <vt:i4>0</vt:i4>
      </vt:variant>
      <vt:variant>
        <vt:i4>5</vt:i4>
      </vt:variant>
      <vt:variant>
        <vt:lpwstr/>
      </vt:variant>
      <vt:variant>
        <vt:lpwstr>_Toc410925447</vt:lpwstr>
      </vt:variant>
      <vt:variant>
        <vt:i4>1966130</vt:i4>
      </vt:variant>
      <vt:variant>
        <vt:i4>11</vt:i4>
      </vt:variant>
      <vt:variant>
        <vt:i4>0</vt:i4>
      </vt:variant>
      <vt:variant>
        <vt:i4>5</vt:i4>
      </vt:variant>
      <vt:variant>
        <vt:lpwstr/>
      </vt:variant>
      <vt:variant>
        <vt:lpwstr>_Toc410925446</vt:lpwstr>
      </vt:variant>
      <vt:variant>
        <vt:i4>1966130</vt:i4>
      </vt:variant>
      <vt:variant>
        <vt:i4>5</vt:i4>
      </vt:variant>
      <vt:variant>
        <vt:i4>0</vt:i4>
      </vt:variant>
      <vt:variant>
        <vt:i4>5</vt:i4>
      </vt:variant>
      <vt:variant>
        <vt:lpwstr/>
      </vt:variant>
      <vt:variant>
        <vt:lpwstr>_Toc410925445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AMATH482 HW04 – Computational Methods for Data Analysis – 24 February 2015</dc:title>
  <dc:creator>Joshua J. Borgman</dc:creator>
  <cp:lastModifiedBy>Josh Borg</cp:lastModifiedBy>
  <cp:revision>16</cp:revision>
  <cp:lastPrinted>2015-02-27T07:18:00Z</cp:lastPrinted>
  <dcterms:created xsi:type="dcterms:W3CDTF">2015-02-26T05:39:00Z</dcterms:created>
  <dcterms:modified xsi:type="dcterms:W3CDTF">2015-02-27T07:22:00Z</dcterms:modified>
</cp:coreProperties>
</file>