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528B" w14:textId="0C39A45B" w:rsidR="006C0C63" w:rsidRDefault="003C11FE">
      <w:r>
        <w:t>Place pour une modification :</w:t>
      </w:r>
    </w:p>
    <w:sectPr w:rsidR="006C0C63" w:rsidSect="00933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FE"/>
    <w:rsid w:val="003C11FE"/>
    <w:rsid w:val="006C0C63"/>
    <w:rsid w:val="009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E81"/>
  <w15:chartTrackingRefBased/>
  <w15:docId w15:val="{93837F9C-D159-4E9F-B2B9-8D07984A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BOUCHETARD Julian</dc:creator>
  <cp:keywords/>
  <dc:description/>
  <cp:lastModifiedBy>BOUCHETARD Julian</cp:lastModifiedBy>
  <cp:revision>1</cp:revision>
  <dcterms:created xsi:type="dcterms:W3CDTF">2023-10-12T10:08:00Z</dcterms:created>
  <dcterms:modified xsi:type="dcterms:W3CDTF">2023-10-12T10:10:00Z</dcterms:modified>
</cp:coreProperties>
</file>