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7005D" w14:textId="6F0146D2" w:rsidR="006C0C63" w:rsidRDefault="008C3E7B">
      <w:r>
        <w:t>Mise en place</w:t>
      </w:r>
    </w:p>
    <w:sectPr w:rsidR="006C0C63" w:rsidSect="00933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AD"/>
    <w:rsid w:val="00523EAD"/>
    <w:rsid w:val="006C0C63"/>
    <w:rsid w:val="008C3E7B"/>
    <w:rsid w:val="0093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8F60B"/>
  <w15:chartTrackingRefBased/>
  <w15:docId w15:val="{255C41C6-F058-415C-B776-58628308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BOUCHETARD Julian</dc:creator>
  <cp:keywords/>
  <dc:description/>
  <cp:lastModifiedBy>BOUCHETARD Julian</cp:lastModifiedBy>
  <cp:revision>2</cp:revision>
  <dcterms:created xsi:type="dcterms:W3CDTF">2023-10-12T08:47:00Z</dcterms:created>
  <dcterms:modified xsi:type="dcterms:W3CDTF">2023-10-12T09:00:00Z</dcterms:modified>
</cp:coreProperties>
</file>