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4C4E9645" w14:textId="3CA0328A" w:rsidR="001270A3" w:rsidRDefault="009A647C" w:rsidP="001270A3">
      <w:pPr>
        <w:pStyle w:val="Heading1"/>
      </w:pPr>
      <w:r>
        <w:t xml:space="preserve">Feature: </w:t>
      </w:r>
      <w:r w:rsidR="005F56B5">
        <w:t>F4306</w:t>
      </w:r>
      <w:r w:rsidRPr="009A647C">
        <w:t xml:space="preserve"> | </w:t>
      </w:r>
      <w:r w:rsidR="005F56B5" w:rsidRPr="005F56B5">
        <w:t>Week View - (Needs Section) Coverage Aggregate and Staffing Totals Summary</w:t>
      </w:r>
    </w:p>
    <w:p w14:paraId="672A6659" w14:textId="77777777" w:rsidR="001270A3" w:rsidRDefault="001270A3" w:rsidP="001270A3"/>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4120D0EE" w14:textId="77777777" w:rsidR="009A647C" w:rsidRDefault="009A647C" w:rsidP="007A15C7">
      <w:pPr>
        <w:pStyle w:val="Heading1"/>
      </w:pPr>
    </w:p>
    <w:p w14:paraId="58E5A648" w14:textId="643ADC43" w:rsidR="00632F3A" w:rsidRDefault="64633D01" w:rsidP="007A15C7">
      <w:pPr>
        <w:pStyle w:val="Heading1"/>
      </w:pPr>
      <w:r>
        <w:t>Purpose</w:t>
      </w:r>
    </w:p>
    <w:p w14:paraId="089E37EA" w14:textId="22FC0517"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395C19E6" w14:textId="77777777" w:rsidR="009A647C" w:rsidRDefault="009A647C" w:rsidP="00632F3A"/>
    <w:p w14:paraId="0BC39064" w14:textId="77777777" w:rsidR="00632F3A" w:rsidRDefault="00632F3A" w:rsidP="00632F3A">
      <w:pPr>
        <w:pStyle w:val="Heading1"/>
      </w:pPr>
      <w:r>
        <w:t>Feature Description</w:t>
      </w:r>
    </w:p>
    <w:p w14:paraId="22A3A412" w14:textId="77777777" w:rsidR="005F56B5" w:rsidRDefault="005F56B5" w:rsidP="005F56B5">
      <w:r>
        <w:t xml:space="preserve">When balancing the schedule, the user (a scheduler) is responsible for evaluating </w:t>
      </w:r>
      <w:proofErr w:type="gramStart"/>
      <w:r>
        <w:t>a number of</w:t>
      </w:r>
      <w:proofErr w:type="gramEnd"/>
      <w:r>
        <w:t xml:space="preserve"> factors.  Among them are the number of employees scheduled, the anticipated workload, and the skill mix of the employees. In addition to evaluating </w:t>
      </w:r>
      <w:proofErr w:type="gramStart"/>
      <w:r>
        <w:t>all of</w:t>
      </w:r>
      <w:proofErr w:type="gramEnd"/>
      <w:r>
        <w:t xml:space="preserve"> these discrete variables, the scheduler is also looking across the wider timeframe (the week/the pay period/</w:t>
      </w:r>
      <w:proofErr w:type="spellStart"/>
      <w:r>
        <w:t>etc</w:t>
      </w:r>
      <w:proofErr w:type="spellEnd"/>
      <w:r>
        <w:t xml:space="preserve">) to evaluate "which days need the most work".  They may choose to assign staff to work directly, or dismiss staff which may not be needed, or they may shift them from one day to another, or one time of day to a different time.  </w:t>
      </w:r>
      <w:proofErr w:type="gramStart"/>
      <w:r>
        <w:t>Also</w:t>
      </w:r>
      <w:proofErr w:type="gramEnd"/>
      <w:r>
        <w:t xml:space="preserve"> they may choose to evaluate the number of remaining "open shifts" which are not yet filled, and decide which of them they want to publish to the staff for them to volunteer to pick up ("Open Shift Management").  The "Week View" is going to be one of the primary places where the user will accomplish these tasks.</w:t>
      </w:r>
    </w:p>
    <w:p w14:paraId="7ADA00FB" w14:textId="77777777" w:rsidR="005F56B5" w:rsidRDefault="005F56B5" w:rsidP="005F56B5"/>
    <w:p w14:paraId="1864911A" w14:textId="77777777" w:rsidR="005F56B5" w:rsidRDefault="005F56B5" w:rsidP="005F56B5">
      <w:r>
        <w:t xml:space="preserve">So far, this </w:t>
      </w:r>
      <w:proofErr w:type="gramStart"/>
      <w:r>
        <w:t>particular view</w:t>
      </w:r>
      <w:proofErr w:type="gramEnd"/>
      <w:r>
        <w:t xml:space="preserve"> has information about the employees on the schedule, the times and roles they are working, and an aggregate of the activity needs.  In this feature, we wish to give the user detailed information on the coverage totals (based on coverage sets/coverage periods), so they can 1) understand the total coverage for a larger timeframe without drilling into each day, </w:t>
      </w:r>
      <w:proofErr w:type="gramStart"/>
      <w:r>
        <w:t>and also</w:t>
      </w:r>
      <w:proofErr w:type="gramEnd"/>
      <w:r>
        <w:t xml:space="preserve"> 2) give them the ability to drill in and get more detail if needed.</w:t>
      </w:r>
    </w:p>
    <w:p w14:paraId="651F45EB" w14:textId="77777777" w:rsidR="005F56B5" w:rsidRDefault="005F56B5" w:rsidP="005F56B5"/>
    <w:p w14:paraId="3E8A8C73" w14:textId="7BCA4067" w:rsidR="009A647C" w:rsidRPr="00632F3A" w:rsidRDefault="005F56B5" w:rsidP="005F56B5">
      <w:r>
        <w:t xml:space="preserve">The input for these totals are the "Core Staffing Plan" (needs by Activity Code), and the employee activities themselves.  In some </w:t>
      </w:r>
      <w:proofErr w:type="gramStart"/>
      <w:r>
        <w:t>cases</w:t>
      </w:r>
      <w:proofErr w:type="gramEnd"/>
      <w:r>
        <w:t xml:space="preserve"> these will be aggregated for overlapping times (coverage periods) so that overlapping shifts (for example, a shift from 0700-1500 and another from 0630-1830) can be considered together when evaluating current coverage and remaining staffing needs.</w:t>
      </w:r>
    </w:p>
    <w:p w14:paraId="06605792" w14:textId="77777777" w:rsidR="007A15C7" w:rsidRPr="007A15C7" w:rsidRDefault="00632F3A" w:rsidP="007A15C7">
      <w:pPr>
        <w:pStyle w:val="Heading1"/>
      </w:pPr>
      <w:r>
        <w:lastRenderedPageBreak/>
        <w:t>Feature Requirements</w:t>
      </w:r>
      <w:r w:rsidR="00483488">
        <w:t xml:space="preserve"> </w:t>
      </w:r>
      <w:r w:rsidR="007A15C7">
        <w:t>Summary</w:t>
      </w:r>
    </w:p>
    <w:tbl>
      <w:tblPr>
        <w:tblStyle w:val="TableGrid"/>
        <w:tblW w:w="9355" w:type="dxa"/>
        <w:tblLook w:val="04A0" w:firstRow="1" w:lastRow="0" w:firstColumn="1" w:lastColumn="0" w:noHBand="0" w:noVBand="1"/>
      </w:tblPr>
      <w:tblGrid>
        <w:gridCol w:w="3964"/>
        <w:gridCol w:w="2511"/>
        <w:gridCol w:w="2880"/>
      </w:tblGrid>
      <w:tr w:rsidR="00610AC4" w14:paraId="681FDA7B" w14:textId="77777777" w:rsidTr="005F56B5">
        <w:trPr>
          <w:trHeight w:val="558"/>
        </w:trPr>
        <w:tc>
          <w:tcPr>
            <w:tcW w:w="3964" w:type="dxa"/>
          </w:tcPr>
          <w:p w14:paraId="1B5BBB13" w14:textId="77777777" w:rsidR="00610AC4" w:rsidRDefault="00610AC4" w:rsidP="007A15C7">
            <w:r>
              <w:t>Requirement ID and Statement</w:t>
            </w:r>
          </w:p>
        </w:tc>
        <w:tc>
          <w:tcPr>
            <w:tcW w:w="2511" w:type="dxa"/>
          </w:tcPr>
          <w:p w14:paraId="141876E0" w14:textId="77777777" w:rsidR="00610AC4" w:rsidRDefault="00610AC4" w:rsidP="007A15C7">
            <w:r>
              <w:t>Verification Approach</w:t>
            </w:r>
          </w:p>
        </w:tc>
        <w:tc>
          <w:tcPr>
            <w:tcW w:w="2880" w:type="dxa"/>
          </w:tcPr>
          <w:p w14:paraId="62A08848" w14:textId="77777777" w:rsidR="00610AC4" w:rsidRDefault="00610AC4" w:rsidP="007A15C7">
            <w:r>
              <w:t>Approach Notes</w:t>
            </w:r>
          </w:p>
        </w:tc>
      </w:tr>
      <w:tr w:rsidR="005F56B5" w14:paraId="0A37501D" w14:textId="77777777" w:rsidTr="005F56B5">
        <w:trPr>
          <w:trHeight w:val="287"/>
        </w:trPr>
        <w:tc>
          <w:tcPr>
            <w:tcW w:w="3964" w:type="dxa"/>
          </w:tcPr>
          <w:p w14:paraId="26184306" w14:textId="66D51CF1"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F4306.001</w:t>
            </w:r>
            <w:r>
              <w:rPr>
                <w:rStyle w:val="Strong"/>
                <w:rFonts w:ascii="Arial" w:hAnsi="Arial" w:cs="Arial"/>
                <w:color w:val="000000"/>
                <w:sz w:val="18"/>
                <w:szCs w:val="18"/>
              </w:rPr>
              <w:t>:</w:t>
            </w:r>
          </w:p>
          <w:p w14:paraId="5DAB6C7B" w14:textId="35CAA82B" w:rsidR="005F56B5" w:rsidRDefault="005F56B5" w:rsidP="005F56B5">
            <w:r w:rsidRPr="005F56B5">
              <w:rPr>
                <w:rFonts w:ascii="Arial" w:hAnsi="Arial" w:cs="Arial"/>
                <w:color w:val="000000"/>
                <w:sz w:val="18"/>
                <w:szCs w:val="18"/>
              </w:rPr>
              <w:t xml:space="preserve">The initial "Week View" shall include, for each profile and day combination, the display of staffing need and coverage values, aggregated by the Coverage Periods in the Default Coverage Set for the Organization Unit (from Staffing Configuration).  This shall include any activity code which is set to "count toward coverage" (Indicator - SS Solution Standard 2).  The calculation shall use the exact times of the activity code for the staffing need, or the exact times of the employee activity for the coverage, allocated to the applicable coverage period.  The staffing </w:t>
            </w:r>
            <w:proofErr w:type="gramStart"/>
            <w:r w:rsidRPr="005F56B5">
              <w:rPr>
                <w:rFonts w:ascii="Arial" w:hAnsi="Arial" w:cs="Arial"/>
                <w:color w:val="000000"/>
                <w:sz w:val="18"/>
                <w:szCs w:val="18"/>
              </w:rPr>
              <w:t>need</w:t>
            </w:r>
            <w:proofErr w:type="gramEnd"/>
            <w:r w:rsidRPr="005F56B5">
              <w:rPr>
                <w:rFonts w:ascii="Arial" w:hAnsi="Arial" w:cs="Arial"/>
                <w:color w:val="000000"/>
                <w:sz w:val="18"/>
                <w:szCs w:val="18"/>
              </w:rPr>
              <w:t xml:space="preserve"> and coverage values shall be the AVERAGE level for the duration of that coverage period.</w:t>
            </w:r>
            <w:r>
              <w:rPr>
                <w:rFonts w:ascii="Arial" w:hAnsi="Arial" w:cs="Arial"/>
                <w:color w:val="000000"/>
                <w:sz w:val="18"/>
                <w:szCs w:val="18"/>
              </w:rPr>
              <w:br/>
            </w:r>
          </w:p>
        </w:tc>
        <w:tc>
          <w:tcPr>
            <w:tcW w:w="2511" w:type="dxa"/>
          </w:tcPr>
          <w:p w14:paraId="02EB378F" w14:textId="0AC6A84F" w:rsidR="005F56B5" w:rsidRDefault="005F56B5" w:rsidP="005F56B5">
            <w:r>
              <w:t>Testing (ALM)</w:t>
            </w:r>
          </w:p>
        </w:tc>
        <w:tc>
          <w:tcPr>
            <w:tcW w:w="2880" w:type="dxa"/>
          </w:tcPr>
          <w:p w14:paraId="6A05A809" w14:textId="77777777" w:rsidR="005F56B5" w:rsidRDefault="005F56B5" w:rsidP="005F56B5"/>
        </w:tc>
      </w:tr>
      <w:tr w:rsidR="005F56B5" w14:paraId="5A39BBE3" w14:textId="77777777" w:rsidTr="005F56B5">
        <w:trPr>
          <w:trHeight w:val="287"/>
        </w:trPr>
        <w:tc>
          <w:tcPr>
            <w:tcW w:w="3964" w:type="dxa"/>
          </w:tcPr>
          <w:p w14:paraId="61285027" w14:textId="04684AAC"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F4306.002</w:t>
            </w:r>
            <w:r>
              <w:rPr>
                <w:rStyle w:val="Strong"/>
                <w:rFonts w:ascii="Arial" w:hAnsi="Arial" w:cs="Arial"/>
                <w:color w:val="000000"/>
                <w:sz w:val="18"/>
                <w:szCs w:val="18"/>
              </w:rPr>
              <w:t>:</w:t>
            </w:r>
          </w:p>
          <w:p w14:paraId="41C8F396" w14:textId="5D69F163" w:rsidR="005F56B5" w:rsidRDefault="005F56B5" w:rsidP="005F56B5">
            <w:r w:rsidRPr="005F56B5">
              <w:rPr>
                <w:rFonts w:ascii="Arial" w:hAnsi="Arial" w:cs="Arial"/>
                <w:color w:val="000000"/>
                <w:sz w:val="18"/>
                <w:szCs w:val="18"/>
              </w:rPr>
              <w:t>The user shall have the ability to open a summary of the staffing totals for a profile/day.</w:t>
            </w:r>
            <w:r>
              <w:rPr>
                <w:rFonts w:ascii="Arial" w:hAnsi="Arial" w:cs="Arial"/>
                <w:color w:val="000000"/>
                <w:sz w:val="18"/>
                <w:szCs w:val="18"/>
                <w:shd w:val="clear" w:color="auto" w:fill="FFFFFF"/>
              </w:rPr>
              <w:br/>
            </w:r>
          </w:p>
        </w:tc>
        <w:tc>
          <w:tcPr>
            <w:tcW w:w="2511" w:type="dxa"/>
          </w:tcPr>
          <w:p w14:paraId="72A3D3EC" w14:textId="0336347D" w:rsidR="005F56B5" w:rsidRDefault="005F56B5" w:rsidP="005F56B5">
            <w:pPr>
              <w:tabs>
                <w:tab w:val="center" w:pos="1147"/>
              </w:tabs>
            </w:pPr>
            <w:r>
              <w:t>Testing (ALM)</w:t>
            </w:r>
          </w:p>
        </w:tc>
        <w:tc>
          <w:tcPr>
            <w:tcW w:w="2880" w:type="dxa"/>
          </w:tcPr>
          <w:p w14:paraId="0D0B940D" w14:textId="77777777" w:rsidR="005F56B5" w:rsidRDefault="005F56B5" w:rsidP="005F56B5"/>
        </w:tc>
      </w:tr>
      <w:tr w:rsidR="005F56B5" w14:paraId="0E27B00A" w14:textId="77777777" w:rsidTr="005F56B5">
        <w:trPr>
          <w:trHeight w:val="271"/>
        </w:trPr>
        <w:tc>
          <w:tcPr>
            <w:tcW w:w="3964" w:type="dxa"/>
          </w:tcPr>
          <w:p w14:paraId="2D622A63" w14:textId="5559391F"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F4306.003</w:t>
            </w:r>
            <w:r>
              <w:rPr>
                <w:rStyle w:val="Strong"/>
                <w:rFonts w:ascii="Arial" w:hAnsi="Arial" w:cs="Arial"/>
                <w:color w:val="000000"/>
                <w:sz w:val="18"/>
                <w:szCs w:val="18"/>
              </w:rPr>
              <w:t>:</w:t>
            </w:r>
          </w:p>
          <w:p w14:paraId="60061E4C" w14:textId="5B81021C" w:rsidR="005F56B5" w:rsidRDefault="005F56B5" w:rsidP="005F56B5">
            <w:r w:rsidRPr="005F56B5">
              <w:rPr>
                <w:rFonts w:ascii="Arial" w:hAnsi="Arial" w:cs="Arial"/>
                <w:color w:val="000000"/>
                <w:sz w:val="18"/>
                <w:szCs w:val="18"/>
              </w:rPr>
              <w:t>The system shall display a bar for any activity code that is unfilled, including how many, within the coverage period the activity code starts within. The bar shall be represented in an identifiable color.</w:t>
            </w:r>
            <w:r>
              <w:rPr>
                <w:rFonts w:ascii="Arial" w:hAnsi="Arial" w:cs="Arial"/>
                <w:color w:val="000000"/>
                <w:sz w:val="18"/>
                <w:szCs w:val="18"/>
              </w:rPr>
              <w:br/>
            </w:r>
          </w:p>
        </w:tc>
        <w:tc>
          <w:tcPr>
            <w:tcW w:w="2511" w:type="dxa"/>
          </w:tcPr>
          <w:p w14:paraId="44EAFD9C" w14:textId="73A14D7F" w:rsidR="005F56B5" w:rsidRDefault="005F56B5" w:rsidP="005F56B5">
            <w:pPr>
              <w:tabs>
                <w:tab w:val="center" w:pos="1147"/>
              </w:tabs>
            </w:pPr>
            <w:r>
              <w:t>Testing (ALM)</w:t>
            </w:r>
          </w:p>
        </w:tc>
        <w:tc>
          <w:tcPr>
            <w:tcW w:w="2880" w:type="dxa"/>
          </w:tcPr>
          <w:p w14:paraId="4B94D5A5" w14:textId="77777777" w:rsidR="005F56B5" w:rsidRDefault="005F56B5" w:rsidP="005F56B5"/>
        </w:tc>
      </w:tr>
      <w:tr w:rsidR="005F56B5" w14:paraId="3DEEC669" w14:textId="77777777" w:rsidTr="005F56B5">
        <w:trPr>
          <w:trHeight w:val="271"/>
        </w:trPr>
        <w:tc>
          <w:tcPr>
            <w:tcW w:w="3964" w:type="dxa"/>
          </w:tcPr>
          <w:p w14:paraId="2048EF23" w14:textId="576360ED"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F4306.004</w:t>
            </w:r>
            <w:r>
              <w:rPr>
                <w:rStyle w:val="Strong"/>
                <w:rFonts w:ascii="Arial" w:hAnsi="Arial" w:cs="Arial"/>
                <w:color w:val="000000"/>
                <w:sz w:val="18"/>
                <w:szCs w:val="18"/>
              </w:rPr>
              <w:t>:</w:t>
            </w:r>
          </w:p>
          <w:p w14:paraId="168B682B" w14:textId="77777777" w:rsidR="005F56B5" w:rsidRDefault="005F56B5" w:rsidP="005F56B5">
            <w:pPr>
              <w:rPr>
                <w:rFonts w:ascii="Arial" w:hAnsi="Arial" w:cs="Arial"/>
                <w:color w:val="000000"/>
                <w:sz w:val="18"/>
                <w:szCs w:val="18"/>
              </w:rPr>
            </w:pPr>
            <w:r w:rsidRPr="005F56B5">
              <w:rPr>
                <w:rFonts w:ascii="Arial" w:hAnsi="Arial" w:cs="Arial"/>
                <w:color w:val="000000"/>
                <w:sz w:val="18"/>
                <w:szCs w:val="18"/>
              </w:rPr>
              <w:t>The system shall display a bar for any activity code that is overstaffed (either exceeds the core staffing plan, or not included in the core staffing plan), including how many, within the coverage period the activity code starts within. The bar shall be represented in an identifiable color.</w:t>
            </w:r>
          </w:p>
          <w:p w14:paraId="3656B9AB" w14:textId="625FF6C9" w:rsidR="005F56B5" w:rsidRDefault="005F56B5" w:rsidP="005F56B5"/>
        </w:tc>
        <w:tc>
          <w:tcPr>
            <w:tcW w:w="2511" w:type="dxa"/>
          </w:tcPr>
          <w:p w14:paraId="45FB0818" w14:textId="3B186D11" w:rsidR="005F56B5" w:rsidRDefault="005F56B5" w:rsidP="005F56B5">
            <w:pPr>
              <w:tabs>
                <w:tab w:val="center" w:pos="1147"/>
              </w:tabs>
            </w:pPr>
            <w:r>
              <w:t>Testing (ALM)</w:t>
            </w:r>
          </w:p>
        </w:tc>
        <w:tc>
          <w:tcPr>
            <w:tcW w:w="2880" w:type="dxa"/>
          </w:tcPr>
          <w:p w14:paraId="049F31CB" w14:textId="77777777" w:rsidR="005F56B5" w:rsidRDefault="005F56B5" w:rsidP="005F56B5"/>
        </w:tc>
      </w:tr>
      <w:tr w:rsidR="005F56B5" w14:paraId="33A696A2" w14:textId="77777777" w:rsidTr="005F56B5">
        <w:trPr>
          <w:trHeight w:val="271"/>
        </w:trPr>
        <w:tc>
          <w:tcPr>
            <w:tcW w:w="3964" w:type="dxa"/>
          </w:tcPr>
          <w:p w14:paraId="5268B5C1" w14:textId="6D8BC9F8"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F4306.005</w:t>
            </w:r>
            <w:r>
              <w:rPr>
                <w:rStyle w:val="Strong"/>
                <w:rFonts w:ascii="Arial" w:hAnsi="Arial" w:cs="Arial"/>
                <w:color w:val="000000"/>
                <w:sz w:val="18"/>
                <w:szCs w:val="18"/>
              </w:rPr>
              <w:t>:</w:t>
            </w:r>
          </w:p>
          <w:p w14:paraId="7F2BD1A6" w14:textId="77777777" w:rsidR="005F56B5" w:rsidRDefault="005F56B5" w:rsidP="005F56B5">
            <w:pPr>
              <w:rPr>
                <w:rFonts w:ascii="Arial" w:hAnsi="Arial" w:cs="Arial"/>
                <w:color w:val="000000"/>
                <w:sz w:val="18"/>
                <w:szCs w:val="18"/>
              </w:rPr>
            </w:pPr>
            <w:r w:rsidRPr="005F56B5">
              <w:rPr>
                <w:rFonts w:ascii="Arial" w:hAnsi="Arial" w:cs="Arial"/>
                <w:color w:val="000000"/>
                <w:sz w:val="18"/>
                <w:szCs w:val="18"/>
              </w:rPr>
              <w:t xml:space="preserve">The system shall display a bar for any activity code that has had the start time or hours adjusted, including how many, within the coverage period the activity code starts within. The bar shall be represented in an identifiable color. LG Note: This requirement may be removed if it becomes a </w:t>
            </w:r>
            <w:proofErr w:type="gramStart"/>
            <w:r w:rsidRPr="005F56B5">
              <w:rPr>
                <w:rFonts w:ascii="Arial" w:hAnsi="Arial" w:cs="Arial"/>
                <w:color w:val="000000"/>
                <w:sz w:val="18"/>
                <w:szCs w:val="18"/>
              </w:rPr>
              <w:t>bugaboo, but</w:t>
            </w:r>
            <w:proofErr w:type="gramEnd"/>
            <w:r w:rsidRPr="005F56B5">
              <w:rPr>
                <w:rFonts w:ascii="Arial" w:hAnsi="Arial" w:cs="Arial"/>
                <w:color w:val="000000"/>
                <w:sz w:val="18"/>
                <w:szCs w:val="18"/>
              </w:rPr>
              <w:t xml:space="preserve"> would be nice to have as it tells a more complete story of the activity code mix.</w:t>
            </w:r>
          </w:p>
          <w:p w14:paraId="069F9501" w14:textId="27F1B7FB" w:rsidR="005F56B5" w:rsidRDefault="005F56B5" w:rsidP="005F56B5"/>
        </w:tc>
        <w:tc>
          <w:tcPr>
            <w:tcW w:w="2511" w:type="dxa"/>
          </w:tcPr>
          <w:p w14:paraId="3323F406" w14:textId="397113FC" w:rsidR="005F56B5" w:rsidRDefault="005F56B5" w:rsidP="005F56B5">
            <w:r>
              <w:t>Testing (ALM)</w:t>
            </w:r>
          </w:p>
        </w:tc>
        <w:tc>
          <w:tcPr>
            <w:tcW w:w="2880" w:type="dxa"/>
          </w:tcPr>
          <w:p w14:paraId="0555478D" w14:textId="77777777" w:rsidR="005F56B5" w:rsidRDefault="005F56B5" w:rsidP="005F56B5"/>
        </w:tc>
      </w:tr>
      <w:tr w:rsidR="005F56B5" w14:paraId="7D8D827C" w14:textId="77777777" w:rsidTr="005F56B5">
        <w:trPr>
          <w:trHeight w:val="271"/>
        </w:trPr>
        <w:tc>
          <w:tcPr>
            <w:tcW w:w="3964" w:type="dxa"/>
          </w:tcPr>
          <w:p w14:paraId="1437E6A3" w14:textId="345EC1D8"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F4306.006</w:t>
            </w:r>
            <w:r>
              <w:rPr>
                <w:rStyle w:val="Strong"/>
                <w:rFonts w:ascii="Arial" w:hAnsi="Arial" w:cs="Arial"/>
                <w:color w:val="000000"/>
                <w:sz w:val="18"/>
                <w:szCs w:val="18"/>
              </w:rPr>
              <w:t>:</w:t>
            </w:r>
          </w:p>
          <w:p w14:paraId="14F516B8" w14:textId="77777777" w:rsidR="005F56B5" w:rsidRDefault="005F56B5" w:rsidP="005F56B5">
            <w:pPr>
              <w:rPr>
                <w:rFonts w:ascii="Arial" w:hAnsi="Arial" w:cs="Arial"/>
                <w:color w:val="000000"/>
                <w:sz w:val="18"/>
                <w:szCs w:val="18"/>
              </w:rPr>
            </w:pPr>
            <w:r w:rsidRPr="005F56B5">
              <w:rPr>
                <w:rFonts w:ascii="Arial" w:hAnsi="Arial" w:cs="Arial"/>
                <w:color w:val="000000"/>
                <w:sz w:val="18"/>
                <w:szCs w:val="18"/>
              </w:rPr>
              <w:t>If the summary view does not have any bars to display, a message will display. The coverage period labels will display with or without a bar.</w:t>
            </w:r>
          </w:p>
          <w:p w14:paraId="4B77E943" w14:textId="3BD9288A" w:rsidR="005F56B5" w:rsidRDefault="005F56B5" w:rsidP="005F56B5"/>
        </w:tc>
        <w:tc>
          <w:tcPr>
            <w:tcW w:w="2511" w:type="dxa"/>
          </w:tcPr>
          <w:p w14:paraId="523C81FC" w14:textId="5B4A1E6E" w:rsidR="005F56B5" w:rsidRDefault="005F56B5" w:rsidP="005F56B5">
            <w:r>
              <w:t>Testing (ALM)</w:t>
            </w:r>
          </w:p>
        </w:tc>
        <w:tc>
          <w:tcPr>
            <w:tcW w:w="2880" w:type="dxa"/>
          </w:tcPr>
          <w:p w14:paraId="765387CC" w14:textId="77777777" w:rsidR="005F56B5" w:rsidRDefault="005F56B5" w:rsidP="005F56B5"/>
        </w:tc>
      </w:tr>
      <w:tr w:rsidR="005F56B5" w14:paraId="2E8C49E5" w14:textId="77777777" w:rsidTr="005F56B5">
        <w:trPr>
          <w:trHeight w:val="271"/>
        </w:trPr>
        <w:tc>
          <w:tcPr>
            <w:tcW w:w="3964" w:type="dxa"/>
          </w:tcPr>
          <w:p w14:paraId="4B99FA79" w14:textId="26DDB1D4" w:rsidR="005F56B5" w:rsidRDefault="005F56B5" w:rsidP="005F56B5">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F4306.101</w:t>
            </w:r>
            <w:r>
              <w:rPr>
                <w:rStyle w:val="Strong"/>
                <w:rFonts w:ascii="Arial" w:hAnsi="Arial" w:cs="Arial"/>
                <w:color w:val="000000"/>
                <w:sz w:val="18"/>
                <w:szCs w:val="18"/>
              </w:rPr>
              <w:t>:</w:t>
            </w:r>
          </w:p>
          <w:p w14:paraId="066AE40E" w14:textId="77777777" w:rsidR="005F56B5" w:rsidRDefault="005F56B5" w:rsidP="005F56B5">
            <w:pPr>
              <w:rPr>
                <w:rFonts w:ascii="Arial" w:hAnsi="Arial" w:cs="Arial"/>
                <w:color w:val="000000"/>
                <w:sz w:val="18"/>
                <w:szCs w:val="18"/>
              </w:rPr>
            </w:pPr>
            <w:r w:rsidRPr="005F56B5">
              <w:rPr>
                <w:rFonts w:ascii="Arial" w:hAnsi="Arial" w:cs="Arial"/>
                <w:color w:val="000000"/>
                <w:sz w:val="18"/>
                <w:szCs w:val="18"/>
              </w:rPr>
              <w:lastRenderedPageBreak/>
              <w:t>The Online help explains how to access the total and detailed v</w:t>
            </w:r>
            <w:r>
              <w:rPr>
                <w:rFonts w:ascii="Arial" w:hAnsi="Arial" w:cs="Arial"/>
                <w:color w:val="000000"/>
                <w:sz w:val="18"/>
                <w:szCs w:val="18"/>
              </w:rPr>
              <w:t>alues, and definitions of each.</w:t>
            </w:r>
          </w:p>
          <w:p w14:paraId="2A7439A3" w14:textId="24DB26C4" w:rsidR="005F56B5" w:rsidRDefault="005F56B5" w:rsidP="005F56B5"/>
        </w:tc>
        <w:tc>
          <w:tcPr>
            <w:tcW w:w="2511" w:type="dxa"/>
          </w:tcPr>
          <w:p w14:paraId="47D3F3D0" w14:textId="14EB33D8" w:rsidR="005F56B5" w:rsidRDefault="005F56B5" w:rsidP="005F56B5">
            <w:r>
              <w:lastRenderedPageBreak/>
              <w:t>Inspection</w:t>
            </w:r>
          </w:p>
        </w:tc>
        <w:tc>
          <w:tcPr>
            <w:tcW w:w="2880" w:type="dxa"/>
          </w:tcPr>
          <w:p w14:paraId="293D44FC" w14:textId="77777777" w:rsidR="005F56B5" w:rsidRDefault="005F56B5" w:rsidP="005F56B5"/>
        </w:tc>
      </w:tr>
    </w:tbl>
    <w:p w14:paraId="2EE92FF2" w14:textId="77777777" w:rsidR="009A647C" w:rsidRDefault="009A647C" w:rsidP="00632F3A">
      <w:pPr>
        <w:pStyle w:val="Heading1"/>
      </w:pPr>
    </w:p>
    <w:p w14:paraId="3C5F9199" w14:textId="1D5A5E87" w:rsidR="00632F3A" w:rsidRDefault="00632F3A" w:rsidP="00632F3A">
      <w:pPr>
        <w:pStyle w:val="Heading1"/>
      </w:pPr>
      <w:r>
        <w:t>Reference Documents</w:t>
      </w:r>
    </w:p>
    <w:p w14:paraId="6A27B511" w14:textId="4223DDF7" w:rsidR="009A647C" w:rsidRDefault="009A647C" w:rsidP="00632F3A">
      <w:r>
        <w:t>Help documentation:</w:t>
      </w:r>
    </w:p>
    <w:p w14:paraId="750715B5" w14:textId="71B96EB2" w:rsidR="0049697C" w:rsidRDefault="0049697C" w:rsidP="00632F3A">
      <w:r w:rsidRPr="000D2D8A">
        <w:t>https://racine.api-wi.com/infoportal_dev/TM_Online%20Help/index.htm#f_screen_descriptions/actions_section/scheduling_card/</w:t>
      </w:r>
      <w:r>
        <w:t>schedule_screen/weekly_view.htm</w:t>
      </w:r>
    </w:p>
    <w:p w14:paraId="3583E969" w14:textId="77777777" w:rsidR="009A647C" w:rsidRPr="00632F3A" w:rsidRDefault="009A647C" w:rsidP="00632F3A"/>
    <w:p w14:paraId="28078E95" w14:textId="77777777" w:rsidR="00632F3A" w:rsidRDefault="00CB0692" w:rsidP="00632F3A">
      <w:pPr>
        <w:pStyle w:val="Heading1"/>
      </w:pPr>
      <w:r>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0" w:type="auto"/>
        <w:tblLook w:val="04A0" w:firstRow="1" w:lastRow="0" w:firstColumn="1" w:lastColumn="0" w:noHBand="0" w:noVBand="1"/>
      </w:tblPr>
      <w:tblGrid>
        <w:gridCol w:w="1075"/>
        <w:gridCol w:w="3599"/>
        <w:gridCol w:w="2791"/>
      </w:tblGrid>
      <w:tr w:rsidR="00CB0692" w14:paraId="3C8BEA92" w14:textId="77777777" w:rsidTr="00CB0692">
        <w:tc>
          <w:tcPr>
            <w:tcW w:w="1075" w:type="dxa"/>
          </w:tcPr>
          <w:p w14:paraId="32FA9E99" w14:textId="77777777" w:rsidR="00CB0692" w:rsidRDefault="00CB0692" w:rsidP="00632F3A">
            <w:r>
              <w:t>Risk No.</w:t>
            </w:r>
          </w:p>
        </w:tc>
        <w:tc>
          <w:tcPr>
            <w:tcW w:w="3599" w:type="dxa"/>
          </w:tcPr>
          <w:p w14:paraId="6E6BAF24" w14:textId="77777777" w:rsidR="00CB0692" w:rsidRDefault="00CB0692" w:rsidP="00632F3A">
            <w:r>
              <w:t>Risk Description</w:t>
            </w:r>
          </w:p>
        </w:tc>
        <w:tc>
          <w:tcPr>
            <w:tcW w:w="2791" w:type="dxa"/>
          </w:tcPr>
          <w:p w14:paraId="294C7C87" w14:textId="77777777" w:rsidR="00CB0692" w:rsidRDefault="00CB0692" w:rsidP="00632F3A">
            <w:r>
              <w:t>Mitigation Plan</w:t>
            </w:r>
          </w:p>
        </w:tc>
      </w:tr>
      <w:tr w:rsidR="00CB0692" w14:paraId="649841BE" w14:textId="77777777" w:rsidTr="00CB0692">
        <w:tc>
          <w:tcPr>
            <w:tcW w:w="1075" w:type="dxa"/>
          </w:tcPr>
          <w:p w14:paraId="56B20A0C" w14:textId="77777777" w:rsidR="00CB0692" w:rsidRDefault="00CB0692" w:rsidP="00632F3A">
            <w:r>
              <w:t>1</w:t>
            </w:r>
          </w:p>
        </w:tc>
        <w:tc>
          <w:tcPr>
            <w:tcW w:w="3599" w:type="dxa"/>
          </w:tcPr>
          <w:p w14:paraId="53128261" w14:textId="77777777" w:rsidR="00CB0692" w:rsidRDefault="00CB0692" w:rsidP="00632F3A"/>
        </w:tc>
        <w:tc>
          <w:tcPr>
            <w:tcW w:w="2791" w:type="dxa"/>
          </w:tcPr>
          <w:p w14:paraId="62486C05" w14:textId="77777777" w:rsidR="00CB0692" w:rsidRDefault="00CB0692" w:rsidP="00632F3A"/>
        </w:tc>
      </w:tr>
      <w:tr w:rsidR="00CB0692" w14:paraId="18F999B5" w14:textId="77777777" w:rsidTr="00CB0692">
        <w:tc>
          <w:tcPr>
            <w:tcW w:w="1075" w:type="dxa"/>
          </w:tcPr>
          <w:p w14:paraId="7144751B" w14:textId="77777777" w:rsidR="00CB0692" w:rsidRDefault="00CB0692" w:rsidP="00632F3A">
            <w:r>
              <w:t>2</w:t>
            </w:r>
          </w:p>
        </w:tc>
        <w:tc>
          <w:tcPr>
            <w:tcW w:w="3599" w:type="dxa"/>
          </w:tcPr>
          <w:p w14:paraId="4101652C" w14:textId="77777777" w:rsidR="00CB0692" w:rsidRDefault="00CB0692" w:rsidP="00632F3A"/>
        </w:tc>
        <w:tc>
          <w:tcPr>
            <w:tcW w:w="2791" w:type="dxa"/>
          </w:tcPr>
          <w:p w14:paraId="4B99056E" w14:textId="77777777" w:rsidR="00CB0692" w:rsidRDefault="00CB0692" w:rsidP="00632F3A"/>
        </w:tc>
      </w:tr>
    </w:tbl>
    <w:p w14:paraId="1C78FEFB" w14:textId="77777777" w:rsidR="001270A3" w:rsidRDefault="00CB0692" w:rsidP="00483488">
      <w:pPr>
        <w:pStyle w:val="Heading1"/>
      </w:pPr>
      <w:bookmarkStart w:id="0" w:name="_GoBack"/>
      <w:bookmarkEnd w:id="0"/>
      <w:r>
        <w:t>Overall Testing Plan</w:t>
      </w:r>
    </w:p>
    <w:p w14:paraId="4837D544" w14:textId="56A3826F" w:rsidR="00483488" w:rsidRDefault="006330BB" w:rsidP="00483488">
      <w:r w:rsidRPr="009A647C">
        <w:t>The majority</w:t>
      </w:r>
      <w:r>
        <w:t xml:space="preserve"> of the testing for this f</w:t>
      </w:r>
      <w:r w:rsidR="009A647C">
        <w:t>eature will be done by creating test cases in ALM and manually testing</w:t>
      </w:r>
      <w:r>
        <w:t>, based on the feature requirements</w:t>
      </w:r>
      <w:r w:rsidR="009A647C">
        <w:t>.</w:t>
      </w:r>
    </w:p>
    <w:p w14:paraId="6BDA4D3F" w14:textId="77777777" w:rsidR="00CB0692" w:rsidRDefault="007B5DB1" w:rsidP="00CB0692">
      <w:pPr>
        <w:pStyle w:val="Heading1"/>
      </w:pPr>
      <w:r>
        <w:t>Impact – Manual Testing</w:t>
      </w:r>
    </w:p>
    <w:p w14:paraId="28B1050F" w14:textId="35085CC1" w:rsidR="00CB0692" w:rsidRPr="00483488" w:rsidRDefault="006330BB" w:rsidP="00CB0692">
      <w:r>
        <w:t>Most of the testing for this feature will be done manually.</w:t>
      </w:r>
    </w:p>
    <w:p w14:paraId="52A00880" w14:textId="77777777" w:rsidR="007B5DB1" w:rsidRDefault="007B5DB1" w:rsidP="007B5DB1">
      <w:pPr>
        <w:pStyle w:val="Heading1"/>
      </w:pPr>
      <w:r>
        <w:t>Impact – Unit Testing</w:t>
      </w:r>
    </w:p>
    <w:p w14:paraId="35FE52F7" w14:textId="59AB85FF" w:rsidR="00330400" w:rsidRPr="00483488" w:rsidRDefault="006330BB" w:rsidP="00330400">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72528722" w14:textId="717384FC" w:rsidR="00330400" w:rsidRPr="00483488" w:rsidRDefault="006330BB" w:rsidP="00330400">
      <w:r w:rsidRPr="006330BB">
        <w:t>Integration tests will be written where appropriate.</w:t>
      </w:r>
    </w:p>
    <w:p w14:paraId="3AAFF81F" w14:textId="77777777" w:rsidR="007B5DB1" w:rsidRDefault="007B5DB1" w:rsidP="007B5DB1">
      <w:pPr>
        <w:pStyle w:val="Heading1"/>
      </w:pPr>
      <w:r>
        <w:t>Impact – Regression Testing</w:t>
      </w:r>
    </w:p>
    <w:p w14:paraId="1299C43A" w14:textId="5C2683D9" w:rsidR="007B5DB1" w:rsidRPr="00483488" w:rsidRDefault="005F56B5" w:rsidP="00330400">
      <w:r>
        <w:t xml:space="preserve">Regression tests for this feature will be chosen from the test suite by the Quality Lead. All initial test cases for this feature can be found in ALM under: </w:t>
      </w:r>
      <w:r w:rsidR="00D25FA5">
        <w:t xml:space="preserve">Subject &gt; Features &gt; </w:t>
      </w:r>
      <w:r w:rsidR="00D25FA5" w:rsidRPr="002B0CFD">
        <w:t>F4306 - Week View - (Needs Section) Coverage Aggregate and Staffing Totals Summary</w:t>
      </w:r>
      <w:r w:rsidR="00D25FA5">
        <w:t>.</w:t>
      </w:r>
    </w:p>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81DD4"/>
    <w:rsid w:val="00103B97"/>
    <w:rsid w:val="001270A3"/>
    <w:rsid w:val="00330400"/>
    <w:rsid w:val="00483488"/>
    <w:rsid w:val="0049697C"/>
    <w:rsid w:val="004B3A75"/>
    <w:rsid w:val="00554A99"/>
    <w:rsid w:val="005F56B5"/>
    <w:rsid w:val="00610AC4"/>
    <w:rsid w:val="00632F3A"/>
    <w:rsid w:val="006330BB"/>
    <w:rsid w:val="00765846"/>
    <w:rsid w:val="007A15C7"/>
    <w:rsid w:val="007B5DB1"/>
    <w:rsid w:val="00914DAE"/>
    <w:rsid w:val="009A647C"/>
    <w:rsid w:val="00B60E31"/>
    <w:rsid w:val="00BC68A8"/>
    <w:rsid w:val="00BF6E9C"/>
    <w:rsid w:val="00C1597A"/>
    <w:rsid w:val="00C15C4B"/>
    <w:rsid w:val="00C6122E"/>
    <w:rsid w:val="00CB0692"/>
    <w:rsid w:val="00D25FA5"/>
    <w:rsid w:val="00D37F84"/>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9A647C"/>
    <w:rPr>
      <w:b/>
      <w:bCs/>
    </w:rPr>
  </w:style>
  <w:style w:type="character" w:styleId="Hyperlink">
    <w:name w:val="Hyperlink"/>
    <w:basedOn w:val="DefaultParagraphFont"/>
    <w:uiPriority w:val="99"/>
    <w:unhideWhenUsed/>
    <w:rsid w:val="009A647C"/>
    <w:rPr>
      <w:color w:val="0563C1" w:themeColor="hyperlink"/>
      <w:u w:val="single"/>
    </w:rPr>
  </w:style>
  <w:style w:type="character" w:styleId="UnresolvedMention">
    <w:name w:val="Unresolved Mention"/>
    <w:basedOn w:val="DefaultParagraphFont"/>
    <w:uiPriority w:val="99"/>
    <w:semiHidden/>
    <w:unhideWhenUsed/>
    <w:rsid w:val="009A6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1094">
      <w:bodyDiv w:val="1"/>
      <w:marLeft w:val="0"/>
      <w:marRight w:val="0"/>
      <w:marTop w:val="0"/>
      <w:marBottom w:val="0"/>
      <w:divBdr>
        <w:top w:val="none" w:sz="0" w:space="0" w:color="auto"/>
        <w:left w:val="none" w:sz="0" w:space="0" w:color="auto"/>
        <w:bottom w:val="none" w:sz="0" w:space="0" w:color="auto"/>
        <w:right w:val="none" w:sz="0" w:space="0" w:color="auto"/>
      </w:divBdr>
    </w:div>
    <w:div w:id="506363709">
      <w:bodyDiv w:val="1"/>
      <w:marLeft w:val="0"/>
      <w:marRight w:val="0"/>
      <w:marTop w:val="0"/>
      <w:marBottom w:val="0"/>
      <w:divBdr>
        <w:top w:val="none" w:sz="0" w:space="0" w:color="auto"/>
        <w:left w:val="none" w:sz="0" w:space="0" w:color="auto"/>
        <w:bottom w:val="none" w:sz="0" w:space="0" w:color="auto"/>
        <w:right w:val="none" w:sz="0" w:space="0" w:color="auto"/>
      </w:divBdr>
      <w:divsChild>
        <w:div w:id="1831747768">
          <w:marLeft w:val="0"/>
          <w:marRight w:val="0"/>
          <w:marTop w:val="0"/>
          <w:marBottom w:val="0"/>
          <w:divBdr>
            <w:top w:val="none" w:sz="0" w:space="0" w:color="auto"/>
            <w:left w:val="none" w:sz="0" w:space="0" w:color="auto"/>
            <w:bottom w:val="none" w:sz="0" w:space="0" w:color="auto"/>
            <w:right w:val="none" w:sz="0" w:space="0" w:color="auto"/>
          </w:divBdr>
        </w:div>
        <w:div w:id="2040273937">
          <w:marLeft w:val="0"/>
          <w:marRight w:val="0"/>
          <w:marTop w:val="0"/>
          <w:marBottom w:val="0"/>
          <w:divBdr>
            <w:top w:val="none" w:sz="0" w:space="0" w:color="auto"/>
            <w:left w:val="none" w:sz="0" w:space="0" w:color="auto"/>
            <w:bottom w:val="none" w:sz="0" w:space="0" w:color="auto"/>
            <w:right w:val="none" w:sz="0" w:space="0" w:color="auto"/>
          </w:divBdr>
        </w:div>
        <w:div w:id="1494639994">
          <w:marLeft w:val="0"/>
          <w:marRight w:val="0"/>
          <w:marTop w:val="0"/>
          <w:marBottom w:val="0"/>
          <w:divBdr>
            <w:top w:val="none" w:sz="0" w:space="0" w:color="auto"/>
            <w:left w:val="none" w:sz="0" w:space="0" w:color="auto"/>
            <w:bottom w:val="none" w:sz="0" w:space="0" w:color="auto"/>
            <w:right w:val="none" w:sz="0" w:space="0" w:color="auto"/>
          </w:divBdr>
        </w:div>
      </w:divsChild>
    </w:div>
    <w:div w:id="658580092">
      <w:bodyDiv w:val="1"/>
      <w:marLeft w:val="0"/>
      <w:marRight w:val="0"/>
      <w:marTop w:val="0"/>
      <w:marBottom w:val="0"/>
      <w:divBdr>
        <w:top w:val="none" w:sz="0" w:space="0" w:color="auto"/>
        <w:left w:val="none" w:sz="0" w:space="0" w:color="auto"/>
        <w:bottom w:val="none" w:sz="0" w:space="0" w:color="auto"/>
        <w:right w:val="none" w:sz="0" w:space="0" w:color="auto"/>
      </w:divBdr>
      <w:divsChild>
        <w:div w:id="1090463664">
          <w:marLeft w:val="0"/>
          <w:marRight w:val="0"/>
          <w:marTop w:val="0"/>
          <w:marBottom w:val="0"/>
          <w:divBdr>
            <w:top w:val="none" w:sz="0" w:space="0" w:color="auto"/>
            <w:left w:val="none" w:sz="0" w:space="0" w:color="auto"/>
            <w:bottom w:val="none" w:sz="0" w:space="0" w:color="auto"/>
            <w:right w:val="none" w:sz="0" w:space="0" w:color="auto"/>
          </w:divBdr>
        </w:div>
        <w:div w:id="498353641">
          <w:marLeft w:val="0"/>
          <w:marRight w:val="0"/>
          <w:marTop w:val="0"/>
          <w:marBottom w:val="0"/>
          <w:divBdr>
            <w:top w:val="none" w:sz="0" w:space="0" w:color="auto"/>
            <w:left w:val="none" w:sz="0" w:space="0" w:color="auto"/>
            <w:bottom w:val="none" w:sz="0" w:space="0" w:color="auto"/>
            <w:right w:val="none" w:sz="0" w:space="0" w:color="auto"/>
          </w:divBdr>
        </w:div>
        <w:div w:id="141507370">
          <w:marLeft w:val="0"/>
          <w:marRight w:val="0"/>
          <w:marTop w:val="0"/>
          <w:marBottom w:val="0"/>
          <w:divBdr>
            <w:top w:val="none" w:sz="0" w:space="0" w:color="auto"/>
            <w:left w:val="none" w:sz="0" w:space="0" w:color="auto"/>
            <w:bottom w:val="none" w:sz="0" w:space="0" w:color="auto"/>
            <w:right w:val="none" w:sz="0" w:space="0" w:color="auto"/>
          </w:divBdr>
        </w:div>
        <w:div w:id="1425689499">
          <w:marLeft w:val="0"/>
          <w:marRight w:val="0"/>
          <w:marTop w:val="0"/>
          <w:marBottom w:val="0"/>
          <w:divBdr>
            <w:top w:val="none" w:sz="0" w:space="0" w:color="auto"/>
            <w:left w:val="none" w:sz="0" w:space="0" w:color="auto"/>
            <w:bottom w:val="none" w:sz="0" w:space="0" w:color="auto"/>
            <w:right w:val="none" w:sz="0" w:space="0" w:color="auto"/>
          </w:divBdr>
        </w:div>
        <w:div w:id="602080864">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17">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673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CF21-368A-4C07-B0C9-2E1CD1C5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5</cp:revision>
  <dcterms:created xsi:type="dcterms:W3CDTF">2018-11-14T19:47:00Z</dcterms:created>
  <dcterms:modified xsi:type="dcterms:W3CDTF">2019-01-23T18:18:00Z</dcterms:modified>
</cp:coreProperties>
</file>