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59E98"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6041D873"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Soviet Union</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High</w:t>
      </w:r>
      <w:r w:rsidRPr="00AC4748">
        <w:rPr>
          <w:rFonts w:ascii="Courier New" w:hAnsi="Courier New" w:cs="Courier New"/>
          <w:b/>
          <w:bCs/>
          <w:sz w:val="24"/>
          <w:szCs w:val="24"/>
        </w:rPr>
        <w:t xml:space="preserve"> Priority</w:t>
      </w:r>
    </w:p>
    <w:p w14:paraId="5919AC8F"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Eastern European Security Buffer</w:t>
      </w:r>
    </w:p>
    <w:p w14:paraId="48FDE2A9"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The USSR demands control over Eastern Europe to establish a protective buffer zone against future Western invasions.</w:t>
      </w:r>
    </w:p>
    <w:p w14:paraId="4EED38C6"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7DA7D36D"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The Soviet Union's immense manpower and sacrifice on the Eastern Front have been critical to the Allied war effort. Stalin wields this as leverage, asserting the USSR's right to influence neighboring territories as a matter of security.</w:t>
      </w:r>
    </w:p>
    <w:p w14:paraId="2A66F216"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4A6208A3"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Soviet Union</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High</w:t>
      </w:r>
      <w:r w:rsidRPr="00AC4748">
        <w:rPr>
          <w:rFonts w:ascii="Courier New" w:hAnsi="Courier New" w:cs="Courier New"/>
          <w:b/>
          <w:bCs/>
          <w:sz w:val="24"/>
          <w:szCs w:val="24"/>
        </w:rPr>
        <w:t xml:space="preserve"> Priority</w:t>
      </w:r>
    </w:p>
    <w:p w14:paraId="2DF23C78"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Reparations from Germany</w:t>
      </w:r>
    </w:p>
    <w:p w14:paraId="4106869C"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The USSR seeks significant reparations from Germany to rebuild its economy and infrastructure after the heavy toll of the war.</w:t>
      </w:r>
    </w:p>
    <w:p w14:paraId="3266DF4C"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2F912B2C"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Soviet forces bear scars from the devastation caused by German invasion, giving Stalin’s demands strong justification. The USSR’s formidable military presence in Eastern Europe adds weight to its insistence on substantial reparations.</w:t>
      </w:r>
    </w:p>
    <w:p w14:paraId="6F31F22D"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6A249537"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Soviet Union</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Medium</w:t>
      </w:r>
      <w:r w:rsidRPr="00AC4748">
        <w:rPr>
          <w:rFonts w:ascii="Courier New" w:hAnsi="Courier New" w:cs="Courier New"/>
          <w:b/>
          <w:bCs/>
          <w:sz w:val="24"/>
          <w:szCs w:val="24"/>
        </w:rPr>
        <w:t xml:space="preserve"> Priority</w:t>
      </w:r>
    </w:p>
    <w:p w14:paraId="187D5C57"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Control Over Poland</w:t>
      </w:r>
    </w:p>
    <w:p w14:paraId="1C4C24AA"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The USSR demands control over Poland to secure its western border and install a pro-Soviet government as a strategic barrier against future threats.</w:t>
      </w:r>
    </w:p>
    <w:p w14:paraId="302743EF"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6D65E7CF"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Having liberated Poland from Nazi occupation at significant cost, the Soviet Union claims its right to ensure Polish allegiance. Stalin uses the Red Army's presence in Poland as a bargaining tool to press for Soviet influence.</w:t>
      </w:r>
    </w:p>
    <w:p w14:paraId="797AF50B"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7D17A925"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United Kingdom</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High</w:t>
      </w:r>
      <w:r w:rsidRPr="00AC4748">
        <w:rPr>
          <w:rFonts w:ascii="Courier New" w:hAnsi="Courier New" w:cs="Courier New"/>
          <w:b/>
          <w:bCs/>
          <w:sz w:val="24"/>
          <w:szCs w:val="24"/>
        </w:rPr>
        <w:t xml:space="preserve"> Priority</w:t>
      </w:r>
    </w:p>
    <w:p w14:paraId="0FC0DDEA"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Preservation of the British Empire</w:t>
      </w:r>
    </w:p>
    <w:p w14:paraId="750E1C04"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Britain seeks to maintain control over its colonial territories and protect its global influence, ensuring that its empire remains intact post-war.</w:t>
      </w:r>
    </w:p>
    <w:p w14:paraId="3955C6A1"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2AB1EE06"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While weakened economically, Britain still has a vast global network and a powerful navy, giving it considerable sway in discussions. Churchill's leadership and Britain's steadfastness against Germany lend credibility and respect to their demands.</w:t>
      </w:r>
    </w:p>
    <w:p w14:paraId="0705265D"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6B9D6A84"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United Kingdom</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Medium</w:t>
      </w:r>
      <w:r w:rsidRPr="00AC4748">
        <w:rPr>
          <w:rFonts w:ascii="Courier New" w:hAnsi="Courier New" w:cs="Courier New"/>
          <w:b/>
          <w:bCs/>
          <w:sz w:val="24"/>
          <w:szCs w:val="24"/>
        </w:rPr>
        <w:t xml:space="preserve"> Priority</w:t>
      </w:r>
    </w:p>
    <w:p w14:paraId="110C34A7"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Strengthening of a United Europe</w:t>
      </w:r>
    </w:p>
    <w:p w14:paraId="1C4CB752"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The UK hopes to support a united, economically stable Europe to prevent future wars and protect Western democratic ideals.</w:t>
      </w:r>
    </w:p>
    <w:p w14:paraId="462197A9"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11C40431"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Britain presents itself as a longstanding European power, emphasizing its familiarity with the continent's history. Though economically weakened, it still holds diplomatic sway over other European nations.</w:t>
      </w:r>
    </w:p>
    <w:p w14:paraId="27E17E74"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10BCF9E4"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United Kingdom</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Medium</w:t>
      </w:r>
      <w:r w:rsidRPr="00AC4748">
        <w:rPr>
          <w:rFonts w:ascii="Courier New" w:hAnsi="Courier New" w:cs="Courier New"/>
          <w:b/>
          <w:bCs/>
          <w:sz w:val="24"/>
          <w:szCs w:val="24"/>
        </w:rPr>
        <w:t xml:space="preserve"> Priority</w:t>
      </w:r>
    </w:p>
    <w:p w14:paraId="3CCB59D3"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Stabilizing Germany to Prevent Communism</w:t>
      </w:r>
    </w:p>
    <w:p w14:paraId="6041BDC1"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Britain wants Germany stabilized to prevent a complete Soviet takeover, which could destabilize Western Europe and spread communism.</w:t>
      </w:r>
    </w:p>
    <w:p w14:paraId="5519879A"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4F740DC3"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Britain's diplomatic ties across Western Europe and historical influence in Germany give it a voice of authority on this matter, though it needs U.S. support to enforce this outcome effectively.</w:t>
      </w:r>
    </w:p>
    <w:p w14:paraId="3240E47B"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7E8A1913"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United States</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High</w:t>
      </w:r>
      <w:r w:rsidRPr="00AC4748">
        <w:rPr>
          <w:rFonts w:ascii="Courier New" w:hAnsi="Courier New" w:cs="Courier New"/>
          <w:b/>
          <w:bCs/>
          <w:sz w:val="24"/>
          <w:szCs w:val="24"/>
        </w:rPr>
        <w:t xml:space="preserve"> Priority</w:t>
      </w:r>
    </w:p>
    <w:p w14:paraId="12F0D84E"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Establishing the United Nations</w:t>
      </w:r>
    </w:p>
    <w:p w14:paraId="3CA6D91D"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The U.S. seeks to create an international organization, the United Nations, to prevent future conflicts and promote global peace.</w:t>
      </w:r>
    </w:p>
    <w:p w14:paraId="67E410E3"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3368CF20"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The U.S. has significant leverage, as it provides the bulk of Allied financing and has developed extensive diplomatic influence. Its advanced manufacturing capacity and technological innovation (including the atomic bomb in progress) further strengthen its position.</w:t>
      </w:r>
    </w:p>
    <w:p w14:paraId="56DEBF5D"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3A602A3A"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United States</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Medium</w:t>
      </w:r>
      <w:r w:rsidRPr="00AC4748">
        <w:rPr>
          <w:rFonts w:ascii="Courier New" w:hAnsi="Courier New" w:cs="Courier New"/>
          <w:b/>
          <w:bCs/>
          <w:sz w:val="24"/>
          <w:szCs w:val="24"/>
        </w:rPr>
        <w:t xml:space="preserve"> Priority</w:t>
      </w:r>
    </w:p>
    <w:p w14:paraId="1640CBF0"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Free Elections in Eastern Europe</w:t>
      </w:r>
    </w:p>
    <w:p w14:paraId="4EDC79FF"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The U.S. advocates for free elections in Eastern European countries liberated from Nazi control to establish democracies and curb Soviet expansion.</w:t>
      </w:r>
    </w:p>
    <w:p w14:paraId="7B41143C"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0AB23185"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The U.S. frames this as a moral imperative for self-determination, using its global reputation for democracy as leverage, though it is willing to compromise to ensure Soviet cooperation in the Pacific theater.</w:t>
      </w:r>
    </w:p>
    <w:p w14:paraId="71226832" w14:textId="77777777" w:rsidR="005011A7" w:rsidRPr="00AC4748" w:rsidRDefault="005011A7" w:rsidP="00AC4748">
      <w:pPr>
        <w:jc w:val="center"/>
        <w:rPr>
          <w:rFonts w:ascii="Courier New" w:hAnsi="Courier New" w:cs="Courier New"/>
          <w:b/>
          <w:bCs/>
          <w:sz w:val="32"/>
          <w:szCs w:val="32"/>
        </w:rPr>
      </w:pPr>
      <w:r w:rsidRPr="00BA578C">
        <w:rPr>
          <w:rFonts w:ascii="Courier New" w:hAnsi="Courier New" w:cs="Courier New"/>
          <w:b/>
          <w:bCs/>
          <w:noProof/>
          <w:sz w:val="32"/>
          <w:szCs w:val="32"/>
        </w:rPr>
        <w:lastRenderedPageBreak/>
        <w:t>Yalta</w:t>
      </w:r>
      <w:r>
        <w:rPr>
          <w:rFonts w:ascii="Courier New" w:hAnsi="Courier New" w:cs="Courier New"/>
          <w:b/>
          <w:bCs/>
          <w:sz w:val="32"/>
          <w:szCs w:val="32"/>
        </w:rPr>
        <w:t xml:space="preserve"> </w:t>
      </w:r>
      <w:r w:rsidRPr="00AC4748">
        <w:rPr>
          <w:rFonts w:ascii="Courier New" w:hAnsi="Courier New" w:cs="Courier New"/>
          <w:b/>
          <w:bCs/>
          <w:sz w:val="32"/>
          <w:szCs w:val="32"/>
        </w:rPr>
        <w:t>Conference</w:t>
      </w:r>
      <w:r>
        <w:rPr>
          <w:rFonts w:ascii="Courier New" w:hAnsi="Courier New" w:cs="Courier New"/>
          <w:b/>
          <w:bCs/>
          <w:sz w:val="32"/>
          <w:szCs w:val="32"/>
        </w:rPr>
        <w:t xml:space="preserve"> Negotiations</w:t>
      </w:r>
    </w:p>
    <w:p w14:paraId="50043ECC" w14:textId="77777777" w:rsidR="005011A7" w:rsidRPr="00AC4748" w:rsidRDefault="005011A7" w:rsidP="00AC4748">
      <w:pPr>
        <w:jc w:val="center"/>
        <w:rPr>
          <w:rFonts w:ascii="Courier New" w:hAnsi="Courier New" w:cs="Courier New"/>
          <w:b/>
          <w:bCs/>
          <w:sz w:val="24"/>
          <w:szCs w:val="24"/>
        </w:rPr>
      </w:pPr>
      <w:r w:rsidRPr="00BA578C">
        <w:rPr>
          <w:rFonts w:ascii="Courier New" w:hAnsi="Courier New" w:cs="Courier New"/>
          <w:b/>
          <w:bCs/>
          <w:noProof/>
          <w:sz w:val="24"/>
          <w:szCs w:val="24"/>
        </w:rPr>
        <w:t>United States</w:t>
      </w:r>
      <w:r w:rsidRPr="00AC4748">
        <w:rPr>
          <w:rFonts w:ascii="Courier New" w:hAnsi="Courier New" w:cs="Courier New"/>
          <w:b/>
          <w:bCs/>
          <w:sz w:val="24"/>
          <w:szCs w:val="24"/>
        </w:rPr>
        <w:t xml:space="preserve"> </w:t>
      </w:r>
      <w:r w:rsidRPr="00BA578C">
        <w:rPr>
          <w:rFonts w:ascii="Courier New" w:hAnsi="Courier New" w:cs="Courier New"/>
          <w:b/>
          <w:bCs/>
          <w:noProof/>
          <w:sz w:val="24"/>
          <w:szCs w:val="24"/>
        </w:rPr>
        <w:t>High</w:t>
      </w:r>
      <w:r w:rsidRPr="00AC4748">
        <w:rPr>
          <w:rFonts w:ascii="Courier New" w:hAnsi="Courier New" w:cs="Courier New"/>
          <w:b/>
          <w:bCs/>
          <w:sz w:val="24"/>
          <w:szCs w:val="24"/>
        </w:rPr>
        <w:t xml:space="preserve"> Priority</w:t>
      </w:r>
    </w:p>
    <w:p w14:paraId="4DEA0308" w14:textId="77777777" w:rsidR="005011A7" w:rsidRPr="00AC4748" w:rsidRDefault="005011A7" w:rsidP="0055309C">
      <w:pPr>
        <w:rPr>
          <w:rFonts w:ascii="Courier New" w:hAnsi="Courier New" w:cs="Courier New"/>
          <w:sz w:val="24"/>
          <w:szCs w:val="24"/>
        </w:rPr>
      </w:pPr>
      <w:r w:rsidRPr="003A1FD9">
        <w:rPr>
          <w:rFonts w:ascii="Courier New" w:hAnsi="Courier New" w:cs="Courier New"/>
          <w:b/>
          <w:bCs/>
          <w:sz w:val="24"/>
          <w:szCs w:val="24"/>
        </w:rPr>
        <w:t xml:space="preserve">Subject: </w:t>
      </w:r>
      <w:r w:rsidRPr="00BA578C">
        <w:rPr>
          <w:rFonts w:ascii="Courier New" w:hAnsi="Courier New" w:cs="Courier New"/>
          <w:noProof/>
          <w:sz w:val="24"/>
          <w:szCs w:val="24"/>
        </w:rPr>
        <w:t>Soviet Assistance in the War Against Japan</w:t>
      </w:r>
    </w:p>
    <w:p w14:paraId="25832B77" w14:textId="77777777" w:rsidR="005011A7" w:rsidRPr="00AC4748" w:rsidRDefault="005011A7" w:rsidP="0055309C">
      <w:pPr>
        <w:rPr>
          <w:rFonts w:ascii="Courier New" w:hAnsi="Courier New" w:cs="Courier New"/>
          <w:sz w:val="24"/>
          <w:szCs w:val="24"/>
        </w:rPr>
      </w:pPr>
      <w:r w:rsidRPr="00BA578C">
        <w:rPr>
          <w:rFonts w:ascii="Courier New" w:hAnsi="Courier New" w:cs="Courier New"/>
          <w:noProof/>
          <w:sz w:val="24"/>
          <w:szCs w:val="24"/>
        </w:rPr>
        <w:t>The U.S. requests Soviet support in the Pacific war against Japan to hasten Japan’s defeat and reduce American casualties.</w:t>
      </w:r>
    </w:p>
    <w:p w14:paraId="34273ABD" w14:textId="77777777" w:rsidR="005011A7" w:rsidRPr="003A1FD9" w:rsidRDefault="005011A7" w:rsidP="0055309C">
      <w:pPr>
        <w:rPr>
          <w:rFonts w:ascii="Courier New" w:hAnsi="Courier New" w:cs="Courier New"/>
          <w:b/>
          <w:bCs/>
          <w:sz w:val="24"/>
          <w:szCs w:val="24"/>
        </w:rPr>
      </w:pPr>
      <w:r w:rsidRPr="003A1FD9">
        <w:rPr>
          <w:rFonts w:ascii="Courier New" w:hAnsi="Courier New" w:cs="Courier New"/>
          <w:b/>
          <w:bCs/>
          <w:sz w:val="24"/>
          <w:szCs w:val="24"/>
        </w:rPr>
        <w:t>Negotiation Strength:</w:t>
      </w:r>
    </w:p>
    <w:p w14:paraId="60053B93" w14:textId="77777777" w:rsidR="005011A7" w:rsidRDefault="005011A7" w:rsidP="0055309C">
      <w:pPr>
        <w:rPr>
          <w:rFonts w:ascii="Courier New" w:hAnsi="Courier New" w:cs="Courier New"/>
          <w:sz w:val="24"/>
          <w:szCs w:val="24"/>
        </w:rPr>
        <w:sectPr w:rsidR="005011A7" w:rsidSect="005011A7">
          <w:pgSz w:w="8640" w:h="5760"/>
          <w:pgMar w:top="360" w:right="360" w:bottom="360" w:left="360" w:header="720" w:footer="720" w:gutter="0"/>
          <w:pgNumType w:start="1"/>
          <w:cols w:space="720"/>
          <w:docGrid w:linePitch="360"/>
        </w:sectPr>
      </w:pPr>
      <w:r w:rsidRPr="00BA578C">
        <w:rPr>
          <w:rFonts w:ascii="Courier New" w:hAnsi="Courier New" w:cs="Courier New"/>
          <w:noProof/>
          <w:sz w:val="24"/>
          <w:szCs w:val="24"/>
        </w:rPr>
        <w:t>With a high-tech, resource-rich industrial base, the U.S. can offer post-war aid to the Soviet Union, incentivizing Soviet involvement. This also appeals to Stalin's interest in spreading influence into Asia.</w:t>
      </w:r>
    </w:p>
    <w:p w14:paraId="43CB6B37" w14:textId="77777777" w:rsidR="005011A7" w:rsidRPr="00AC4748" w:rsidRDefault="005011A7" w:rsidP="0055309C">
      <w:pPr>
        <w:rPr>
          <w:rFonts w:ascii="Courier New" w:hAnsi="Courier New" w:cs="Courier New"/>
          <w:sz w:val="28"/>
          <w:szCs w:val="28"/>
        </w:rPr>
      </w:pPr>
    </w:p>
    <w:sectPr w:rsidR="005011A7" w:rsidRPr="00AC4748" w:rsidSect="005011A7">
      <w:type w:val="continuous"/>
      <w:pgSz w:w="8640" w:h="576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9B549" w14:textId="77777777" w:rsidR="005011A7" w:rsidRDefault="005011A7" w:rsidP="001E5FDD">
      <w:pPr>
        <w:spacing w:after="0" w:line="240" w:lineRule="auto"/>
      </w:pPr>
      <w:r>
        <w:separator/>
      </w:r>
    </w:p>
  </w:endnote>
  <w:endnote w:type="continuationSeparator" w:id="0">
    <w:p w14:paraId="10DF85CF" w14:textId="77777777" w:rsidR="005011A7" w:rsidRDefault="005011A7" w:rsidP="001E5FDD">
      <w:pPr>
        <w:spacing w:after="0" w:line="240" w:lineRule="auto"/>
      </w:pPr>
      <w:r>
        <w:continuationSeparator/>
      </w:r>
    </w:p>
  </w:endnote>
  <w:endnote w:type="continuationNotice" w:id="1">
    <w:p w14:paraId="78BDEFDC" w14:textId="77777777" w:rsidR="005011A7" w:rsidRDefault="00501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B3C31" w14:textId="77777777" w:rsidR="005011A7" w:rsidRDefault="005011A7" w:rsidP="001E5FDD">
      <w:pPr>
        <w:spacing w:after="0" w:line="240" w:lineRule="auto"/>
      </w:pPr>
      <w:r>
        <w:separator/>
      </w:r>
    </w:p>
  </w:footnote>
  <w:footnote w:type="continuationSeparator" w:id="0">
    <w:p w14:paraId="0F8B8007" w14:textId="77777777" w:rsidR="005011A7" w:rsidRDefault="005011A7" w:rsidP="001E5FDD">
      <w:pPr>
        <w:spacing w:after="0" w:line="240" w:lineRule="auto"/>
      </w:pPr>
      <w:r>
        <w:continuationSeparator/>
      </w:r>
    </w:p>
  </w:footnote>
  <w:footnote w:type="continuationNotice" w:id="1">
    <w:p w14:paraId="2C90C61C" w14:textId="77777777" w:rsidR="005011A7" w:rsidRDefault="005011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2D0B2AC8"/>
    <w:multiLevelType w:val="hybridMultilevel"/>
    <w:tmpl w:val="F9BA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72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46ACB"/>
    <w:rsid w:val="00053B4A"/>
    <w:rsid w:val="00076D10"/>
    <w:rsid w:val="000934E2"/>
    <w:rsid w:val="000F5404"/>
    <w:rsid w:val="0013037F"/>
    <w:rsid w:val="00135D41"/>
    <w:rsid w:val="00193524"/>
    <w:rsid w:val="00197330"/>
    <w:rsid w:val="0019748D"/>
    <w:rsid w:val="001C4173"/>
    <w:rsid w:val="001E5FDD"/>
    <w:rsid w:val="001F6EA8"/>
    <w:rsid w:val="002012E0"/>
    <w:rsid w:val="002157A8"/>
    <w:rsid w:val="0022219F"/>
    <w:rsid w:val="00227E70"/>
    <w:rsid w:val="00232A80"/>
    <w:rsid w:val="00246B28"/>
    <w:rsid w:val="002476BC"/>
    <w:rsid w:val="00290CA9"/>
    <w:rsid w:val="002F30F7"/>
    <w:rsid w:val="002F37FE"/>
    <w:rsid w:val="002F6E61"/>
    <w:rsid w:val="003243A7"/>
    <w:rsid w:val="003312DD"/>
    <w:rsid w:val="00334C86"/>
    <w:rsid w:val="00346ACB"/>
    <w:rsid w:val="003831C3"/>
    <w:rsid w:val="0038356E"/>
    <w:rsid w:val="0039418F"/>
    <w:rsid w:val="003A1FD9"/>
    <w:rsid w:val="003F56B4"/>
    <w:rsid w:val="003F64AC"/>
    <w:rsid w:val="004008A8"/>
    <w:rsid w:val="004038A9"/>
    <w:rsid w:val="00432643"/>
    <w:rsid w:val="00456CA8"/>
    <w:rsid w:val="00484868"/>
    <w:rsid w:val="004C26A3"/>
    <w:rsid w:val="004C5A90"/>
    <w:rsid w:val="004D6C61"/>
    <w:rsid w:val="004E568E"/>
    <w:rsid w:val="0050081F"/>
    <w:rsid w:val="005011A7"/>
    <w:rsid w:val="00510CC3"/>
    <w:rsid w:val="005329A0"/>
    <w:rsid w:val="00535455"/>
    <w:rsid w:val="0055309C"/>
    <w:rsid w:val="0055370D"/>
    <w:rsid w:val="00560F39"/>
    <w:rsid w:val="0056126E"/>
    <w:rsid w:val="005916E1"/>
    <w:rsid w:val="005951D5"/>
    <w:rsid w:val="005B1476"/>
    <w:rsid w:val="005C22D7"/>
    <w:rsid w:val="005F471C"/>
    <w:rsid w:val="005F73ED"/>
    <w:rsid w:val="00606C7A"/>
    <w:rsid w:val="006311AE"/>
    <w:rsid w:val="00727C82"/>
    <w:rsid w:val="00764488"/>
    <w:rsid w:val="00766CE5"/>
    <w:rsid w:val="00772EAD"/>
    <w:rsid w:val="007A3D32"/>
    <w:rsid w:val="007B238F"/>
    <w:rsid w:val="007C1F18"/>
    <w:rsid w:val="007E68DC"/>
    <w:rsid w:val="007F03E4"/>
    <w:rsid w:val="007F3364"/>
    <w:rsid w:val="00817BB6"/>
    <w:rsid w:val="00822CA8"/>
    <w:rsid w:val="00826849"/>
    <w:rsid w:val="00850F8B"/>
    <w:rsid w:val="008575A2"/>
    <w:rsid w:val="00887AA6"/>
    <w:rsid w:val="00887BE7"/>
    <w:rsid w:val="008954B9"/>
    <w:rsid w:val="008C3B8B"/>
    <w:rsid w:val="008C5DBC"/>
    <w:rsid w:val="008D08EF"/>
    <w:rsid w:val="008E1C12"/>
    <w:rsid w:val="008F0F17"/>
    <w:rsid w:val="009144CA"/>
    <w:rsid w:val="00936F73"/>
    <w:rsid w:val="00937B38"/>
    <w:rsid w:val="009401C0"/>
    <w:rsid w:val="00946A2B"/>
    <w:rsid w:val="00947A02"/>
    <w:rsid w:val="00953D99"/>
    <w:rsid w:val="00965335"/>
    <w:rsid w:val="00980029"/>
    <w:rsid w:val="009A194A"/>
    <w:rsid w:val="009F2CF1"/>
    <w:rsid w:val="00A07C59"/>
    <w:rsid w:val="00A23F3B"/>
    <w:rsid w:val="00A33521"/>
    <w:rsid w:val="00A54B20"/>
    <w:rsid w:val="00A56593"/>
    <w:rsid w:val="00A64F40"/>
    <w:rsid w:val="00A6651A"/>
    <w:rsid w:val="00A84A9A"/>
    <w:rsid w:val="00AB1F8F"/>
    <w:rsid w:val="00AB20DD"/>
    <w:rsid w:val="00AB6322"/>
    <w:rsid w:val="00AC4748"/>
    <w:rsid w:val="00AF6E54"/>
    <w:rsid w:val="00B30F13"/>
    <w:rsid w:val="00B3114C"/>
    <w:rsid w:val="00B3649D"/>
    <w:rsid w:val="00B844E3"/>
    <w:rsid w:val="00B91311"/>
    <w:rsid w:val="00B94647"/>
    <w:rsid w:val="00BB51B9"/>
    <w:rsid w:val="00BB6412"/>
    <w:rsid w:val="00BC329B"/>
    <w:rsid w:val="00BD2609"/>
    <w:rsid w:val="00BF7464"/>
    <w:rsid w:val="00C006F8"/>
    <w:rsid w:val="00C227D7"/>
    <w:rsid w:val="00C2365E"/>
    <w:rsid w:val="00C546B9"/>
    <w:rsid w:val="00C8577E"/>
    <w:rsid w:val="00CC154E"/>
    <w:rsid w:val="00CC1CE0"/>
    <w:rsid w:val="00CD0B29"/>
    <w:rsid w:val="00D072EE"/>
    <w:rsid w:val="00D14B95"/>
    <w:rsid w:val="00D2048C"/>
    <w:rsid w:val="00D25606"/>
    <w:rsid w:val="00D43C50"/>
    <w:rsid w:val="00D87C5D"/>
    <w:rsid w:val="00DC64E3"/>
    <w:rsid w:val="00DE2CC2"/>
    <w:rsid w:val="00DE6FC7"/>
    <w:rsid w:val="00E13CE8"/>
    <w:rsid w:val="00E23BB8"/>
    <w:rsid w:val="00E300C9"/>
    <w:rsid w:val="00E33D34"/>
    <w:rsid w:val="00E503B0"/>
    <w:rsid w:val="00E504BD"/>
    <w:rsid w:val="00E63759"/>
    <w:rsid w:val="00E65449"/>
    <w:rsid w:val="00E75222"/>
    <w:rsid w:val="00E7629D"/>
    <w:rsid w:val="00E803D4"/>
    <w:rsid w:val="00E93025"/>
    <w:rsid w:val="00E9467F"/>
    <w:rsid w:val="00EB057E"/>
    <w:rsid w:val="00EB1D02"/>
    <w:rsid w:val="00EB3695"/>
    <w:rsid w:val="00ED5528"/>
    <w:rsid w:val="00EE5CE5"/>
    <w:rsid w:val="00EF4215"/>
    <w:rsid w:val="00F13323"/>
    <w:rsid w:val="00F61859"/>
    <w:rsid w:val="00FA7CBB"/>
    <w:rsid w:val="00FC5801"/>
    <w:rsid w:val="00FC71F1"/>
    <w:rsid w:val="00FD744B"/>
    <w:rsid w:val="00FE364B"/>
    <w:rsid w:val="00FF64C3"/>
    <w:rsid w:val="0A101E28"/>
    <w:rsid w:val="3381CE2B"/>
    <w:rsid w:val="44AB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19D5"/>
  <w15:chartTrackingRefBased/>
  <w15:docId w15:val="{1CB72133-F987-413F-B01A-B89EC03C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aragraph">
    <w:name w:val="x_paragraph"/>
    <w:basedOn w:val="Normal"/>
    <w:rsid w:val="002F30F7"/>
    <w:pPr>
      <w:spacing w:before="100" w:beforeAutospacing="1" w:after="100" w:afterAutospacing="1" w:line="240" w:lineRule="auto"/>
    </w:pPr>
    <w:rPr>
      <w:rFonts w:ascii="Aptos" w:hAnsi="Aptos" w:cs="Aptos"/>
      <w:kern w:val="0"/>
      <w:sz w:val="24"/>
      <w:szCs w:val="24"/>
    </w:rPr>
  </w:style>
  <w:style w:type="character" w:customStyle="1" w:styleId="xnormaltextrun">
    <w:name w:val="x_normaltextrun"/>
    <w:basedOn w:val="DefaultParagraphFont"/>
    <w:rsid w:val="002F30F7"/>
  </w:style>
  <w:style w:type="character" w:customStyle="1" w:styleId="xeop">
    <w:name w:val="x_eop"/>
    <w:basedOn w:val="DefaultParagraphFont"/>
    <w:rsid w:val="002F30F7"/>
  </w:style>
  <w:style w:type="paragraph" w:styleId="ListParagraph">
    <w:name w:val="List Paragraph"/>
    <w:basedOn w:val="Normal"/>
    <w:uiPriority w:val="34"/>
    <w:qFormat/>
    <w:rsid w:val="00BD2609"/>
    <w:pPr>
      <w:ind w:left="720"/>
      <w:contextualSpacing/>
    </w:pPr>
  </w:style>
  <w:style w:type="paragraph" w:styleId="Header">
    <w:name w:val="header"/>
    <w:basedOn w:val="Normal"/>
    <w:link w:val="HeaderChar"/>
    <w:uiPriority w:val="99"/>
    <w:unhideWhenUsed/>
    <w:rsid w:val="001E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FDD"/>
  </w:style>
  <w:style w:type="paragraph" w:styleId="Footer">
    <w:name w:val="footer"/>
    <w:basedOn w:val="Normal"/>
    <w:link w:val="FooterChar"/>
    <w:uiPriority w:val="99"/>
    <w:unhideWhenUsed/>
    <w:rsid w:val="001E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4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2E4A3-48BF-4681-9077-C9C1FEC2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Boyce, Jacob</dc:creator>
  <cp:keywords/>
  <dc:description/>
  <cp:lastModifiedBy>Boyce, Jacob</cp:lastModifiedBy>
  <cp:revision>1</cp:revision>
  <cp:lastPrinted>2024-11-21T12:36:00Z</cp:lastPrinted>
  <dcterms:created xsi:type="dcterms:W3CDTF">2025-01-26T16:24:00Z</dcterms:created>
  <dcterms:modified xsi:type="dcterms:W3CDTF">2025-01-26T16:25:00Z</dcterms:modified>
</cp:coreProperties>
</file>