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0" w:after="142"/>
        <w:rPr>
          <w:rFonts w:ascii="Liberation Sans" w:hAnsi="Liberation Sans"/>
          <w:b/>
          <w:color w:val="263B2B"/>
          <w:sz w:val="48"/>
        </w:rPr>
      </w:pPr>
      <w:r>
        <w:rPr>
          <w:b/>
          <w:color w:val="263B2B"/>
          <w:sz w:val="48"/>
        </w:rPr>
        <w:t>LOCKDOWN AT HOME</w:t>
      </w:r>
    </w:p>
    <w:p>
      <w:pPr>
        <w:pStyle w:val="BodyText"/>
        <w:bidi w:val="0"/>
        <w:spacing w:before="0" w:after="68"/>
        <w:jc w:val="start"/>
        <w:rPr>
          <w:rFonts w:ascii="Liberation Sans" w:hAnsi="Liberation Sans"/>
          <w:b/>
          <w:color w:val="49664D"/>
          <w:sz w:val="32"/>
        </w:rPr>
      </w:pPr>
      <w:r>
        <w:rPr>
          <w:rFonts w:ascii="Liberation Sans" w:hAnsi="Liberation Sans"/>
          <w:b/>
          <w:color w:val="49664D"/>
          <w:sz w:val="32"/>
        </w:rPr>
        <w:t>Editable investigation workbook</w:t>
      </w:r>
    </w:p>
    <w:p>
      <w:pPr>
        <w:pStyle w:val="BodyText"/>
        <w:bidi w:val="0"/>
        <w:spacing w:before="0" w:after="142"/>
        <w:jc w:val="start"/>
        <w:rPr>
          <w:rFonts w:ascii="Liberation Sans" w:hAnsi="Liberation Sans"/>
          <w:b w:val="false"/>
          <w:color w:val="18211B"/>
          <w:sz w:val="24"/>
        </w:rPr>
      </w:pPr>
      <w:r>
        <w:rPr>
          <w:rFonts w:ascii="Liberation Sans" w:hAnsi="Liberation Sans"/>
          <w:b w:val="false"/>
          <w:color w:val="18211B"/>
          <w:sz w:val="24"/>
        </w:rPr>
        <w:t>Name: ____________________________________    Date: ____________________</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QUESTION</w:t>
      </w:r>
    </w:p>
    <w:p>
      <w:pPr>
        <w:pStyle w:val="BodyText"/>
        <w:bidi w:val="0"/>
        <w:spacing w:before="0" w:after="125"/>
        <w:jc w:val="start"/>
        <w:rPr>
          <w:rFonts w:ascii="Liberation Sans" w:hAnsi="Liberation Sans"/>
          <w:b/>
          <w:color w:val="18211B"/>
          <w:sz w:val="26"/>
        </w:rPr>
      </w:pPr>
      <w:r>
        <w:rPr>
          <w:rFonts w:ascii="Liberation Sans" w:hAnsi="Liberation Sans"/>
          <w:b/>
          <w:color w:val="18211B"/>
          <w:sz w:val="26"/>
        </w:rPr>
        <w:t>If everyone in your home had to stay inside—with no electricity, running water, sewer, internet, or cell service—how long could the household remain there safely?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Use this workbook to collect detailed evidence. Then turn your conclusions into the separate presentation template. You may type directly into this file or print it and write by hand.</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SCENARIO</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At 6:00 p.m. tonight, officials issue a shelter-in-place order. Everyone who normally lives in your home is inside. No one may leave. Utilities and normal communication stop. You may use only what is already in the home.</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PRIVACY AND SAFETY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Ask an adult before inspecting shared spaces. Never include names of household members, your address, diagnoses, medication names, valuables, weapons, entry points, passwords, alarm details, or hiding places. “Not inventoried—adult decision” is always acceptable.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Do not buy, open, eat, test, operate, mix, bury, burn, dump, or demonstrate anything for this assignment. This is an observation and planning exercise.</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WORKFLOW</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1. Complete the household profile.  2. Inventory resources.  3. Research official guidance.  4. Make rules and identify triggers.  5. Calculate the bottleneck.  6. Build the presentation.</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1. Household profile and decision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Use counts and general descriptions only. Do not use names.</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Household category</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Number</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Planning effect</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Needs and dependencies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Describe needs that change the plan, such as mobility, infant care, allergies, dietary requirements, refrigeration-dependent supplies, or pet care. Do not include diagnoses or medication names.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Decision statement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need to decide how long our household of ______ people and ______ pets can safely shelter without utilities and what agreements would make that time safer.</w:t>
      </w:r>
    </w:p>
    <w:p>
      <w:pPr>
        <w:pStyle w:val="Heading2"/>
        <w:bidi w:val="0"/>
        <w:spacing w:before="91" w:after="45"/>
        <w:ind w:hanging="0" w:start="0"/>
        <w:jc w:val="start"/>
        <w:rPr>
          <w:rFonts w:ascii="Liberation Sans" w:hAnsi="Liberation Sans"/>
          <w:b/>
          <w:color w:val="49664D"/>
          <w:sz w:val="26"/>
        </w:rPr>
      </w:pPr>
      <w:r>
        <w:rPr>
          <w:b/>
          <w:color w:val="49664D"/>
          <w:sz w:val="26"/>
        </w:rPr>
        <w:t>Assumptions</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Assumption</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Why it is reasonable</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What would change it</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2. Water inventory and calculation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Planning baseline: one gallon per person per day for drinking and sanitation. More may be needed for illness, heat, pregnancy, pets, or other needs. Count safe water first and keep uncertain water separate.</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Water source/category</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Container count</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Gallons each</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Safe gallons counted</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Notes</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Human baseline</w:t>
      </w:r>
    </w:p>
    <w:p>
      <w:pPr>
        <w:pStyle w:val="BodyText"/>
        <w:bidi w:val="0"/>
        <w:spacing w:before="0" w:after="68"/>
        <w:jc w:val="start"/>
        <w:rPr>
          <w:rFonts w:ascii="Liberation Sans" w:hAnsi="Liberation Sans"/>
          <w:b/>
          <w:color w:val="18211B"/>
          <w:sz w:val="28"/>
        </w:rPr>
      </w:pPr>
      <w:r>
        <w:rPr>
          <w:rFonts w:ascii="Liberation Sans" w:hAnsi="Liberation Sans"/>
          <w:b/>
          <w:color w:val="18211B"/>
          <w:sz w:val="28"/>
        </w:rPr>
        <w:t>________ safe gallons ÷ ________ people = ________ water-days</w:t>
      </w:r>
    </w:p>
    <w:p>
      <w:pPr>
        <w:pStyle w:val="Heading2"/>
        <w:bidi w:val="0"/>
        <w:spacing w:before="91" w:after="45"/>
        <w:ind w:hanging="0" w:start="0"/>
        <w:jc w:val="start"/>
        <w:rPr>
          <w:rFonts w:ascii="Liberation Sans" w:hAnsi="Liberation Sans"/>
          <w:b/>
          <w:color w:val="49664D"/>
          <w:sz w:val="26"/>
        </w:rPr>
      </w:pPr>
      <w:r>
        <w:rPr>
          <w:b/>
          <w:color w:val="49664D"/>
          <w:sz w:val="26"/>
        </w:rPr>
        <w:t>Pets and added needs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Need</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Amount per day</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Source used</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Effect on estimate</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Judgment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My water estimate is high / medium / low confidence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3. Food inventory and calculation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Count only food usable without an electric stove, microwave, or dependable refrigeration. Group food into useful categories. Check for a manual can opener and dietary limits.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My counting method is: ☐ meals   ☐ servings   ☐ calories   ☐ another consistent unit: __________</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Food category</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Usable units</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Preparation needed?</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Dietary/food-safety limit</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Counted total</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Household daily need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Our household needs approximately ________ units per day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Calculation</w:t>
      </w:r>
    </w:p>
    <w:p>
      <w:pPr>
        <w:pStyle w:val="BodyText"/>
        <w:bidi w:val="0"/>
        <w:spacing w:before="0" w:after="68"/>
        <w:jc w:val="start"/>
        <w:rPr>
          <w:rFonts w:ascii="Liberation Sans" w:hAnsi="Liberation Sans"/>
          <w:b/>
          <w:color w:val="18211B"/>
          <w:sz w:val="28"/>
        </w:rPr>
      </w:pPr>
      <w:r>
        <w:rPr>
          <w:rFonts w:ascii="Liberation Sans" w:hAnsi="Liberation Sans"/>
          <w:b/>
          <w:color w:val="18211B"/>
          <w:sz w:val="28"/>
        </w:rPr>
        <w:t>________ usable units ÷ ________ units per day = ________ food-days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My food estimate is high / medium / low confidence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4. Basic-needs inventory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 gap is useful evidence. Record categories, not private details.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System</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What is available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Estimated days/use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Dependency or gap</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Suggested systems: hygiene, first aid/health, toilet paper, menstrual or infant supplies, pet supplies, light, batteries, temperature, information, power banks, and morale.</w:t>
      </w:r>
    </w:p>
    <w:p>
      <w:pPr>
        <w:pStyle w:val="Heading2"/>
        <w:bidi w:val="0"/>
        <w:spacing w:before="91" w:after="45"/>
        <w:ind w:hanging="0" w:start="0"/>
        <w:jc w:val="start"/>
        <w:rPr>
          <w:rFonts w:ascii="Liberation Sans" w:hAnsi="Liberation Sans"/>
          <w:b/>
          <w:color w:val="49664D"/>
          <w:sz w:val="26"/>
        </w:rPr>
      </w:pPr>
      <w:r>
        <w:rPr>
          <w:b/>
          <w:color w:val="49664D"/>
          <w:sz w:val="26"/>
        </w:rPr>
        <w:t>Strongest category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Most urgent gap</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Critical private item</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If a private item matters, write only a general category and who manages it, such as “daily prescription—adult manages.”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5. Sanitation without sewer service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Research a plan; do not perform a waste experiment. During a real emergency, follow local public-health instructions.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Problem</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Household plan</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Supplies available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Failure trigger</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Address hand cleaning, a designated toilet arrangement, separation from people/pets/food/water, containment, trash and odors.</w:t>
      </w:r>
    </w:p>
    <w:p>
      <w:pPr>
        <w:pStyle w:val="Heading2"/>
        <w:bidi w:val="0"/>
        <w:spacing w:before="91" w:after="45"/>
        <w:ind w:hanging="0" w:start="0"/>
        <w:jc w:val="start"/>
        <w:rPr>
          <w:rFonts w:ascii="Liberation Sans" w:hAnsi="Liberation Sans"/>
          <w:b/>
          <w:color w:val="49664D"/>
          <w:sz w:val="26"/>
        </w:rPr>
      </w:pPr>
      <w:r>
        <w:rPr>
          <w:b/>
          <w:color w:val="49664D"/>
          <w:sz w:val="26"/>
        </w:rPr>
        <w:t>Estimated sanitation-days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Our sanitation system remains workable for approximately ________ days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Safety check</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r>
        <w:rPr>
          <w:rFonts w:ascii="Liberation Sans" w:hAnsi="Liberation Sans"/>
          <w:b w:val="false"/>
          <w:color w:val="18211B"/>
          <w:sz w:val="22"/>
        </w:rPr>
        <w:t>No chemical mixing   ☐ No dumping, burning, burying, or flushing experiment   ☐ Adult-approved plan   ☐ Private details omitted</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6. Rationing, fairness, and roles</w:t>
      </w:r>
    </w:p>
    <w:p>
      <w:pPr>
        <w:pStyle w:val="Heading2"/>
        <w:bidi w:val="0"/>
        <w:spacing w:before="91" w:after="45"/>
        <w:ind w:hanging="0" w:start="0"/>
        <w:jc w:val="start"/>
        <w:rPr>
          <w:rFonts w:ascii="Liberation Sans" w:hAnsi="Liberation Sans"/>
          <w:b/>
          <w:color w:val="49664D"/>
          <w:sz w:val="26"/>
        </w:rPr>
      </w:pPr>
      <w:r>
        <w:rPr>
          <w:b/>
          <w:color w:val="49664D"/>
          <w:sz w:val="26"/>
        </w:rPr>
        <w:t>Rationing decision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Choose: ☐ moderate plan beginning Day 1   ☐ normal use until a trigger   ☐ stages based on supply levels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Rule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Reason</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Trigger for change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Who monitors it</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Fair does not always mean equal</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Explain how age, health needs, heat, exertion, pregnancy, pets, or other conditions affect fair allocation.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Household roles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Responsibility</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Primary person by relationship</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Backup</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Safety boundary</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No minor may be assigned to confront an intruder, operate a fuel-burning device, manage another person’s medication, or perform hazardous waste work.</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7. Neighbors, trust, and mutual aid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Identify households only by relationship, such as “upstairs neighbor.” Do not include names or addresses.</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Neighbor relationship</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Possible benefit</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Cost/risk</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Evidence of trust</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Boundary</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Pre-event agreement</w:t>
      </w:r>
    </w:p>
    <w:tbl>
      <w:tblPr>
        <w:tblW w:w="5000" w:type="pct"/>
        <w:jc w:val="start"/>
        <w:tblInd w:w="-5" w:type="dxa"/>
        <w:tblLayout w:type="fixed"/>
        <w:tblCellMar>
          <w:top w:w="55" w:type="dxa"/>
          <w:start w:w="55" w:type="dxa"/>
          <w:bottom w:w="55" w:type="dxa"/>
          <w:end w:w="55" w:type="dxa"/>
        </w:tblCellMar>
      </w:tblPr>
      <w:tblGrid>
        <w:gridCol w:w="5156"/>
        <w:gridCol w:w="5156"/>
      </w:tblGrid>
      <w:tr>
        <w:trPr/>
        <w:tc>
          <w:tcPr>
            <w:tcW w:w="5156"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Decision</w:t>
            </w:r>
          </w:p>
        </w:tc>
        <w:tc>
          <w:tcPr>
            <w:tcW w:w="5156"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Our proposed rule</w:t>
            </w:r>
          </w:p>
        </w:tc>
      </w:tr>
      <w:tr>
        <w:trPr/>
        <w:tc>
          <w:tcPr>
            <w:tcW w:w="5156"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5156"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5156"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5156"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5156"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5156"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5156"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Consider what may be shared, what remains private, how requests are recorded, whether help is a gift/exchange/pool, what no one must surrender, and how the arrangement ends.</w:t>
      </w:r>
    </w:p>
    <w:p>
      <w:pPr>
        <w:pStyle w:val="Heading2"/>
        <w:bidi w:val="0"/>
        <w:spacing w:before="91" w:after="45"/>
        <w:ind w:hanging="0" w:start="0"/>
        <w:jc w:val="start"/>
        <w:rPr>
          <w:rFonts w:ascii="Liberation Sans" w:hAnsi="Liberation Sans"/>
          <w:b/>
          <w:color w:val="49664D"/>
          <w:sz w:val="26"/>
        </w:rPr>
      </w:pPr>
      <w:r>
        <w:rPr>
          <w:b/>
          <w:color w:val="49664D"/>
          <w:sz w:val="26"/>
        </w:rPr>
        <w:t>Your claim</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This event is most likely to produce ☐ mutual aid   ☐ every household for itself   ☐ something in between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8. Lawful, nonviolent safety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Do not include entry-point details, alarm information, traps, confrontation plans, patrol plans, weapon locations, or instructions.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Goal</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General household action</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Who is responsible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Trigger/change</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Consider securing doors/windows generally, privacy about supplies, a buddy system, an interior retreat location, a family code-word concept, safe neighbor check-ins, and contacting emergency services when possible.</w:t>
      </w:r>
    </w:p>
    <w:p>
      <w:pPr>
        <w:pStyle w:val="Heading2"/>
        <w:bidi w:val="0"/>
        <w:spacing w:before="91" w:after="45"/>
        <w:ind w:hanging="0" w:start="0"/>
        <w:jc w:val="start"/>
        <w:rPr>
          <w:rFonts w:ascii="Liberation Sans" w:hAnsi="Liberation Sans"/>
          <w:b/>
          <w:color w:val="49664D"/>
          <w:sz w:val="26"/>
        </w:rPr>
      </w:pPr>
      <w:r>
        <w:rPr>
          <w:b/>
          <w:color w:val="49664D"/>
          <w:sz w:val="26"/>
        </w:rPr>
        <w:t>Boundary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No minor’s role includes confrontation. Our household avoids unnecessary danger by: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9. Communications PACE plan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PACE means Primary, Alternate, Contingency, Emergency. Identify the recipient and limitation for every method. Do not transmit on a radio for this assignment.</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Level</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Method</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Recipient</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Limitation</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When used</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Information without internet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would receive official information by: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would prevent a rumor from becoming a decision by: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Information worth keeping on paper now:</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10. Bottleneck calculator</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System</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Estimated safe days</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Evidence/calculation</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Confidence</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Failure trigger</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Systems: water, food, sanitation, critical supplies, and safe temperature.</w:t>
      </w:r>
    </w:p>
    <w:p>
      <w:pPr>
        <w:pStyle w:val="Heading2"/>
        <w:bidi w:val="0"/>
        <w:spacing w:before="91" w:after="45"/>
        <w:ind w:hanging="0" w:start="0"/>
        <w:jc w:val="start"/>
        <w:rPr>
          <w:rFonts w:ascii="Liberation Sans" w:hAnsi="Liberation Sans"/>
          <w:b/>
          <w:color w:val="49664D"/>
          <w:sz w:val="26"/>
        </w:rPr>
      </w:pPr>
      <w:r>
        <w:rPr>
          <w:b/>
          <w:color w:val="49664D"/>
          <w:sz w:val="26"/>
        </w:rPr>
        <w:t>Safe shelter time</w:t>
      </w:r>
    </w:p>
    <w:p>
      <w:pPr>
        <w:pStyle w:val="BodyText"/>
        <w:bidi w:val="0"/>
        <w:spacing w:before="0" w:after="68"/>
        <w:jc w:val="start"/>
        <w:rPr>
          <w:rFonts w:ascii="Liberation Sans" w:hAnsi="Liberation Sans"/>
          <w:b/>
          <w:color w:val="18211B"/>
          <w:sz w:val="28"/>
        </w:rPr>
      </w:pPr>
      <w:r>
        <w:rPr>
          <w:rFonts w:ascii="Liberation Sans" w:hAnsi="Liberation Sans"/>
          <w:b/>
          <w:color w:val="18211B"/>
          <w:sz w:val="28"/>
        </w:rPr>
        <w:t>The lowest defensible estimate is ________ days. Therefore, our household’s safe shelter time is approximately ________ days.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The bottleneck is ______________________________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What could extend the time?</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Priority</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Change</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Cost</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Expected benefit</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Why this comes first</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Include one no-cost change, one low-cost future purchase, and one agreement or relationship that matters more than an object.</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11. Presentation planner</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Use the separate PowerPoint template to communicate your conclusions. Do not paste every inventory row into the slides. Large text, visible math, and a few strong visuals are better.</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Slide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Main claim or evidence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Best visual</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Source/image credit</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Suggested slides: title; household snapshot; safe-days answer; water and food; sanitation/basic needs; Day 1 decisions; neighbors; communication/safety; improvements; family Day 1 plan; recommendation/reflection; sources.</w:t>
      </w:r>
    </w:p>
    <w:p>
      <w:pPr>
        <w:pStyle w:val="Heading2"/>
        <w:bidi w:val="0"/>
        <w:spacing w:before="91" w:after="45"/>
        <w:ind w:hanging="0" w:start="0"/>
        <w:jc w:val="start"/>
        <w:rPr>
          <w:rFonts w:ascii="Liberation Sans" w:hAnsi="Liberation Sans"/>
          <w:b/>
          <w:color w:val="49664D"/>
          <w:sz w:val="26"/>
        </w:rPr>
      </w:pPr>
      <w:r>
        <w:rPr>
          <w:b/>
          <w:color w:val="49664D"/>
          <w:sz w:val="26"/>
        </w:rPr>
        <w:t>Family feedback</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 household member agreed with, questioned, or changed:</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 revised or would revise: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42" w:after="74"/>
        <w:ind w:hanging="0" w:start="0"/>
        <w:jc w:val="start"/>
        <w:rPr>
          <w:rFonts w:ascii="Liberation Sans" w:hAnsi="Liberation Sans"/>
          <w:b/>
          <w:color w:val="263B2B"/>
          <w:sz w:val="34"/>
        </w:rPr>
      </w:pPr>
      <w:r>
        <w:rPr>
          <w:b/>
          <w:color w:val="263B2B"/>
          <w:sz w:val="34"/>
        </w:rPr>
        <w:t>12. Source log, reflection, and submission</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Organization and page title</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URL</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Fact/decision it informed</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Starting sources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Ready.gov Water — https://www.ready.gov/water</w:t>
        <w:br/>
        <w:t>Ready.gov Kit — https://www.ready.gov/kit</w:t>
        <w:br/>
        <w:t>CDC Emergency Water Supply — https://www.cdc.gov/water-emergency/about/how-to-create-and-store-an-emergency-water-supply.html</w:t>
        <w:br/>
        <w:t>CDC Water Emergency Safety — https://www.cdc.gov/water-emergency/safety/index.html</w:t>
        <w:br/>
        <w:t>USDA Food Safety in an Emergency — https://www.fsis.usda.gov/food-safety/safe-food-handling-and-preparation/emergencies/food-safety-emergency</w:t>
        <w:br/>
        <w:t>National Weather Service NOAA Weather Radio — https://www.weather.gov/nwr/</w:t>
      </w:r>
    </w:p>
    <w:p>
      <w:pPr>
        <w:pStyle w:val="Heading2"/>
        <w:bidi w:val="0"/>
        <w:spacing w:before="91" w:after="45"/>
        <w:ind w:hanging="0" w:start="0"/>
        <w:jc w:val="start"/>
        <w:rPr>
          <w:rFonts w:ascii="Liberation Sans" w:hAnsi="Liberation Sans"/>
          <w:b/>
          <w:color w:val="49664D"/>
          <w:sz w:val="26"/>
        </w:rPr>
      </w:pPr>
      <w:r>
        <w:rPr>
          <w:b/>
          <w:color w:val="49664D"/>
          <w:sz w:val="26"/>
        </w:rPr>
        <w:t>Final reflection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Some decisions are best made before they are needed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This investigation suggests the following about people, trust, and scarcity: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shd w:fill="FFFFFF" w:val="clear"/>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shd w:fill="FFFFFF" w:val="clear"/>
          </w:tcPr>
          <w:p>
            <w:pPr>
              <w:pStyle w:val="TableContents"/>
              <w:widowControl w:val="false"/>
              <w:suppressLineNumbers/>
              <w:bidi w:val="0"/>
              <w:jc w:val="start"/>
              <w:rPr/>
            </w:pPr>
            <w:r>
              <w:rPr/>
              <w:t xml:space="preserve"> </w:t>
            </w:r>
          </w:p>
        </w:tc>
      </w:tr>
    </w:tbl>
    <w:p>
      <w:pPr>
        <w:pStyle w:val="BodyText"/>
        <w:bidi w:val="0"/>
        <w:spacing w:before="0" w:after="45"/>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91" w:after="45"/>
        <w:ind w:hanging="0" w:start="0"/>
        <w:jc w:val="start"/>
        <w:rPr>
          <w:rFonts w:ascii="Liberation Sans" w:hAnsi="Liberation Sans"/>
          <w:b/>
          <w:color w:val="49664D"/>
          <w:sz w:val="26"/>
        </w:rPr>
      </w:pPr>
      <w:r>
        <w:rPr>
          <w:b/>
          <w:color w:val="49664D"/>
          <w:sz w:val="26"/>
        </w:rPr>
        <w:t>Submission check</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r>
        <w:rPr>
          <w:rFonts w:ascii="Liberation Sans" w:hAnsi="Liberation Sans"/>
          <w:b w:val="false"/>
          <w:color w:val="18211B"/>
          <w:sz w:val="22"/>
        </w:rPr>
        <w:t>Workbook complete   ☐ Calculations visible   ☐ Bottleneck defended   ☐ At least three sources used</w:t>
        <w:br/>
        <w:t>☐ Presentation complete   ☐ Family response recorded   ☐ No private or dangerous details included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r>
    </w:p>
    <w:sectPr>
      <w:headerReference w:type="default" r:id="rId2"/>
      <w:footerReference w:type="default" r:id="rId3"/>
      <w:type w:val="nextPage"/>
      <w:pgSz w:w="12240" w:h="15840"/>
      <w:pgMar w:left="964" w:right="964" w:gutter="0" w:header="850" w:top="1133" w:footer="850" w:bottom="11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Student workbook — detailed evidence for teacher review</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ZOMBIE INVASION PREP  |  LOCKDOWN AT HOME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5156" w:leader="none"/>
        <w:tab w:val="right" w:pos="1031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739</Words>
  <Characters>4349</Characters>
  <CharactersWithSpaces>5038</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2026-09-02T09:26:10Z</dcterms:modified>
  <cp:revision>1</cp:revision>
  <dc:subject/>
  <dc:title/>
</cp:coreProperties>
</file>