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2DC5C" w14:textId="77777777" w:rsidR="00DA023E" w:rsidRPr="002128D1" w:rsidRDefault="00202FBD" w:rsidP="00103FFF">
      <w:pPr>
        <w:spacing w:line="480" w:lineRule="auto"/>
        <w:jc w:val="center"/>
        <w:rPr>
          <w:rFonts w:ascii="Times New Roman" w:hAnsi="Times New Roman" w:cs="Times New Roman"/>
          <w:b/>
          <w:bCs/>
        </w:rPr>
      </w:pPr>
      <w:r w:rsidRPr="002128D1">
        <w:rPr>
          <w:rFonts w:ascii="Times New Roman" w:hAnsi="Times New Roman" w:cs="Times New Roman"/>
          <w:b/>
          <w:bCs/>
        </w:rPr>
        <w:t xml:space="preserve">Jointly Modeling Discrete and Continuous Traits </w:t>
      </w:r>
    </w:p>
    <w:p w14:paraId="6F38D7CA" w14:textId="531F829E" w:rsidR="001D5D0B" w:rsidRPr="002128D1" w:rsidRDefault="00202FBD" w:rsidP="00103FFF">
      <w:pPr>
        <w:spacing w:line="480" w:lineRule="auto"/>
        <w:jc w:val="center"/>
        <w:rPr>
          <w:rFonts w:ascii="Times New Roman" w:hAnsi="Times New Roman" w:cs="Times New Roman"/>
          <w:b/>
          <w:bCs/>
        </w:rPr>
      </w:pPr>
      <w:r w:rsidRPr="002128D1">
        <w:rPr>
          <w:rFonts w:ascii="Times New Roman" w:hAnsi="Times New Roman" w:cs="Times New Roman"/>
          <w:b/>
          <w:bCs/>
        </w:rPr>
        <w:t>as a Means of Discovering Hidden Rate Heterogeneity</w:t>
      </w:r>
    </w:p>
    <w:p w14:paraId="45158130" w14:textId="6509E4D4" w:rsidR="00202FBD" w:rsidRPr="002128D1" w:rsidRDefault="00202FBD" w:rsidP="00103FFF">
      <w:pPr>
        <w:spacing w:line="480" w:lineRule="auto"/>
        <w:rPr>
          <w:rFonts w:ascii="Times New Roman" w:hAnsi="Times New Roman" w:cs="Times New Roman"/>
        </w:rPr>
      </w:pPr>
    </w:p>
    <w:p w14:paraId="079D0B31" w14:textId="77777777" w:rsidR="00DA023E" w:rsidRPr="002128D1" w:rsidRDefault="00DA023E" w:rsidP="00103FFF">
      <w:pPr>
        <w:pStyle w:val="JamesManuscriptBody"/>
        <w:jc w:val="center"/>
        <w:rPr>
          <w:rFonts w:cs="Times New Roman"/>
        </w:rPr>
      </w:pPr>
    </w:p>
    <w:p w14:paraId="7309A327" w14:textId="61F01249" w:rsidR="00DA023E" w:rsidRPr="002128D1" w:rsidRDefault="00DA023E" w:rsidP="00103FFF">
      <w:pPr>
        <w:pStyle w:val="JamesManuscriptBody"/>
        <w:jc w:val="center"/>
        <w:rPr>
          <w:rFonts w:cs="Times New Roman"/>
          <w:vertAlign w:val="superscript"/>
        </w:rPr>
      </w:pPr>
      <w:r w:rsidRPr="002128D1">
        <w:rPr>
          <w:rFonts w:cs="Times New Roman"/>
        </w:rPr>
        <w:t>James D. Boyko</w:t>
      </w:r>
      <w:r w:rsidRPr="002128D1">
        <w:rPr>
          <w:rFonts w:cs="Times New Roman"/>
          <w:vertAlign w:val="superscript"/>
        </w:rPr>
        <w:t>1*</w:t>
      </w:r>
      <w:r w:rsidRPr="002128D1">
        <w:rPr>
          <w:rFonts w:cs="Times New Roman"/>
        </w:rPr>
        <w:t>, Brian O’Meara</w:t>
      </w:r>
      <w:r w:rsidRPr="002128D1">
        <w:rPr>
          <w:rFonts w:cs="Times New Roman"/>
          <w:vertAlign w:val="superscript"/>
        </w:rPr>
        <w:t>2</w:t>
      </w:r>
      <w:r w:rsidRPr="002128D1">
        <w:rPr>
          <w:rFonts w:cs="Times New Roman"/>
        </w:rPr>
        <w:t>, Jeremy M. Beaulieu</w:t>
      </w:r>
      <w:r w:rsidRPr="002128D1">
        <w:rPr>
          <w:rFonts w:cs="Times New Roman"/>
          <w:vertAlign w:val="superscript"/>
        </w:rPr>
        <w:t>1</w:t>
      </w:r>
    </w:p>
    <w:p w14:paraId="53C50B06" w14:textId="77777777" w:rsidR="00DA023E" w:rsidRPr="002128D1" w:rsidRDefault="00DA023E" w:rsidP="00103FFF">
      <w:pPr>
        <w:pStyle w:val="JamesManuscriptBody"/>
        <w:rPr>
          <w:rFonts w:cs="Times New Roman"/>
          <w:i/>
          <w:vertAlign w:val="superscript"/>
        </w:rPr>
      </w:pPr>
    </w:p>
    <w:p w14:paraId="4944C8C2" w14:textId="51FA7121" w:rsidR="00DA023E" w:rsidRPr="002128D1" w:rsidRDefault="00DA023E" w:rsidP="00103FFF">
      <w:pPr>
        <w:pStyle w:val="JamesManuscriptBody"/>
        <w:rPr>
          <w:rFonts w:cs="Times New Roman"/>
          <w:i/>
        </w:rPr>
      </w:pPr>
      <w:r w:rsidRPr="002128D1">
        <w:rPr>
          <w:rFonts w:cs="Times New Roman"/>
          <w:i/>
          <w:vertAlign w:val="superscript"/>
        </w:rPr>
        <w:t>1</w:t>
      </w:r>
      <w:r w:rsidRPr="002128D1">
        <w:rPr>
          <w:rFonts w:cs="Times New Roman"/>
          <w:i/>
        </w:rPr>
        <w:t xml:space="preserve">Department of </w:t>
      </w:r>
      <w:r w:rsidRPr="002128D1">
        <w:rPr>
          <w:rStyle w:val="LineNumber"/>
          <w:rFonts w:ascii="Times New Roman" w:hAnsi="Times New Roman" w:cs="Times New Roman"/>
          <w:i/>
        </w:rPr>
        <w:t>Biological</w:t>
      </w:r>
      <w:r w:rsidRPr="002128D1">
        <w:rPr>
          <w:rFonts w:cs="Times New Roman"/>
          <w:i/>
        </w:rPr>
        <w:t xml:space="preserve"> Sciences, University of Arkansas, Fayetteville, AR, 72701, USA</w:t>
      </w:r>
    </w:p>
    <w:p w14:paraId="0C92BD30" w14:textId="52232600" w:rsidR="00DA023E" w:rsidRPr="002128D1" w:rsidRDefault="00DA023E" w:rsidP="00103FFF">
      <w:pPr>
        <w:spacing w:line="480" w:lineRule="auto"/>
        <w:rPr>
          <w:rFonts w:ascii="Times New Roman" w:eastAsia="Times New Roman" w:hAnsi="Times New Roman" w:cs="Times New Roman"/>
          <w:i/>
          <w:iCs/>
          <w:lang w:val="en-CA"/>
        </w:rPr>
      </w:pPr>
      <w:r w:rsidRPr="002128D1">
        <w:rPr>
          <w:rFonts w:ascii="Times New Roman" w:eastAsia="Times New Roman" w:hAnsi="Times New Roman" w:cs="Times New Roman"/>
          <w:i/>
          <w:iCs/>
          <w:vertAlign w:val="superscript"/>
          <w:lang w:val="en-CA"/>
        </w:rPr>
        <w:t>2</w:t>
      </w:r>
      <w:r w:rsidRPr="00DA023E">
        <w:rPr>
          <w:rFonts w:ascii="Times New Roman" w:eastAsia="Times New Roman" w:hAnsi="Times New Roman" w:cs="Times New Roman"/>
          <w:i/>
          <w:iCs/>
          <w:lang w:val="en-CA"/>
        </w:rPr>
        <w:t>Department of Ecology and Evolutionary Biology, University of Tennessee, Knoxville, TN, USA</w:t>
      </w:r>
    </w:p>
    <w:p w14:paraId="2975A2E5" w14:textId="77777777" w:rsidR="00DA023E" w:rsidRPr="00DA023E" w:rsidRDefault="00DA023E" w:rsidP="00103FFF">
      <w:pPr>
        <w:spacing w:line="480" w:lineRule="auto"/>
        <w:rPr>
          <w:rFonts w:ascii="Times New Roman" w:eastAsia="Times New Roman" w:hAnsi="Times New Roman" w:cs="Times New Roman"/>
          <w:i/>
          <w:iCs/>
          <w:sz w:val="22"/>
          <w:szCs w:val="22"/>
          <w:lang w:val="en-CA"/>
        </w:rPr>
      </w:pPr>
    </w:p>
    <w:p w14:paraId="6ED6A3AC" w14:textId="77777777" w:rsidR="00DA023E" w:rsidRPr="002128D1" w:rsidRDefault="00DA023E" w:rsidP="00103FFF">
      <w:pPr>
        <w:pStyle w:val="JamesManuscriptBody"/>
        <w:rPr>
          <w:rFonts w:cs="Times New Roman"/>
          <w:i/>
          <w:iCs/>
        </w:rPr>
      </w:pPr>
      <w:r w:rsidRPr="002128D1">
        <w:rPr>
          <w:rFonts w:cs="Times New Roman"/>
          <w:i/>
        </w:rPr>
        <w:t>*To whom correspondence should be addressed (jboyko@uark.edu).</w:t>
      </w:r>
    </w:p>
    <w:p w14:paraId="3B51FE96" w14:textId="77777777" w:rsidR="00DA023E" w:rsidRPr="002128D1" w:rsidRDefault="00DA023E" w:rsidP="00103FFF">
      <w:pPr>
        <w:pStyle w:val="JamesManuscriptBody"/>
        <w:rPr>
          <w:rFonts w:cs="Times New Roman"/>
        </w:rPr>
      </w:pPr>
    </w:p>
    <w:p w14:paraId="0FD7B61F" w14:textId="77777777" w:rsidR="002128D1" w:rsidRPr="002128D1" w:rsidRDefault="00DA023E" w:rsidP="00103FFF">
      <w:pPr>
        <w:spacing w:line="480" w:lineRule="auto"/>
        <w:rPr>
          <w:rFonts w:ascii="Times New Roman" w:hAnsi="Times New Roman" w:cs="Times New Roman"/>
          <w:b/>
          <w:bCs/>
        </w:rPr>
      </w:pPr>
      <w:r w:rsidRPr="002128D1">
        <w:rPr>
          <w:rFonts w:ascii="Times New Roman" w:hAnsi="Times New Roman" w:cs="Times New Roman"/>
          <w:b/>
        </w:rPr>
        <w:t>Running head</w:t>
      </w:r>
      <w:r w:rsidRPr="002128D1">
        <w:rPr>
          <w:rFonts w:ascii="Times New Roman" w:hAnsi="Times New Roman" w:cs="Times New Roman"/>
        </w:rPr>
        <w:t xml:space="preserve">: </w:t>
      </w:r>
      <w:r w:rsidR="002128D1" w:rsidRPr="002128D1">
        <w:rPr>
          <w:rFonts w:ascii="Times New Roman" w:hAnsi="Times New Roman" w:cs="Times New Roman"/>
          <w:b/>
          <w:bCs/>
        </w:rPr>
        <w:t xml:space="preserve">Jointly Modeling Discrete and Continuous Traits </w:t>
      </w:r>
    </w:p>
    <w:p w14:paraId="65E87368" w14:textId="77777777" w:rsidR="002128D1" w:rsidRDefault="002128D1" w:rsidP="00103FFF">
      <w:pPr>
        <w:spacing w:line="480" w:lineRule="auto"/>
        <w:rPr>
          <w:rFonts w:ascii="Times New Roman" w:hAnsi="Times New Roman" w:cs="Times New Roman"/>
        </w:rPr>
        <w:sectPr w:rsidR="002128D1" w:rsidSect="002128D1">
          <w:pgSz w:w="12240" w:h="15840"/>
          <w:pgMar w:top="1440" w:right="1440" w:bottom="1440" w:left="1440" w:header="708" w:footer="708" w:gutter="0"/>
          <w:lnNumType w:countBy="1" w:restart="continuous"/>
          <w:cols w:space="708"/>
          <w:docGrid w:linePitch="360"/>
        </w:sectPr>
      </w:pPr>
    </w:p>
    <w:p w14:paraId="17110EA1" w14:textId="2CDDC2B2" w:rsidR="002128D1" w:rsidRDefault="002128D1" w:rsidP="00103FFF">
      <w:pPr>
        <w:spacing w:line="480" w:lineRule="auto"/>
        <w:rPr>
          <w:rFonts w:ascii="Times New Roman" w:hAnsi="Times New Roman" w:cs="Times New Roman"/>
          <w:b/>
          <w:bCs/>
        </w:rPr>
      </w:pPr>
      <w:r w:rsidRPr="002128D1">
        <w:rPr>
          <w:rFonts w:ascii="Times New Roman" w:hAnsi="Times New Roman" w:cs="Times New Roman"/>
          <w:b/>
          <w:bCs/>
        </w:rPr>
        <w:lastRenderedPageBreak/>
        <w:t>Abstract</w:t>
      </w:r>
    </w:p>
    <w:p w14:paraId="2EB91489" w14:textId="1BA5F101" w:rsidR="00103FFF" w:rsidRPr="00626766" w:rsidRDefault="00103FFF" w:rsidP="00103FFF">
      <w:pPr>
        <w:spacing w:line="480" w:lineRule="auto"/>
        <w:rPr>
          <w:rFonts w:ascii="Times New Roman" w:hAnsi="Times New Roman" w:cs="Times New Roman"/>
        </w:rPr>
      </w:pPr>
      <w:r w:rsidRPr="00626766">
        <w:rPr>
          <w:rFonts w:ascii="Times New Roman" w:hAnsi="Times New Roman" w:cs="Times New Roman"/>
        </w:rPr>
        <w:t xml:space="preserve">Rates of evolution have changed throughout the history of life and produced the rich diversity of morphology, </w:t>
      </w:r>
      <w:proofErr w:type="spellStart"/>
      <w:r w:rsidRPr="00626766">
        <w:rPr>
          <w:rFonts w:ascii="Times New Roman" w:hAnsi="Times New Roman" w:cs="Times New Roman"/>
        </w:rPr>
        <w:t>behaviour</w:t>
      </w:r>
      <w:proofErr w:type="spellEnd"/>
      <w:r w:rsidRPr="00626766">
        <w:rPr>
          <w:rFonts w:ascii="Times New Roman" w:hAnsi="Times New Roman" w:cs="Times New Roman"/>
        </w:rPr>
        <w:t>, and ecology that characterizes the biodiversity we see today. As such, models favoring variation in rates and states has fast become the rule, as opposed to the rare exception in empirical applications of comparative methods. The challenge then becomes how to model this heterogeneous process with the</w:t>
      </w:r>
      <w:r w:rsidRPr="00626766">
        <w:rPr>
          <w:rFonts w:ascii="Times New Roman" w:eastAsia="Times New Roman" w:hAnsi="Times New Roman" w:cs="Times New Roman"/>
          <w:lang w:val="en-CA"/>
        </w:rPr>
        <w:t xml:space="preserve"> limit</w:t>
      </w:r>
      <w:proofErr w:type="spellStart"/>
      <w:r w:rsidRPr="00626766">
        <w:rPr>
          <w:rFonts w:ascii="Times New Roman" w:hAnsi="Times New Roman" w:cs="Times New Roman"/>
        </w:rPr>
        <w:t>ation</w:t>
      </w:r>
      <w:proofErr w:type="spellEnd"/>
      <w:r w:rsidRPr="00626766">
        <w:rPr>
          <w:rFonts w:ascii="Times New Roman" w:hAnsi="Times New Roman" w:cs="Times New Roman"/>
        </w:rPr>
        <w:t xml:space="preserve"> that, for most comparative biologists, our data comes exclusively from </w:t>
      </w:r>
      <w:r w:rsidRPr="00626766">
        <w:rPr>
          <w:rFonts w:ascii="Times New Roman" w:eastAsia="Times New Roman" w:hAnsi="Times New Roman" w:cs="Times New Roman"/>
          <w:lang w:val="en-CA"/>
        </w:rPr>
        <w:t xml:space="preserve">extant </w:t>
      </w:r>
      <w:r w:rsidRPr="00626766">
        <w:rPr>
          <w:rFonts w:ascii="Times New Roman" w:hAnsi="Times New Roman" w:cs="Times New Roman"/>
        </w:rPr>
        <w:t>species. Our model, which we call hOUwie</w:t>
      </w:r>
      <w:r>
        <w:rPr>
          <w:rFonts w:ascii="Times New Roman" w:hAnsi="Times New Roman" w:cs="Times New Roman"/>
        </w:rPr>
        <w:t xml:space="preserve">, uses </w:t>
      </w:r>
      <w:r w:rsidRPr="00626766">
        <w:rPr>
          <w:rFonts w:ascii="Times New Roman" w:hAnsi="Times New Roman" w:cs="Times New Roman"/>
        </w:rPr>
        <w:t xml:space="preserve">hidden Markov models </w:t>
      </w:r>
      <w:r>
        <w:rPr>
          <w:rFonts w:ascii="Times New Roman" w:hAnsi="Times New Roman" w:cs="Times New Roman"/>
        </w:rPr>
        <w:t xml:space="preserve">as </w:t>
      </w:r>
      <w:r w:rsidRPr="00626766">
        <w:rPr>
          <w:rFonts w:ascii="Times New Roman" w:hAnsi="Times New Roman" w:cs="Times New Roman"/>
        </w:rPr>
        <w:t>a statistically rigorous way to learn about variation in the evolutionary process. hOUwie is composed of two processes: one describes the evolution of a discrete character (such as whether a mammal is a carnivore, herbivore, or omnivore) and the other the evolution of a continuous character (such as mammalian body size). To model the evolution of our continuous character we have chosen to use an Ornstein-</w:t>
      </w:r>
      <w:proofErr w:type="spellStart"/>
      <w:r w:rsidRPr="00626766">
        <w:rPr>
          <w:rFonts w:ascii="Times New Roman" w:hAnsi="Times New Roman" w:cs="Times New Roman"/>
        </w:rPr>
        <w:t>Uhlenbeck</w:t>
      </w:r>
      <w:proofErr w:type="spellEnd"/>
      <w:r w:rsidRPr="00626766">
        <w:rPr>
          <w:rFonts w:ascii="Times New Roman" w:hAnsi="Times New Roman" w:cs="Times New Roman"/>
        </w:rPr>
        <w:t xml:space="preserve"> (OU) model. In evolutionary biology, we use it to model the change in traits through time, which is the product of two antagonistic forces continuously pulling trait values towards some optimal value and randomly moving away from the optimum. The dynamics of these forces can also vary by so-called “regimes”. </w:t>
      </w:r>
      <w:r>
        <w:rPr>
          <w:rFonts w:ascii="Times New Roman" w:hAnsi="Times New Roman" w:cs="Times New Roman"/>
        </w:rPr>
        <w:t>U</w:t>
      </w:r>
      <w:r w:rsidRPr="00626766">
        <w:rPr>
          <w:rFonts w:ascii="Times New Roman" w:hAnsi="Times New Roman" w:cs="Times New Roman"/>
        </w:rPr>
        <w:t xml:space="preserve">nder </w:t>
      </w:r>
      <w:r>
        <w:rPr>
          <w:rFonts w:ascii="Times New Roman" w:hAnsi="Times New Roman" w:cs="Times New Roman"/>
        </w:rPr>
        <w:t>a</w:t>
      </w:r>
      <w:r w:rsidRPr="00626766">
        <w:rPr>
          <w:rFonts w:ascii="Times New Roman" w:hAnsi="Times New Roman" w:cs="Times New Roman"/>
        </w:rPr>
        <w:t xml:space="preserve"> typical OU model, these underlying regimes are taken as a given and are defined a priori</w:t>
      </w:r>
      <w:r>
        <w:rPr>
          <w:rFonts w:ascii="Times New Roman" w:hAnsi="Times New Roman" w:cs="Times New Roman"/>
        </w:rPr>
        <w:t xml:space="preserve"> leaving no </w:t>
      </w:r>
      <w:r w:rsidRPr="00626766">
        <w:rPr>
          <w:rFonts w:ascii="Times New Roman" w:hAnsi="Times New Roman" w:cs="Times New Roman"/>
        </w:rPr>
        <w:t xml:space="preserve">room for inference about the </w:t>
      </w:r>
      <w:r>
        <w:rPr>
          <w:rFonts w:ascii="Times New Roman" w:hAnsi="Times New Roman" w:cs="Times New Roman"/>
        </w:rPr>
        <w:t xml:space="preserve">evolution of the </w:t>
      </w:r>
      <w:r w:rsidRPr="00626766">
        <w:rPr>
          <w:rFonts w:ascii="Times New Roman" w:hAnsi="Times New Roman" w:cs="Times New Roman"/>
        </w:rPr>
        <w:t>regimes themselves. To resolve this problem, we will model the evolution of these regimes as a discrete character</w:t>
      </w:r>
      <w:r>
        <w:rPr>
          <w:rFonts w:ascii="Times New Roman" w:hAnsi="Times New Roman" w:cs="Times New Roman"/>
        </w:rPr>
        <w:t xml:space="preserve"> via the aforementioned</w:t>
      </w:r>
      <w:r w:rsidRPr="00626766">
        <w:rPr>
          <w:rFonts w:ascii="Times New Roman" w:hAnsi="Times New Roman" w:cs="Times New Roman"/>
        </w:rPr>
        <w:t xml:space="preserve"> hidden Markov model. One of the most important properties we will utilize is the inclusion of hidden states. Hidden states give us a way to </w:t>
      </w:r>
      <w:r>
        <w:rPr>
          <w:rFonts w:ascii="Times New Roman" w:hAnsi="Times New Roman" w:cs="Times New Roman"/>
        </w:rPr>
        <w:t>learn about the variation</w:t>
      </w:r>
      <w:r w:rsidRPr="00626766">
        <w:rPr>
          <w:rFonts w:ascii="Times New Roman" w:hAnsi="Times New Roman" w:cs="Times New Roman"/>
        </w:rPr>
        <w:t xml:space="preserve"> in the evolutionary process without the necessity of it being linked to one of our explanatory variables.</w:t>
      </w:r>
    </w:p>
    <w:p w14:paraId="5282E707" w14:textId="0E786A97" w:rsidR="00103FFF" w:rsidRDefault="00103FFF">
      <w:pPr>
        <w:rPr>
          <w:rFonts w:ascii="Times New Roman" w:hAnsi="Times New Roman" w:cs="Times New Roman"/>
        </w:rPr>
      </w:pPr>
      <w:r>
        <w:rPr>
          <w:rFonts w:ascii="Times New Roman" w:hAnsi="Times New Roman" w:cs="Times New Roman"/>
        </w:rPr>
        <w:br w:type="page"/>
      </w:r>
    </w:p>
    <w:p w14:paraId="3C9DE35F" w14:textId="317B03EA" w:rsidR="002128D1" w:rsidRPr="00641EB6" w:rsidRDefault="00103FFF" w:rsidP="00103FFF">
      <w:pPr>
        <w:spacing w:line="480" w:lineRule="auto"/>
        <w:rPr>
          <w:rFonts w:ascii="Times New Roman" w:hAnsi="Times New Roman" w:cs="Times New Roman"/>
          <w:b/>
          <w:bCs/>
          <w:u w:val="single"/>
        </w:rPr>
      </w:pPr>
      <w:r w:rsidRPr="00641EB6">
        <w:rPr>
          <w:rFonts w:ascii="Times New Roman" w:hAnsi="Times New Roman" w:cs="Times New Roman"/>
          <w:b/>
          <w:bCs/>
          <w:u w:val="single"/>
        </w:rPr>
        <w:lastRenderedPageBreak/>
        <w:t>Introduction</w:t>
      </w:r>
    </w:p>
    <w:p w14:paraId="6E066C69" w14:textId="17D7779A" w:rsidR="000E7E93" w:rsidRPr="000E7E93" w:rsidRDefault="000E7E93" w:rsidP="000E7E93">
      <w:pPr>
        <w:spacing w:line="480" w:lineRule="auto"/>
        <w:rPr>
          <w:rFonts w:ascii="Times New Roman" w:hAnsi="Times New Roman" w:cs="Times New Roman"/>
          <w:b/>
          <w:bCs/>
          <w:u w:val="single"/>
        </w:rPr>
      </w:pPr>
      <w:r w:rsidRPr="000E7E93">
        <w:rPr>
          <w:rFonts w:ascii="Times New Roman" w:hAnsi="Times New Roman" w:cs="Times New Roman"/>
          <w:b/>
          <w:bCs/>
          <w:u w:val="single"/>
        </w:rPr>
        <w:t>Methods</w:t>
      </w:r>
    </w:p>
    <w:p w14:paraId="40142018" w14:textId="31874487" w:rsidR="000E7E93" w:rsidRDefault="009B7452" w:rsidP="000E7E93">
      <w:pPr>
        <w:spacing w:line="480" w:lineRule="auto"/>
        <w:rPr>
          <w:rFonts w:ascii="Times New Roman" w:hAnsi="Times New Roman" w:cs="Times New Roman"/>
          <w:u w:val="single"/>
        </w:rPr>
      </w:pPr>
      <w:r w:rsidRPr="009B7452">
        <w:rPr>
          <w:rFonts w:ascii="Times New Roman" w:hAnsi="Times New Roman" w:cs="Times New Roman"/>
          <w:u w:val="single"/>
        </w:rPr>
        <w:t>The hOUwie model</w:t>
      </w:r>
    </w:p>
    <w:p w14:paraId="2D5CB3FA" w14:textId="3AF88A77" w:rsidR="009B7452" w:rsidRDefault="0003205A" w:rsidP="00B55D7D">
      <w:pPr>
        <w:spacing w:line="480" w:lineRule="auto"/>
        <w:ind w:firstLine="720"/>
        <w:rPr>
          <w:rFonts w:ascii="Times New Roman" w:hAnsi="Times New Roman" w:cs="Times New Roman"/>
        </w:rPr>
      </w:pPr>
      <w:r>
        <w:rPr>
          <w:rFonts w:ascii="Times New Roman" w:hAnsi="Times New Roman" w:cs="Times New Roman"/>
        </w:rPr>
        <w:t xml:space="preserve">The hOUwie model is </w:t>
      </w:r>
      <w:r w:rsidRPr="0003205A">
        <w:rPr>
          <w:rFonts w:ascii="Times New Roman" w:hAnsi="Times New Roman" w:cs="Times New Roman"/>
        </w:rPr>
        <w:t xml:space="preserve">composed of two processes: one describes the evolution of a discrete character and the other the evolution of a continuous character. To model the evolution of </w:t>
      </w:r>
      <w:r>
        <w:rPr>
          <w:rFonts w:ascii="Times New Roman" w:hAnsi="Times New Roman" w:cs="Times New Roman"/>
        </w:rPr>
        <w:t>a single</w:t>
      </w:r>
      <w:r w:rsidRPr="0003205A">
        <w:rPr>
          <w:rFonts w:ascii="Times New Roman" w:hAnsi="Times New Roman" w:cs="Times New Roman"/>
        </w:rPr>
        <w:t xml:space="preserve"> continuous character we have chosen to use an Ornstein-</w:t>
      </w:r>
      <w:proofErr w:type="spellStart"/>
      <w:r w:rsidRPr="0003205A">
        <w:rPr>
          <w:rFonts w:ascii="Times New Roman" w:hAnsi="Times New Roman" w:cs="Times New Roman"/>
        </w:rPr>
        <w:t>Uhlenbeck</w:t>
      </w:r>
      <w:proofErr w:type="spellEnd"/>
      <w:r w:rsidRPr="0003205A">
        <w:rPr>
          <w:rFonts w:ascii="Times New Roman" w:hAnsi="Times New Roman" w:cs="Times New Roman"/>
        </w:rPr>
        <w:t xml:space="preserve"> (OU) model </w:t>
      </w:r>
      <w:r>
        <w:rPr>
          <w:rFonts w:ascii="Times New Roman" w:hAnsi="Times New Roman" w:cs="Times New Roman"/>
        </w:rPr>
        <w:fldChar w:fldCharType="begin"/>
      </w:r>
      <w:r>
        <w:rPr>
          <w:rFonts w:ascii="Times New Roman" w:hAnsi="Times New Roman" w:cs="Times New Roman"/>
        </w:rPr>
        <w:instrText xml:space="preserve"> ADDIN ZOTERO_ITEM CSL_CITATION {"citationID":"Br8YeUqK","properties":{"formattedCitation":"(Hansen 1997; Butler and King 2004; Hansen et al. 2008; Beaulieu et al. 2012; Ho and An\\uc0\\u233{} 2014)","plainCitation":"(Hansen 1997; Butler and King 2004; Hansen et al. 2008; Beaulieu et al. 2012; Ho and Ané 2014)","noteIndex":0},"citationItems":[{"id":861,"uris":["http://zotero.org/users/local/X8CzRyu0/items/676B3ET6"],"uri":["http://zotero.org/users/local/X8CzRyu0/items/676B3ET6"],"itemData":{"id":861,"type":"article-journal","abstract":"Comparative studies tend to differ from optimality and functionality studies in how they treat adaptation. While the comparative approach focuses on the origin and change of traits, optimality studies assume that adaptations are maintained at an optimum by stabilizing selection. This paper presents a model of adaptive evolution on a macroevolutionary time scale that includes the maintenance of traits at adaptive optima by stabilizing selection as the dominant evolutionary force. Interspecific variation is treated as variation in the position of adaptive optima. The model illustrates how phylogenetic constraints not only lead to correlations between phylogenetically related species, but also to imperfect adaptations. From this model, a statistical comparative method is derived that can be used to estimate the effect of a selective factor on adaptive optima in a way that would be consistent with an optimality study of adaptation to this factor. The method is illustrated with an analysis of dental evolution in fossil horses. The use of comparative methods to study evolutionary trends is also discussed.","container-title":"Evolution","DOI":"10.1111/j.1558-5646.1997.tb01457.x","ISSN":"1558-5646","issue":"5","language":"en","page":"1341-1351","source":"Wiley Online Library","title":"Stabilizing Selection and the Comparative Analysis of Adaptation","volume":"51","author":[{"family":"Hansen","given":"Thomas F."}],"issued":{"date-parts":[["1997"]]}},"label":"page"},{"id":1036,"uris":["http://zotero.org/users/local/X8CzRyu0/items/US3Z4ARG"],"uri":["http://zotero.org/users/local/X8CzRyu0/items/US3Z4ARG"],"itemData":{"id":1036,"type":"article-journal","container-title":"The American Naturalist","issue":"6","page":"683-695","title":"Phylogenetic comparative analysis: a modeling approach for adaptive evolution","volume":"164","author":[{"family":"Butler","given":"Marguerite A."},{"family":"King","given":"Aaron A."}],"issued":{"date-parts":[["2004"]]}},"label":"page"},{"id":104,"uris":["http://zotero.org/users/local/X8CzRyu0/items/4PR7NW6G"],"uri":["http://zotero.org/users/local/X8CzRyu0/items/4PR7NW6G"],"itemData":{"id":104,"type":"article-journal","abstract":"Most phylogenetic comparative methods used for testing adaptive hypotheses make evolutionary assumptions that are not compatible with evolution toward an optimal state. As a consequence they do not correct for maladaptation. The “evolutionary regression” that is returned is more shallow than the optimal relationship between the trait and environment. We show how both evolutionary and optimal regressions, as well as phylogenetic inertia, can be estimated jointly by a comparative method built around an Ornstein–Uhlenbeck model of adaptive evolution. The method considers a single trait adapting to an optimum that is influenced by one or more continuous, randomly changing predictor variables.","container-title":"Evolution","DOI":"10.1111/j.1558-5646.2008.00412.x","ISSN":"1558-5646","issue":"8","language":"en","page":"1965-1977","source":"Wiley Online Library","title":"A Comparative Method for Studying Adaptation to a Randomly Evolving Environment","volume":"62","author":[{"family":"Hansen","given":"Thomas F."},{"family":"Pienaar","given":"Jason"},{"family":"Orzack","given":"Steven Hecht"}],"issued":{"date-parts":[["2008",8,1]]}},"label":"page"},{"id":1046,"uris":["http://zotero.org/users/local/X8CzRyu0/items/WL7IL8GA"],"uri":["http://zotero.org/users/local/X8CzRyu0/items/WL7IL8GA"],"itemData":{"id":1046,"type":"article-journal","container-title":"Evolution: International Journal of Organic Evolution","issue":"8","page":"2369-2383","title":"Modeling stabilizing selection: expanding the Ornstein–Uhlenbeck model of adaptive evolution","volume":"66","author":[{"family":"Beaulieu","given":"Jeremy M."},{"family":"Jhwueng","given":"Dwueng-Chwuan"},{"family":"Boettiger","given":"Carl"},{"family":"O’Meara","given":"Brian C."}],"issued":{"date-parts":[["2012"]]}},"label":"page"},{"id":6670,"uris":["http://zotero.org/users/local/X8CzRyu0/items/IDVX7RTD"],"uri":["http://zotero.org/users/local/X8CzRyu0/items/IDVX7RTD"],"itemData":{"id":6670,"type":"article-journal","abstract":"Abstract.  We developed a linear-time algorithm applicable to a large class of trait evolution models, for efficient likelihood calculations and parameter infer","container-title":"Systematic Biology","DOI":"10.1093/sysbio/syu005","ISSN":"1063-5157","issue":"3","journalAbbreviation":"Syst Biol","language":"en","note":"publisher: Oxford Academic","page":"397-408","source":"academic.oup.com","title":"A Linear-Time Algorithm for Gaussian and Non-Gaussian Trait Evolution Models","volume":"63","author":[{"family":"Ho","given":"Lam","dropping-particle":"si"},{"family":"Ané","given":"Cécile"}],"issued":{"date-parts":[["2014",5,1]]}},"label":"page"}],"schema":"https://github.com/citation-style-language/schema/raw/master/csl-citation.json"} </w:instrText>
      </w:r>
      <w:r>
        <w:rPr>
          <w:rFonts w:ascii="Times New Roman" w:hAnsi="Times New Roman" w:cs="Times New Roman"/>
        </w:rPr>
        <w:fldChar w:fldCharType="separate"/>
      </w:r>
      <w:r w:rsidRPr="0003205A">
        <w:rPr>
          <w:rFonts w:ascii="Times New Roman" w:hAnsi="Times New Roman" w:cs="Times New Roman"/>
        </w:rPr>
        <w:t>(Hansen 1997; Butler and King 2004; Hansen et al. 2008; Beaulieu et al. 2012; Ho and Ané 2014)</w:t>
      </w:r>
      <w:r>
        <w:rPr>
          <w:rFonts w:ascii="Times New Roman" w:hAnsi="Times New Roman" w:cs="Times New Roman"/>
        </w:rPr>
        <w:fldChar w:fldCharType="end"/>
      </w:r>
      <w:r w:rsidRPr="0003205A">
        <w:rPr>
          <w:rFonts w:ascii="Times New Roman" w:hAnsi="Times New Roman" w:cs="Times New Roman"/>
        </w:rPr>
        <w:t xml:space="preserve">. This model combines the stochastic evolution of a trait through time with a deterministic component which models the tendency for a trait to evolve towards an adaptive optimum. In this model, a trait </w:t>
      </w:r>
      <w:r w:rsidR="005E4F2C">
        <w:rPr>
          <w:rFonts w:ascii="Times New Roman" w:eastAsiaTheme="minorEastAsia" w:hAnsi="Times New Roman" w:cs="Times New Roman"/>
        </w:rPr>
        <w:t>(</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oMath>
      <w:r w:rsidR="005E4F2C">
        <w:rPr>
          <w:rFonts w:ascii="Times New Roman" w:eastAsiaTheme="minorEastAsia" w:hAnsi="Times New Roman" w:cs="Times New Roman"/>
        </w:rPr>
        <w:t xml:space="preserve">) </w:t>
      </w:r>
      <w:r w:rsidRPr="0003205A">
        <w:rPr>
          <w:rFonts w:ascii="Times New Roman" w:hAnsi="Times New Roman" w:cs="Times New Roman"/>
        </w:rPr>
        <w:t xml:space="preserve">is pulled towards an optimum at a rate scaled by the parameter </w:t>
      </w:r>
      <m:oMath>
        <m:r>
          <w:rPr>
            <w:rFonts w:ascii="Cambria Math" w:hAnsi="Cambria Math" w:cs="Times New Roman"/>
          </w:rPr>
          <m:t>α</m:t>
        </m:r>
      </m:oMath>
      <w:r w:rsidRPr="0003205A">
        <w:rPr>
          <w:rFonts w:ascii="Times New Roman" w:hAnsi="Times New Roman" w:cs="Times New Roman"/>
        </w:rPr>
        <w:t xml:space="preserve">, while the optimum itself (which may change through time) is denoted by the parameter </w:t>
      </w:r>
      <m:oMath>
        <m:r>
          <w:rPr>
            <w:rFonts w:ascii="Cambria Math" w:hAnsi="Cambria Math" w:cs="Times New Roman"/>
          </w:rPr>
          <m:t>θ</m:t>
        </m:r>
        <m:d>
          <m:dPr>
            <m:ctrlPr>
              <w:rPr>
                <w:rFonts w:ascii="Cambria Math" w:hAnsi="Cambria Math" w:cs="Times New Roman"/>
                <w:i/>
              </w:rPr>
            </m:ctrlPr>
          </m:dPr>
          <m:e>
            <m:r>
              <w:rPr>
                <w:rFonts w:ascii="Cambria Math" w:hAnsi="Cambria Math" w:cs="Times New Roman"/>
              </w:rPr>
              <m:t>t</m:t>
            </m:r>
          </m:e>
        </m:d>
      </m:oMath>
      <w:r w:rsidRPr="0003205A">
        <w:rPr>
          <w:rFonts w:ascii="Times New Roman" w:hAnsi="Times New Roman" w:cs="Times New Roman"/>
        </w:rPr>
        <w:t xml:space="preserve">. </w:t>
      </w:r>
      <m:oMath>
        <m:r>
          <w:rPr>
            <w:rFonts w:ascii="Cambria Math" w:hAnsi="Cambria Math" w:cs="Times New Roman"/>
          </w:rPr>
          <m:t>θ</m:t>
        </m:r>
        <m:d>
          <m:dPr>
            <m:ctrlPr>
              <w:rPr>
                <w:rFonts w:ascii="Cambria Math" w:hAnsi="Cambria Math" w:cs="Times New Roman"/>
                <w:i/>
              </w:rPr>
            </m:ctrlPr>
          </m:dPr>
          <m:e>
            <m:r>
              <w:rPr>
                <w:rFonts w:ascii="Cambria Math" w:hAnsi="Cambria Math" w:cs="Times New Roman"/>
              </w:rPr>
              <m:t>t</m:t>
            </m:r>
          </m:e>
        </m:d>
      </m:oMath>
      <w:r w:rsidRPr="0003205A">
        <w:rPr>
          <w:rFonts w:ascii="Times New Roman" w:hAnsi="Times New Roman" w:cs="Times New Roman"/>
        </w:rPr>
        <w:t xml:space="preserve"> is piecewise constant on intervals and takes values in a finite set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oMath>
      <w:r w:rsidRPr="0003205A">
        <w:rPr>
          <w:rFonts w:ascii="Times New Roman" w:hAnsi="Times New Roman" w:cs="Times New Roman"/>
        </w:rPr>
        <w:t xml:space="preserve">. This represents the set of </w:t>
      </w:r>
      <w:r w:rsidR="000D301B">
        <w:rPr>
          <w:rFonts w:ascii="Times New Roman" w:hAnsi="Times New Roman" w:cs="Times New Roman"/>
        </w:rPr>
        <w:t>“</w:t>
      </w:r>
      <w:r w:rsidRPr="0003205A">
        <w:rPr>
          <w:rFonts w:ascii="Times New Roman" w:hAnsi="Times New Roman" w:cs="Times New Roman"/>
        </w:rPr>
        <w:t>selective regimes</w:t>
      </w:r>
      <w:r w:rsidR="000D301B">
        <w:rPr>
          <w:rFonts w:ascii="Times New Roman" w:hAnsi="Times New Roman" w:cs="Times New Roman"/>
        </w:rPr>
        <w:t>”</w:t>
      </w:r>
      <w:r w:rsidRPr="0003205A">
        <w:rPr>
          <w:rFonts w:ascii="Times New Roman" w:hAnsi="Times New Roman" w:cs="Times New Roman"/>
        </w:rPr>
        <w:t xml:space="preserve">, </w:t>
      </w:r>
      <w:r w:rsidR="000D301B">
        <w:rPr>
          <w:rFonts w:ascii="Times New Roman" w:hAnsi="Times New Roman" w:cs="Times New Roman"/>
        </w:rPr>
        <w:t>“</w:t>
      </w:r>
      <w:r w:rsidRPr="0003205A">
        <w:rPr>
          <w:rFonts w:ascii="Times New Roman" w:hAnsi="Times New Roman" w:cs="Times New Roman"/>
        </w:rPr>
        <w:t>regimes</w:t>
      </w:r>
      <w:r w:rsidR="000D301B">
        <w:rPr>
          <w:rFonts w:ascii="Times New Roman" w:hAnsi="Times New Roman" w:cs="Times New Roman"/>
        </w:rPr>
        <w:t>”</w:t>
      </w:r>
      <w:r w:rsidRPr="0003205A">
        <w:rPr>
          <w:rFonts w:ascii="Times New Roman" w:hAnsi="Times New Roman" w:cs="Times New Roman"/>
        </w:rPr>
        <w:t>, or Simpson</w:t>
      </w:r>
      <w:r w:rsidR="000D301B">
        <w:rPr>
          <w:rFonts w:ascii="Times New Roman" w:hAnsi="Times New Roman" w:cs="Times New Roman"/>
        </w:rPr>
        <w:t>’</w:t>
      </w:r>
      <w:r w:rsidRPr="0003205A">
        <w:rPr>
          <w:rFonts w:ascii="Times New Roman" w:hAnsi="Times New Roman" w:cs="Times New Roman"/>
        </w:rPr>
        <w:t xml:space="preserve">s </w:t>
      </w:r>
      <w:r w:rsidR="000D301B">
        <w:rPr>
          <w:rFonts w:ascii="Times New Roman" w:hAnsi="Times New Roman" w:cs="Times New Roman"/>
        </w:rPr>
        <w:t>“</w:t>
      </w:r>
      <w:r w:rsidRPr="0003205A">
        <w:rPr>
          <w:rFonts w:ascii="Times New Roman" w:hAnsi="Times New Roman" w:cs="Times New Roman"/>
        </w:rPr>
        <w:t>adaptive zones</w:t>
      </w:r>
      <w:r w:rsidR="000D301B">
        <w:rPr>
          <w:rFonts w:ascii="Times New Roman" w:hAnsi="Times New Roman" w:cs="Times New Roman"/>
        </w:rPr>
        <w:t>”</w:t>
      </w:r>
      <w:r w:rsidRPr="0003205A">
        <w:rPr>
          <w:rFonts w:ascii="Times New Roman" w:hAnsi="Times New Roman" w:cs="Times New Roman"/>
        </w:rPr>
        <w:t xml:space="preserve"> based on narrational preference (</w:t>
      </w:r>
      <w:proofErr w:type="spellStart"/>
      <w:r w:rsidRPr="0003205A">
        <w:rPr>
          <w:rFonts w:ascii="Times New Roman" w:hAnsi="Times New Roman" w:cs="Times New Roman"/>
        </w:rPr>
        <w:t>Cressler</w:t>
      </w:r>
      <w:proofErr w:type="spellEnd"/>
      <w:r w:rsidRPr="0003205A">
        <w:rPr>
          <w:rFonts w:ascii="Times New Roman" w:hAnsi="Times New Roman" w:cs="Times New Roman"/>
        </w:rPr>
        <w:t xml:space="preserve"> et al. 2015). Additionally, random deviations are introduced by Gaussian white noise </w:t>
      </w:r>
      <m:oMath>
        <m:r>
          <w:rPr>
            <w:rFonts w:ascii="Cambria Math" w:hAnsi="Cambria Math" w:cs="Times New Roman"/>
          </w:rPr>
          <m:t>dB(t)</m:t>
        </m:r>
      </m:oMath>
      <w:r w:rsidRPr="0003205A">
        <w:rPr>
          <w:rFonts w:ascii="Times New Roman" w:hAnsi="Times New Roman" w:cs="Times New Roman"/>
        </w:rPr>
        <w:t>, which is distributed as a normal random variable with mean zero and variance one. The magnitude of these deviations is scaled by the noise intensity</w:t>
      </w:r>
      <w:r w:rsidR="00C03D46">
        <w:rPr>
          <w:rFonts w:ascii="Times New Roman" w:hAnsi="Times New Roman" w:cs="Times New Roman"/>
        </w:rPr>
        <w:t xml:space="preserve"> </w:t>
      </w:r>
      <m:oMath>
        <m:r>
          <w:rPr>
            <w:rFonts w:ascii="Cambria Math" w:hAnsi="Cambria Math" w:cs="Times New Roman"/>
          </w:rPr>
          <m:t>σ</m:t>
        </m:r>
      </m:oMath>
      <w:r w:rsidRPr="0003205A">
        <w:rPr>
          <w:rFonts w:ascii="Times New Roman" w:hAnsi="Times New Roman" w:cs="Times New Roman"/>
        </w:rPr>
        <w:t xml:space="preserve">. </w:t>
      </w:r>
      <m:oMath>
        <m:r>
          <w:rPr>
            <w:rFonts w:ascii="Cambria Math" w:hAnsi="Cambria Math" w:cs="Times New Roman"/>
          </w:rPr>
          <m:t>α</m:t>
        </m:r>
      </m:oMath>
      <w:r w:rsidRPr="0003205A">
        <w:rPr>
          <w:rFonts w:ascii="Times New Roman" w:hAnsi="Times New Roman" w:cs="Times New Roman"/>
        </w:rPr>
        <w:t xml:space="preserve"> has been interpreted as the strength of selection (Simpson 1953, Lande 1976, 1980) and </w:t>
      </w:r>
      <m:oMath>
        <m:r>
          <w:rPr>
            <w:rFonts w:ascii="Cambria Math" w:hAnsi="Cambria Math" w:cs="Times New Roman"/>
          </w:rPr>
          <m:t>σ</m:t>
        </m:r>
      </m:oMath>
      <w:r w:rsidRPr="0003205A">
        <w:rPr>
          <w:rFonts w:ascii="Times New Roman" w:hAnsi="Times New Roman" w:cs="Times New Roman"/>
        </w:rPr>
        <w:t xml:space="preserve"> has been referred to as genetic drift (Lande 1976, Hansen 1997). This latter interpretation has been criticized on the grounds that </w:t>
      </w:r>
      <w:r w:rsidR="00DE1119">
        <w:rPr>
          <w:rFonts w:ascii="Times New Roman" w:hAnsi="Times New Roman" w:cs="Times New Roman"/>
        </w:rPr>
        <w:t xml:space="preserve">the </w:t>
      </w:r>
      <w:r w:rsidRPr="0003205A">
        <w:rPr>
          <w:rFonts w:ascii="Times New Roman" w:hAnsi="Times New Roman" w:cs="Times New Roman"/>
        </w:rPr>
        <w:t xml:space="preserve">stochasticity </w:t>
      </w:r>
      <w:r w:rsidR="00DE1119">
        <w:rPr>
          <w:rFonts w:ascii="Times New Roman" w:hAnsi="Times New Roman" w:cs="Times New Roman"/>
        </w:rPr>
        <w:t xml:space="preserve">modeled by an OU </w:t>
      </w:r>
      <w:r w:rsidR="00DB62D2">
        <w:rPr>
          <w:rFonts w:ascii="Times New Roman" w:hAnsi="Times New Roman" w:cs="Times New Roman"/>
        </w:rPr>
        <w:t xml:space="preserve">on a macroevolutionary time scale is likely not a consequence </w:t>
      </w:r>
      <w:r w:rsidR="0003368F">
        <w:rPr>
          <w:rFonts w:ascii="Times New Roman" w:hAnsi="Times New Roman" w:cs="Times New Roman"/>
        </w:rPr>
        <w:t xml:space="preserve">of </w:t>
      </w:r>
      <w:r w:rsidRPr="0003205A">
        <w:rPr>
          <w:rFonts w:ascii="Times New Roman" w:hAnsi="Times New Roman" w:cs="Times New Roman"/>
        </w:rPr>
        <w:t>genetic drift</w:t>
      </w:r>
      <w:r w:rsidR="00275A03">
        <w:rPr>
          <w:rFonts w:ascii="Times New Roman" w:hAnsi="Times New Roman" w:cs="Times New Roman"/>
        </w:rPr>
        <w:t xml:space="preserve"> </w:t>
      </w:r>
      <w:r w:rsidR="00275A03">
        <w:rPr>
          <w:rFonts w:ascii="Times New Roman" w:hAnsi="Times New Roman" w:cs="Times New Roman"/>
        </w:rPr>
        <w:fldChar w:fldCharType="begin"/>
      </w:r>
      <w:r w:rsidR="00275A03">
        <w:rPr>
          <w:rFonts w:ascii="Times New Roman" w:hAnsi="Times New Roman" w:cs="Times New Roman"/>
        </w:rPr>
        <w:instrText xml:space="preserve"> ADDIN ZOTERO_ITEM CSL_CITATION {"citationID":"4haiFzZX","properties":{"formattedCitation":"(Hansen 2012)","plainCitation":"(Hansen 2012)","noteIndex":0},"citationItems":[{"id":7233,"uris":["http://zotero.org/users/local/X8CzRyu0/items/U34KQJDK"],"uri":["http://zotero.org/users/local/X8CzRyu0/items/U34KQJDK"],"itemData":{"id":7233,"type":"article-journal","container-title":"The adaptive landscape in evolutionary biology","note":"publisher: Oxford University Press Oxford","page":"26","title":"Adaptive landscapes and macroevolutionary dynamics","volume":"205","author":[{"family":"Hansen","given":"Thomas F."}],"issued":{"date-parts":[["2012"]]}}}],"schema":"https://github.com/citation-style-language/schema/raw/master/csl-citation.json"} </w:instrText>
      </w:r>
      <w:r w:rsidR="00275A03">
        <w:rPr>
          <w:rFonts w:ascii="Times New Roman" w:hAnsi="Times New Roman" w:cs="Times New Roman"/>
        </w:rPr>
        <w:fldChar w:fldCharType="separate"/>
      </w:r>
      <w:r w:rsidR="00275A03">
        <w:rPr>
          <w:rFonts w:ascii="Times New Roman" w:hAnsi="Times New Roman" w:cs="Times New Roman"/>
          <w:noProof/>
        </w:rPr>
        <w:t>(Hansen 2012)</w:t>
      </w:r>
      <w:r w:rsidR="00275A03">
        <w:rPr>
          <w:rFonts w:ascii="Times New Roman" w:hAnsi="Times New Roman" w:cs="Times New Roman"/>
        </w:rPr>
        <w:fldChar w:fldCharType="end"/>
      </w:r>
      <w:r w:rsidRPr="0003205A">
        <w:rPr>
          <w:rFonts w:ascii="Times New Roman" w:hAnsi="Times New Roman" w:cs="Times New Roman"/>
        </w:rPr>
        <w:t xml:space="preserve">. </w:t>
      </w:r>
      <w:r w:rsidR="008328D1">
        <w:rPr>
          <w:rFonts w:ascii="Times New Roman" w:hAnsi="Times New Roman" w:cs="Times New Roman"/>
        </w:rPr>
        <w:t>Formally, t</w:t>
      </w:r>
      <w:r w:rsidRPr="0003205A">
        <w:rPr>
          <w:rFonts w:ascii="Times New Roman" w:hAnsi="Times New Roman" w:cs="Times New Roman"/>
        </w:rPr>
        <w:t xml:space="preserve">he OU process is an </w:t>
      </w:r>
      <w:proofErr w:type="spellStart"/>
      <w:r w:rsidRPr="0003205A">
        <w:rPr>
          <w:rFonts w:ascii="Times New Roman" w:hAnsi="Times New Roman" w:cs="Times New Roman"/>
        </w:rPr>
        <w:t>Itô</w:t>
      </w:r>
      <w:proofErr w:type="spellEnd"/>
      <w:r w:rsidRPr="0003205A">
        <w:rPr>
          <w:rFonts w:ascii="Times New Roman" w:hAnsi="Times New Roman" w:cs="Times New Roman"/>
        </w:rPr>
        <w:t xml:space="preserve"> </w:t>
      </w:r>
      <w:r w:rsidR="008328D1" w:rsidRPr="0003205A">
        <w:rPr>
          <w:rFonts w:ascii="Times New Roman" w:hAnsi="Times New Roman" w:cs="Times New Roman"/>
        </w:rPr>
        <w:t>diffusion</w:t>
      </w:r>
      <w:r w:rsidRPr="0003205A">
        <w:rPr>
          <w:rFonts w:ascii="Times New Roman" w:hAnsi="Times New Roman" w:cs="Times New Roman"/>
        </w:rPr>
        <w:t xml:space="preserve"> satisfying:</w:t>
      </w:r>
      <w:r>
        <w:rPr>
          <w:rFonts w:ascii="Times New Roman" w:hAnsi="Times New Roman" w:cs="Times New Roman"/>
        </w:rPr>
        <w:t xml:space="preserve"> </w:t>
      </w:r>
    </w:p>
    <w:p w14:paraId="0AE13CEE" w14:textId="128F6590" w:rsidR="008328D1" w:rsidRPr="00DA5CEC" w:rsidRDefault="008328D1" w:rsidP="000E7E93">
      <w:pPr>
        <w:spacing w:line="480" w:lineRule="auto"/>
        <w:rPr>
          <w:rFonts w:eastAsiaTheme="minorEastAsia"/>
        </w:rPr>
      </w:pPr>
      <m:oMathPara>
        <m:oMath>
          <m:r>
            <w:rPr>
              <w:rFonts w:ascii="Cambria Math" w:hAnsi="Cambria Math"/>
            </w:rPr>
            <m:t xml:space="preserve">dX(t) = α(θ(t) - X(t)) + </m:t>
          </m:r>
          <m:r>
            <w:rPr>
              <w:rFonts w:ascii="Cambria Math" w:hAnsi="Cambria Math" w:cs="Times New Roman"/>
            </w:rPr>
            <m:t>σdB(t)</m:t>
          </m:r>
        </m:oMath>
      </m:oMathPara>
    </w:p>
    <w:p w14:paraId="1511B2F3" w14:textId="5909AABF" w:rsidR="00B55B43" w:rsidRDefault="008A392A" w:rsidP="00B55B43">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lastRenderedPageBreak/>
        <w:t>Here, we use the set of extensions introduced by</w:t>
      </w:r>
      <w:r w:rsidRPr="008A392A">
        <w:rPr>
          <w:rFonts w:ascii="Times New Roman" w:eastAsiaTheme="minorEastAsia" w:hAnsi="Times New Roman" w:cs="Times New Roman"/>
        </w:rPr>
        <w:t xml:space="preserve"> </w:t>
      </w:r>
      <w:r w:rsidRPr="008A392A">
        <w:rPr>
          <w:rFonts w:ascii="Times New Roman" w:eastAsiaTheme="minorEastAsia" w:hAnsi="Times New Roman" w:cs="Times New Roman"/>
        </w:rPr>
        <w:fldChar w:fldCharType="begin"/>
      </w:r>
      <w:r w:rsidRPr="008A392A">
        <w:rPr>
          <w:rFonts w:ascii="Times New Roman" w:eastAsiaTheme="minorEastAsia" w:hAnsi="Times New Roman" w:cs="Times New Roman"/>
        </w:rPr>
        <w:instrText xml:space="preserve"> ADDIN ZOTERO_ITEM CSL_CITATION {"citationID":"izQADJBT","properties":{"custom":"Beaulieu et al. (2012)","formattedCitation":"Beaulieu et al. (2012)","plainCitation":"Beaulieu et al. (2012)","noteIndex":0},"citationItems":[{"id":1046,"uris":["http://zotero.org/users/local/X8CzRyu0/items/WL7IL8GA"],"uri":["http://zotero.org/users/local/X8CzRyu0/items/WL7IL8GA"],"itemData":{"id":1046,"type":"article-journal","container-title":"Evolution: International Journal of Organic Evolution","issue":"8","page":"2369-2383","title":"Modeling stabilizing selection: expanding the Ornstein–Uhlenbeck model of adaptive evolution","volume":"66","author":[{"family":"Beaulieu","given":"Jeremy M."},{"family":"Jhwueng","given":"Dwueng-Chwuan"},{"family":"Boettiger","given":"Carl"},{"family":"O’Meara","given":"Brian C."}],"issued":{"date-parts":[["2012"]]}}}],"schema":"https://github.com/citation-style-language/schema/raw/master/csl-citation.json"} </w:instrText>
      </w:r>
      <w:r w:rsidRPr="008A392A">
        <w:rPr>
          <w:rFonts w:ascii="Times New Roman" w:eastAsiaTheme="minorEastAsia" w:hAnsi="Times New Roman" w:cs="Times New Roman"/>
        </w:rPr>
        <w:fldChar w:fldCharType="separate"/>
      </w:r>
      <w:r w:rsidRPr="008A392A">
        <w:rPr>
          <w:rFonts w:ascii="Times New Roman" w:eastAsiaTheme="minorEastAsia" w:hAnsi="Times New Roman" w:cs="Times New Roman"/>
          <w:noProof/>
        </w:rPr>
        <w:t>Beaulieu et al. (2012)</w:t>
      </w:r>
      <w:r w:rsidRPr="008A392A">
        <w:rPr>
          <w:rFonts w:ascii="Times New Roman" w:eastAsiaTheme="minorEastAsia" w:hAnsi="Times New Roman" w:cs="Times New Roman"/>
        </w:rPr>
        <w:fldChar w:fldCharType="end"/>
      </w:r>
      <w:r>
        <w:rPr>
          <w:rFonts w:ascii="Times New Roman" w:eastAsiaTheme="minorEastAsia" w:hAnsi="Times New Roman" w:cs="Times New Roman"/>
        </w:rPr>
        <w:t xml:space="preserve"> and implemented in the R-package </w:t>
      </w:r>
      <w:proofErr w:type="spellStart"/>
      <w:r w:rsidRPr="00BC33E5">
        <w:rPr>
          <w:rFonts w:ascii="Courier New" w:eastAsiaTheme="minorEastAsia" w:hAnsi="Courier New" w:cs="Courier New"/>
          <w:sz w:val="22"/>
          <w:szCs w:val="22"/>
        </w:rPr>
        <w:t>OUwie</w:t>
      </w:r>
      <w:proofErr w:type="spellEnd"/>
      <w:r>
        <w:rPr>
          <w:rFonts w:ascii="Times New Roman" w:eastAsiaTheme="minorEastAsia" w:hAnsi="Times New Roman" w:cs="Times New Roman"/>
        </w:rPr>
        <w:t>. This allows for multiple primary optima (</w:t>
      </w:r>
      <m:oMath>
        <m:r>
          <w:rPr>
            <w:rFonts w:ascii="Cambria Math" w:hAnsi="Cambria Math"/>
          </w:rPr>
          <m:t>θ(t)</m:t>
        </m:r>
      </m:oMath>
      <w:r>
        <w:rPr>
          <w:rFonts w:ascii="Times New Roman" w:eastAsiaTheme="minorEastAsia" w:hAnsi="Times New Roman" w:cs="Times New Roman"/>
        </w:rPr>
        <w:t>) in which both the pull strength (</w:t>
      </w:r>
      <m:oMath>
        <m:r>
          <w:rPr>
            <w:rFonts w:ascii="Cambria Math" w:hAnsi="Cambria Math"/>
          </w:rPr>
          <m:t>α</m:t>
        </m:r>
      </m:oMath>
      <w:r>
        <w:rPr>
          <w:rFonts w:ascii="Times New Roman" w:eastAsiaTheme="minorEastAsia" w:hAnsi="Times New Roman" w:cs="Times New Roman"/>
        </w:rPr>
        <w:t>) and the noise intensity (</w:t>
      </w:r>
      <m:oMath>
        <m:r>
          <w:rPr>
            <w:rFonts w:ascii="Cambria Math" w:hAnsi="Cambria Math" w:cs="Times New Roman"/>
          </w:rPr>
          <m:t>σ</m:t>
        </m:r>
      </m:oMath>
      <w:r>
        <w:rPr>
          <w:rFonts w:ascii="Times New Roman" w:eastAsiaTheme="minorEastAsia" w:hAnsi="Times New Roman" w:cs="Times New Roman"/>
        </w:rPr>
        <w:t xml:space="preserve">) can vary across the phylogeny. </w:t>
      </w:r>
      <w:r w:rsidR="009542E4">
        <w:rPr>
          <w:rFonts w:ascii="Times New Roman" w:eastAsiaTheme="minorEastAsia" w:hAnsi="Times New Roman" w:cs="Times New Roman"/>
        </w:rPr>
        <w:t xml:space="preserve">The derivation of this model is given in Beaulieu et al. (2012). However, the algorithm used to calculate the likelihood described in Beaulieu et al. (2012) involves matrix inversion - a computationally costly procedure. Therefore, we implement a linear-time computation of the likelihood </w:t>
      </w:r>
      <w:r w:rsidR="00236166">
        <w:rPr>
          <w:rFonts w:ascii="Times New Roman" w:eastAsiaTheme="minorEastAsia" w:hAnsi="Times New Roman" w:cs="Times New Roman"/>
        </w:rPr>
        <w:t xml:space="preserve">of </w:t>
      </w:r>
      <w:r w:rsidR="006658DD">
        <w:rPr>
          <w:rFonts w:ascii="Times New Roman" w:eastAsiaTheme="minorEastAsia" w:hAnsi="Times New Roman" w:cs="Times New Roman"/>
        </w:rPr>
        <w:t>Gaussian</w:t>
      </w:r>
      <w:r w:rsidR="00236166">
        <w:rPr>
          <w:rFonts w:ascii="Times New Roman" w:eastAsiaTheme="minorEastAsia" w:hAnsi="Times New Roman" w:cs="Times New Roman"/>
        </w:rPr>
        <w:t xml:space="preserve"> trait models </w:t>
      </w:r>
      <w:r w:rsidR="009542E4">
        <w:rPr>
          <w:rFonts w:ascii="Times New Roman" w:eastAsiaTheme="minorEastAsia" w:hAnsi="Times New Roman" w:cs="Times New Roman"/>
        </w:rPr>
        <w:t xml:space="preserve">following </w:t>
      </w:r>
      <w:r w:rsidR="009542E4">
        <w:rPr>
          <w:rFonts w:ascii="Times New Roman" w:eastAsiaTheme="minorEastAsia" w:hAnsi="Times New Roman" w:cs="Times New Roman"/>
        </w:rPr>
        <w:fldChar w:fldCharType="begin"/>
      </w:r>
      <w:r w:rsidR="009542E4">
        <w:rPr>
          <w:rFonts w:ascii="Times New Roman" w:eastAsiaTheme="minorEastAsia" w:hAnsi="Times New Roman" w:cs="Times New Roman"/>
        </w:rPr>
        <w:instrText xml:space="preserve"> ADDIN ZOTERO_ITEM CSL_CITATION {"citationID":"jM31mdvv","properties":{"formattedCitation":"(Ho and An\\uc0\\u233{} 2014)","plainCitation":"(Ho and Ané 2014)","noteIndex":0},"citationItems":[{"id":6670,"uris":["http://zotero.org/users/local/X8CzRyu0/items/IDVX7RTD"],"uri":["http://zotero.org/users/local/X8CzRyu0/items/IDVX7RTD"],"itemData":{"id":6670,"type":"article-journal","abstract":"Abstract.  We developed a linear-time algorithm applicable to a large class of trait evolution models, for efficient likelihood calculations and parameter infer","container-title":"Systematic Biology","DOI":"10.1093/sysbio/syu005","ISSN":"1063-5157","issue":"3","journalAbbreviation":"Syst Biol","language":"en","note":"publisher: Oxford Academic","page":"397-408","source":"academic.oup.com","title":"A Linear-Time Algorithm for Gaussian and Non-Gaussian Trait Evolution Models","volume":"63","author":[{"family":"Ho","given":"Lam","dropping-particle":"si"},{"family":"Ané","given":"Cécile"}],"issued":{"date-parts":[["2014",5,1]]}}}],"schema":"https://github.com/citation-style-language/schema/raw/master/csl-citation.json"} </w:instrText>
      </w:r>
      <w:r w:rsidR="009542E4">
        <w:rPr>
          <w:rFonts w:ascii="Times New Roman" w:eastAsiaTheme="minorEastAsia" w:hAnsi="Times New Roman" w:cs="Times New Roman"/>
        </w:rPr>
        <w:fldChar w:fldCharType="separate"/>
      </w:r>
      <w:r w:rsidR="009542E4" w:rsidRPr="009542E4">
        <w:rPr>
          <w:rFonts w:ascii="Times New Roman" w:hAnsi="Times New Roman" w:cs="Times New Roman"/>
        </w:rPr>
        <w:t xml:space="preserve">Ho and Ané </w:t>
      </w:r>
      <w:r w:rsidR="009542E4">
        <w:rPr>
          <w:rFonts w:ascii="Times New Roman" w:hAnsi="Times New Roman" w:cs="Times New Roman"/>
        </w:rPr>
        <w:t>(</w:t>
      </w:r>
      <w:r w:rsidR="009542E4" w:rsidRPr="009542E4">
        <w:rPr>
          <w:rFonts w:ascii="Times New Roman" w:hAnsi="Times New Roman" w:cs="Times New Roman"/>
        </w:rPr>
        <w:t>2014)</w:t>
      </w:r>
      <w:r w:rsidR="009542E4">
        <w:rPr>
          <w:rFonts w:ascii="Times New Roman" w:eastAsiaTheme="minorEastAsia" w:hAnsi="Times New Roman" w:cs="Times New Roman"/>
        </w:rPr>
        <w:fldChar w:fldCharType="end"/>
      </w:r>
      <w:r w:rsidR="009542E4">
        <w:rPr>
          <w:rFonts w:ascii="Times New Roman" w:eastAsiaTheme="minorEastAsia" w:hAnsi="Times New Roman" w:cs="Times New Roman"/>
        </w:rPr>
        <w:t xml:space="preserve">. </w:t>
      </w:r>
      <w:r w:rsidR="006658DD">
        <w:rPr>
          <w:rFonts w:ascii="Times New Roman" w:eastAsiaTheme="minorEastAsia" w:hAnsi="Times New Roman" w:cs="Times New Roman"/>
        </w:rPr>
        <w:t>To do this we first transform the phylogeny such that its variance covariance matrix,</w:t>
      </w:r>
      <w:r w:rsidR="006658DD">
        <w:rPr>
          <w:rFonts w:ascii="Times New Roman" w:eastAsiaTheme="minorEastAsia" w:hAnsi="Times New Roman" w:cs="Times New Roman"/>
          <w:b/>
          <w:bCs/>
        </w:rPr>
        <w:t xml:space="preserve"> </w:t>
      </w:r>
      <m:oMath>
        <m:r>
          <w:rPr>
            <w:rFonts w:ascii="Cambria Math" w:eastAsiaTheme="minorEastAsia" w:hAnsi="Cambria Math" w:cs="Times New Roman"/>
          </w:rPr>
          <m:t>V</m:t>
        </m:r>
      </m:oMath>
      <w:r w:rsidR="006658DD">
        <w:rPr>
          <w:rFonts w:ascii="Times New Roman" w:eastAsiaTheme="minorEastAsia" w:hAnsi="Times New Roman" w:cs="Times New Roman"/>
        </w:rPr>
        <w:t xml:space="preserve">, is </w:t>
      </w:r>
      <w:r w:rsidR="004B3783">
        <w:rPr>
          <w:rFonts w:ascii="Times New Roman" w:eastAsiaTheme="minorEastAsia" w:hAnsi="Times New Roman" w:cs="Times New Roman"/>
        </w:rPr>
        <w:t>3-</w:t>
      </w:r>
      <w:r w:rsidR="006658DD">
        <w:rPr>
          <w:rFonts w:ascii="Times New Roman" w:eastAsiaTheme="minorEastAsia" w:hAnsi="Times New Roman" w:cs="Times New Roman"/>
        </w:rPr>
        <w:t>point structured</w:t>
      </w:r>
      <w:r w:rsidR="0047343E">
        <w:rPr>
          <w:rFonts w:ascii="Times New Roman" w:eastAsiaTheme="minorEastAsia" w:hAnsi="Times New Roman" w:cs="Times New Roman"/>
        </w:rPr>
        <w:t xml:space="preserve">. </w:t>
      </w:r>
      <w:r w:rsidR="002F3275">
        <w:rPr>
          <w:rFonts w:ascii="Times New Roman" w:eastAsiaTheme="minorEastAsia" w:hAnsi="Times New Roman" w:cs="Times New Roman"/>
        </w:rPr>
        <w:t>We can write the</w:t>
      </w:r>
      <w:r w:rsidR="007C52C6">
        <w:rPr>
          <w:rFonts w:ascii="Times New Roman" w:eastAsiaTheme="minorEastAsia" w:hAnsi="Times New Roman" w:cs="Times New Roman"/>
        </w:rPr>
        <w:t xml:space="preserve"> </w:t>
      </w:r>
      <w:r w:rsidR="002F3275">
        <w:rPr>
          <w:rFonts w:ascii="Times New Roman" w:eastAsiaTheme="minorEastAsia" w:hAnsi="Times New Roman" w:cs="Times New Roman"/>
        </w:rPr>
        <w:t xml:space="preserve">variance covariance matrix of the untransformed </w:t>
      </w:r>
      <w:r w:rsidR="007C52C6">
        <w:rPr>
          <w:rFonts w:ascii="Times New Roman" w:eastAsiaTheme="minorEastAsia" w:hAnsi="Times New Roman" w:cs="Times New Roman"/>
        </w:rPr>
        <w:t xml:space="preserve">phylogeny </w:t>
      </w:r>
      <w:r w:rsidR="002F3275">
        <w:rPr>
          <w:rFonts w:ascii="Times New Roman" w:eastAsiaTheme="minorEastAsia" w:hAnsi="Times New Roman" w:cs="Times New Roman"/>
        </w:rPr>
        <w:t xml:space="preserve">as </w:t>
      </w:r>
      <m:oMath>
        <m:r>
          <w:rPr>
            <w:rFonts w:ascii="Cambria Math" w:eastAsiaTheme="minorEastAsia" w:hAnsi="Cambria Math" w:cs="Times New Roman"/>
          </w:rPr>
          <m:t>V=</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u</m:t>
            </m:r>
          </m:sub>
        </m:sSub>
        <m:acc>
          <m:accPr>
            <m:chr m:val="̃"/>
            <m:ctrlPr>
              <w:rPr>
                <w:rFonts w:ascii="Cambria Math" w:eastAsiaTheme="minorEastAsia" w:hAnsi="Cambria Math" w:cs="Times New Roman"/>
                <w:i/>
              </w:rPr>
            </m:ctrlPr>
          </m:accPr>
          <m:e>
            <m:r>
              <w:rPr>
                <w:rFonts w:ascii="Cambria Math" w:eastAsiaTheme="minorEastAsia" w:hAnsi="Cambria Math" w:cs="Times New Roman"/>
              </w:rPr>
              <m:t>V</m:t>
            </m:r>
          </m:e>
        </m:acc>
        <m:sSub>
          <m:sSubPr>
            <m:ctrlPr>
              <w:rPr>
                <w:rFonts w:ascii="Cambria Math" w:eastAsiaTheme="minorEastAsia" w:hAnsi="Cambria Math" w:cs="Times New Roman"/>
                <w:i/>
              </w:rPr>
            </m:ctrlPr>
          </m:sSubPr>
          <m:e>
            <m:r>
              <w:rPr>
                <w:rFonts w:ascii="Cambria Math" w:eastAsiaTheme="minorEastAsia" w:hAnsi="Cambria Math" w:cs="Times New Roman"/>
              </w:rPr>
              <m:t xml:space="preserve"> D</m:t>
            </m:r>
          </m:e>
          <m:sub>
            <m:r>
              <w:rPr>
                <w:rFonts w:ascii="Cambria Math" w:eastAsiaTheme="minorEastAsia" w:hAnsi="Cambria Math" w:cs="Times New Roman"/>
              </w:rPr>
              <m:t>u</m:t>
            </m:r>
          </m:sub>
        </m:sSub>
      </m:oMath>
      <w:r w:rsidR="00B55B43">
        <w:rPr>
          <w:rFonts w:ascii="Times New Roman" w:eastAsiaTheme="minorEastAsia" w:hAnsi="Times New Roman" w:cs="Times New Roman"/>
        </w:rPr>
        <w:t xml:space="preserve">, where following </w:t>
      </w:r>
      <w:r w:rsidR="00B55B43">
        <w:rPr>
          <w:rFonts w:ascii="Times New Roman" w:eastAsiaTheme="minorEastAsia" w:hAnsi="Times New Roman" w:cs="Times New Roman"/>
        </w:rPr>
        <w:fldChar w:fldCharType="begin"/>
      </w:r>
      <w:r w:rsidR="00B55B43">
        <w:rPr>
          <w:rFonts w:ascii="Times New Roman" w:eastAsiaTheme="minorEastAsia" w:hAnsi="Times New Roman" w:cs="Times New Roman"/>
        </w:rPr>
        <w:instrText xml:space="preserve"> ADDIN ZOTERO_ITEM CSL_CITATION {"citationID":"5VLsHmYV","properties":{"custom":"Beaulieu et al. (2012) and Ho and An\\uc0\\u233{} (2014)","formattedCitation":"Beaulieu et al. (2012) and Ho and An\\uc0\\u233{} (2014)","plainCitation":"Beaulieu et al. (2012) and Ho and Ané (2014)","noteIndex":0},"citationItems":[{"id":1046,"uris":["http://zotero.org/users/local/X8CzRyu0/items/WL7IL8GA"],"uri":["http://zotero.org/users/local/X8CzRyu0/items/WL7IL8GA"],"itemData":{"id":1046,"type":"article-journal","container-title":"Evolution: International Journal of Organic Evolution","issue":"8","page":"2369-2383","title":"Modeling stabilizing selection: expanding the Ornstein–Uhlenbeck model of adaptive evolution","volume":"66","author":[{"family":"Beaulieu","given":"Jeremy M."},{"family":"Jhwueng","given":"Dwueng-Chwuan"},{"family":"Boettiger","given":"Carl"},{"family":"O’Meara","given":"Brian C."}],"issued":{"date-parts":[["2012"]]}},"label":"page"},{"id":6670,"uris":["http://zotero.org/users/local/X8CzRyu0/items/IDVX7RTD"],"uri":["http://zotero.org/users/local/X8CzRyu0/items/IDVX7RTD"],"itemData":{"id":6670,"type":"article-journal","abstract":"Abstract.  We developed a linear-time algorithm applicable to a large class of trait evolution models, for efficient likelihood calculations and parameter infer","container-title":"Systematic Biology","DOI":"10.1093/sysbio/syu005","ISSN":"1063-5157","issue":"3","journalAbbreviation":"Syst Biol","language":"en","note":"publisher: Oxford Academic","page":"397-408","source":"academic.oup.com","title":"A Linear-Time Algorithm for Gaussian and Non-Gaussian Trait Evolution Models","volume":"63","author":[{"family":"Ho","given":"Lam","dropping-particle":"si"},{"family":"Ané","given":"Cécile"}],"issued":{"date-parts":[["2014",5,1]]}},"label":"page"}],"schema":"https://github.com/citation-style-language/schema/raw/master/csl-citation.json"} </w:instrText>
      </w:r>
      <w:r w:rsidR="00B55B43">
        <w:rPr>
          <w:rFonts w:ascii="Times New Roman" w:eastAsiaTheme="minorEastAsia" w:hAnsi="Times New Roman" w:cs="Times New Roman"/>
        </w:rPr>
        <w:fldChar w:fldCharType="separate"/>
      </w:r>
      <w:r w:rsidR="00B55B43" w:rsidRPr="00B55B43">
        <w:rPr>
          <w:rFonts w:ascii="Times New Roman" w:hAnsi="Times New Roman" w:cs="Times New Roman"/>
        </w:rPr>
        <w:t>Beaulieu et al. (2012) and Ho and Ané (2014)</w:t>
      </w:r>
      <w:r w:rsidR="00B55B43">
        <w:rPr>
          <w:rFonts w:ascii="Times New Roman" w:eastAsiaTheme="minorEastAsia" w:hAnsi="Times New Roman" w:cs="Times New Roman"/>
        </w:rPr>
        <w:fldChar w:fldCharType="end"/>
      </w:r>
      <w:r w:rsidR="00B55B43">
        <w:rPr>
          <w:rFonts w:ascii="Times New Roman" w:eastAsiaTheme="minorEastAsia" w:hAnsi="Times New Roman" w:cs="Times New Roman"/>
        </w:rPr>
        <w:t>,</w:t>
      </w:r>
    </w:p>
    <w:p w14:paraId="73A922C0" w14:textId="1349D451" w:rsidR="00B55B43" w:rsidRPr="00B55B43" w:rsidRDefault="008533EA" w:rsidP="00B55B43">
      <w:pPr>
        <w:spacing w:line="480" w:lineRule="auto"/>
        <w:ind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e>
            <m:sub>
              <m:r>
                <w:rPr>
                  <w:rFonts w:ascii="Cambria Math" w:eastAsiaTheme="minorEastAsia" w:hAnsi="Cambria Math" w:cs="Times New Roman"/>
                </w:rPr>
                <m:t>ij</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γ=1</m:t>
              </m:r>
            </m:sub>
            <m:sup>
              <m:r>
                <w:rPr>
                  <w:rFonts w:ascii="Cambria Math" w:eastAsiaTheme="minorEastAsia" w:hAnsi="Cambria Math" w:cs="Times New Roman"/>
                </w:rPr>
                <m:t>κ(i,j)</m:t>
              </m:r>
            </m:sup>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ij,γ</m:t>
                      </m:r>
                    </m:sub>
                    <m:sup>
                      <m:r>
                        <w:rPr>
                          <w:rFonts w:ascii="Cambria Math" w:eastAsiaTheme="minorEastAsia" w:hAnsi="Cambria Math" w:cs="Times New Roman"/>
                        </w:rPr>
                        <m:t>2</m:t>
                      </m:r>
                    </m:sup>
                  </m:sSubSup>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ij,γ</m:t>
                      </m:r>
                    </m:sub>
                  </m:sSub>
                </m:den>
              </m:f>
              <m:r>
                <w:rPr>
                  <w:rFonts w:ascii="Cambria Math" w:eastAsiaTheme="minorEastAsia" w:hAnsi="Cambria Math" w:cs="Times New Roman"/>
                </w:rPr>
                <m:t>(</m:t>
              </m:r>
              <m:sSup>
                <m:sSupPr>
                  <m:ctrlPr>
                    <w:rPr>
                      <w:rFonts w:ascii="Cambria Math" w:eastAsiaTheme="minorEastAsia" w:hAnsi="Cambria Math" w:cs="Times New Roman"/>
                      <w:i/>
                    </w:rPr>
                  </m:ctrlPr>
                </m:sSupPr>
                <m:e>
                  <m:r>
                    <m:rPr>
                      <m:sty m:val="p"/>
                    </m:rP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2α</m:t>
                      </m:r>
                    </m:e>
                    <m:sub>
                      <m:r>
                        <w:rPr>
                          <w:rFonts w:ascii="Cambria Math" w:eastAsiaTheme="minorEastAsia" w:hAnsi="Cambria Math" w:cs="Times New Roman"/>
                        </w:rPr>
                        <m:t>ij,γ</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ij,γ</m:t>
                      </m:r>
                    </m:sub>
                  </m:sSub>
                </m:sup>
              </m:sSup>
              <m:r>
                <w:rPr>
                  <w:rFonts w:ascii="Cambria Math" w:eastAsiaTheme="minorEastAsia" w:hAnsi="Cambria Math" w:cs="Times New Roman"/>
                </w:rPr>
                <m:t xml:space="preserve"> - </m:t>
              </m:r>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2α</m:t>
                      </m:r>
                    </m:e>
                    <m:sub>
                      <m:r>
                        <w:rPr>
                          <w:rFonts w:ascii="Cambria Math" w:eastAsiaTheme="minorEastAsia" w:hAnsi="Cambria Math" w:cs="Times New Roman"/>
                        </w:rPr>
                        <m:t>ij,γ</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ij,γ-1</m:t>
                      </m:r>
                    </m:sub>
                  </m:sSub>
                </m:sup>
              </m:sSup>
              <m:r>
                <w:rPr>
                  <w:rFonts w:ascii="Cambria Math" w:eastAsiaTheme="minorEastAsia" w:hAnsi="Cambria Math" w:cs="Times New Roman"/>
                </w:rPr>
                <m:t>)</m:t>
              </m:r>
            </m:e>
          </m:nary>
          <m:r>
            <w:rPr>
              <w:rFonts w:ascii="Cambria Math" w:eastAsiaTheme="minorEastAsia" w:hAnsi="Cambria Math" w:cs="Times New Roman"/>
            </w:rPr>
            <m:t>, and</m:t>
          </m:r>
        </m:oMath>
      </m:oMathPara>
    </w:p>
    <w:p w14:paraId="0B143674" w14:textId="25F00DC3" w:rsidR="00B55B43" w:rsidRPr="00B55B43" w:rsidRDefault="008533EA" w:rsidP="00B55B43">
      <w:pPr>
        <w:spacing w:line="480" w:lineRule="auto"/>
        <w:ind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u</m:t>
              </m:r>
            </m:sub>
          </m:sSub>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γ=1</m:t>
                  </m:r>
                </m:sub>
                <m:sup>
                  <m:r>
                    <w:rPr>
                      <w:rFonts w:ascii="Cambria Math" w:eastAsiaTheme="minorEastAsia" w:hAnsi="Cambria Math" w:cs="Times New Roman"/>
                    </w:rPr>
                    <m:t>κ(i)</m:t>
                  </m:r>
                </m:sup>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i,γ</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i,γ</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i,γ-1</m:t>
                      </m:r>
                    </m:sub>
                  </m:sSub>
                  <m:r>
                    <w:rPr>
                      <w:rFonts w:ascii="Cambria Math" w:eastAsiaTheme="minorEastAsia" w:hAnsi="Cambria Math" w:cs="Times New Roman"/>
                    </w:rPr>
                    <m:t>)</m:t>
                  </m:r>
                </m:e>
              </m:nary>
            </m:sup>
          </m:sSup>
          <m:r>
            <w:rPr>
              <w:rFonts w:ascii="Cambria Math" w:eastAsiaTheme="minorEastAsia" w:hAnsi="Cambria Math" w:cs="Times New Roman"/>
            </w:rPr>
            <m:t>,</m:t>
          </m:r>
        </m:oMath>
      </m:oMathPara>
    </w:p>
    <w:p w14:paraId="5F9E6ADC" w14:textId="10EB6FF6" w:rsidR="00B55B43" w:rsidRDefault="00F00978" w:rsidP="00B55B43">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510FD0">
        <w:rPr>
          <w:rFonts w:ascii="Times New Roman" w:eastAsiaTheme="minorEastAsia" w:hAnsi="Times New Roman" w:cs="Times New Roman"/>
        </w:rPr>
        <w:t>here</w:t>
      </w:r>
      <w:r>
        <w:rPr>
          <w:rFonts w:ascii="Times New Roman" w:eastAsiaTheme="minorEastAsia" w:hAnsi="Times New Roman" w:cs="Times New Roman"/>
        </w:rPr>
        <w:t>,</w:t>
      </w:r>
      <w:r w:rsidR="00B55B4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γ</m:t>
            </m:r>
          </m:sub>
        </m:sSub>
      </m:oMath>
      <w:r w:rsidR="00B55B43">
        <w:rPr>
          <w:rFonts w:ascii="Times New Roman" w:eastAsiaTheme="minorEastAsia" w:hAnsi="Times New Roman" w:cs="Times New Roman"/>
        </w:rPr>
        <w:t xml:space="preserve"> </w:t>
      </w:r>
      <w:r w:rsidR="00E931AB">
        <w:rPr>
          <w:rFonts w:ascii="Times New Roman" w:eastAsiaTheme="minorEastAsia" w:hAnsi="Times New Roman" w:cs="Times New Roman"/>
        </w:rPr>
        <w:t>is</w:t>
      </w:r>
      <w:r w:rsidR="00B55B43">
        <w:rPr>
          <w:rFonts w:ascii="Times New Roman" w:eastAsiaTheme="minorEastAsia" w:hAnsi="Times New Roman" w:cs="Times New Roman"/>
        </w:rPr>
        <w:t xml:space="preserve"> the distance from the root </w:t>
      </w:r>
      <w:r w:rsidR="00E931AB">
        <w:rPr>
          <w:rFonts w:ascii="Times New Roman" w:eastAsiaTheme="minorEastAsia" w:hAnsi="Times New Roman" w:cs="Times New Roman"/>
        </w:rPr>
        <w:t xml:space="preserve">to the beginning of </w:t>
      </w:r>
      <w:r w:rsidR="00AD4F3F">
        <w:rPr>
          <w:rFonts w:ascii="Times New Roman" w:eastAsiaTheme="minorEastAsia" w:hAnsi="Times New Roman" w:cs="Times New Roman"/>
        </w:rPr>
        <w:t xml:space="preserve">the </w:t>
      </w:r>
      <w:r w:rsidR="00B55B43">
        <w:rPr>
          <w:rFonts w:ascii="Times New Roman" w:eastAsiaTheme="minorEastAsia" w:hAnsi="Times New Roman" w:cs="Times New Roman"/>
        </w:rPr>
        <w:t xml:space="preserve">selective regime </w:t>
      </w:r>
      <w:r w:rsidR="00AD4F3F">
        <w:rPr>
          <w:rFonts w:ascii="Times New Roman" w:eastAsiaTheme="minorEastAsia" w:hAnsi="Times New Roman" w:cs="Times New Roman"/>
        </w:rPr>
        <w:t>(</w:t>
      </w:r>
      <m:oMath>
        <m:r>
          <w:rPr>
            <w:rFonts w:ascii="Cambria Math" w:eastAsiaTheme="minorEastAsia" w:hAnsi="Cambria Math" w:cs="Times New Roman"/>
          </w:rPr>
          <m:t>γ</m:t>
        </m:r>
      </m:oMath>
      <w:r w:rsidR="00AD4F3F">
        <w:rPr>
          <w:rFonts w:ascii="Times New Roman" w:eastAsiaTheme="minorEastAsia" w:hAnsi="Times New Roman" w:cs="Times New Roman"/>
        </w:rPr>
        <w:t>)</w:t>
      </w:r>
      <w:r w:rsidR="003B0843">
        <w:rPr>
          <w:rFonts w:ascii="Times New Roman" w:eastAsiaTheme="minorEastAsia" w:hAnsi="Times New Roman" w:cs="Times New Roman"/>
        </w:rPr>
        <w:t xml:space="preserve"> for the </w:t>
      </w:r>
      <m:oMath>
        <m:r>
          <w:rPr>
            <w:rFonts w:ascii="Cambria Math" w:eastAsiaTheme="minorEastAsia" w:hAnsi="Cambria Math" w:cs="Times New Roman"/>
          </w:rPr>
          <m:t>κ</m:t>
        </m:r>
      </m:oMath>
      <w:r w:rsidR="00C5078A">
        <w:rPr>
          <w:rFonts w:ascii="Times New Roman" w:eastAsiaTheme="minorEastAsia" w:hAnsi="Times New Roman" w:cs="Times New Roman"/>
        </w:rPr>
        <w:t xml:space="preserve"> </w:t>
      </w:r>
      <w:r w:rsidR="00AD4F3F">
        <w:rPr>
          <w:rFonts w:ascii="Times New Roman" w:eastAsiaTheme="minorEastAsia" w:hAnsi="Times New Roman" w:cs="Times New Roman"/>
        </w:rPr>
        <w:t xml:space="preserve">number of </w:t>
      </w:r>
      <w:r w:rsidR="003B0843">
        <w:rPr>
          <w:rFonts w:ascii="Times New Roman" w:eastAsiaTheme="minorEastAsia" w:hAnsi="Times New Roman" w:cs="Times New Roman"/>
        </w:rPr>
        <w:t xml:space="preserve">selective regimes along the path from the root to the </w:t>
      </w:r>
      <w:r w:rsidR="00AD4F3F">
        <w:rPr>
          <w:rFonts w:ascii="Times New Roman" w:eastAsiaTheme="minorEastAsia" w:hAnsi="Times New Roman" w:cs="Times New Roman"/>
        </w:rPr>
        <w:t>last common</w:t>
      </w:r>
      <w:r w:rsidR="003B0843">
        <w:rPr>
          <w:rFonts w:ascii="Times New Roman" w:eastAsiaTheme="minorEastAsia" w:hAnsi="Times New Roman" w:cs="Times New Roman"/>
        </w:rPr>
        <w:t xml:space="preserve"> ancestor of </w:t>
      </w:r>
      <m:oMath>
        <m:r>
          <w:rPr>
            <w:rFonts w:ascii="Cambria Math" w:eastAsiaTheme="minorEastAsia" w:hAnsi="Cambria Math" w:cs="Times New Roman"/>
          </w:rPr>
          <m:t>i</m:t>
        </m:r>
      </m:oMath>
      <w:r w:rsidR="003B0843">
        <w:rPr>
          <w:rFonts w:ascii="Times New Roman" w:eastAsiaTheme="minorEastAsia" w:hAnsi="Times New Roman" w:cs="Times New Roman"/>
        </w:rPr>
        <w:t xml:space="preserve"> and </w:t>
      </w:r>
      <m:oMath>
        <m:r>
          <w:rPr>
            <w:rFonts w:ascii="Cambria Math" w:eastAsiaTheme="minorEastAsia" w:hAnsi="Cambria Math" w:cs="Times New Roman"/>
          </w:rPr>
          <m:t>j</m:t>
        </m:r>
      </m:oMath>
      <w:r w:rsidR="003B0843">
        <w:rPr>
          <w:rFonts w:ascii="Times New Roman" w:eastAsiaTheme="minorEastAsia" w:hAnsi="Times New Roman" w:cs="Times New Roman"/>
        </w:rPr>
        <w:t xml:space="preserve"> (</w:t>
      </w:r>
      <m:oMath>
        <m:r>
          <w:rPr>
            <w:rFonts w:ascii="Cambria Math" w:eastAsiaTheme="minorEastAsia" w:hAnsi="Cambria Math" w:cs="Times New Roman"/>
          </w:rPr>
          <m:t>κ(i,j))</m:t>
        </m:r>
      </m:oMath>
      <w:r w:rsidR="003B0843">
        <w:rPr>
          <w:rFonts w:ascii="Times New Roman" w:eastAsiaTheme="minorEastAsia" w:hAnsi="Times New Roman" w:cs="Times New Roman"/>
        </w:rPr>
        <w:t xml:space="preserve"> or </w:t>
      </w:r>
      <w:r w:rsidR="00AD4F3F">
        <w:rPr>
          <w:rFonts w:ascii="Times New Roman" w:eastAsiaTheme="minorEastAsia" w:hAnsi="Times New Roman" w:cs="Times New Roman"/>
        </w:rPr>
        <w:t xml:space="preserve">from the root to the </w:t>
      </w:r>
      <w:r w:rsidR="003B0843">
        <w:rPr>
          <w:rFonts w:ascii="Times New Roman" w:eastAsiaTheme="minorEastAsia" w:hAnsi="Times New Roman" w:cs="Times New Roman"/>
        </w:rPr>
        <w:t>terminal tip</w:t>
      </w:r>
      <m:oMath>
        <m:r>
          <w:rPr>
            <w:rFonts w:ascii="Cambria Math" w:eastAsiaTheme="minorEastAsia" w:hAnsi="Cambria Math" w:cs="Times New Roman"/>
          </w:rPr>
          <m:t xml:space="preserve"> i</m:t>
        </m:r>
      </m:oMath>
      <w:r w:rsidR="003B0843">
        <w:rPr>
          <w:rFonts w:ascii="Times New Roman" w:eastAsiaTheme="minorEastAsia" w:hAnsi="Times New Roman" w:cs="Times New Roman"/>
        </w:rPr>
        <w:t xml:space="preserve"> (</w:t>
      </w:r>
      <m:oMath>
        <m:r>
          <w:rPr>
            <w:rFonts w:ascii="Cambria Math" w:eastAsiaTheme="minorEastAsia" w:hAnsi="Cambria Math" w:cs="Times New Roman"/>
          </w:rPr>
          <m:t>κ(i)</m:t>
        </m:r>
      </m:oMath>
      <w:r w:rsidR="003B0843">
        <w:rPr>
          <w:rFonts w:ascii="Times New Roman" w:eastAsiaTheme="minorEastAsia" w:hAnsi="Times New Roman" w:cs="Times New Roman"/>
        </w:rPr>
        <w:t>)</w:t>
      </w:r>
      <w:r w:rsidR="00E931AB">
        <w:rPr>
          <w:rFonts w:ascii="Times New Roman" w:eastAsiaTheme="minorEastAsia" w:hAnsi="Times New Roman" w:cs="Times New Roman"/>
        </w:rPr>
        <w:t xml:space="preserve">. </w:t>
      </w:r>
      <w:r w:rsidR="00C12122">
        <w:rPr>
          <w:rFonts w:ascii="Times New Roman" w:eastAsiaTheme="minorEastAsia" w:hAnsi="Times New Roman" w:cs="Times New Roman"/>
        </w:rPr>
        <w:t xml:space="preserve">Our transformed phylogeny now has a variance covariance </w:t>
      </w:r>
      <w:r w:rsidR="009E66D4">
        <w:rPr>
          <w:rFonts w:ascii="Times New Roman" w:eastAsiaTheme="minorEastAsia" w:hAnsi="Times New Roman" w:cs="Times New Roman"/>
        </w:rPr>
        <w:t xml:space="preserve">matrix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e>
          <m:sub>
            <m:r>
              <w:rPr>
                <w:rFonts w:ascii="Cambria Math" w:eastAsiaTheme="minorEastAsia" w:hAnsi="Cambria Math" w:cs="Times New Roman"/>
              </w:rPr>
              <m:t>ij</m:t>
            </m:r>
          </m:sub>
        </m:sSub>
      </m:oMath>
      <w:r w:rsidR="009E66D4">
        <w:rPr>
          <w:rFonts w:ascii="Times New Roman" w:eastAsiaTheme="minorEastAsia" w:hAnsi="Times New Roman" w:cs="Times New Roman"/>
        </w:rPr>
        <w:t xml:space="preserve"> </w:t>
      </w:r>
      <w:r w:rsidR="00B008A4">
        <w:rPr>
          <w:rFonts w:ascii="Times New Roman" w:eastAsiaTheme="minorEastAsia" w:hAnsi="Times New Roman" w:cs="Times New Roman"/>
        </w:rPr>
        <w:t>and</w:t>
      </w:r>
      <w:r w:rsidR="009E66D4">
        <w:rPr>
          <w:rFonts w:ascii="Times New Roman" w:eastAsiaTheme="minorEastAsia" w:hAnsi="Times New Roman" w:cs="Times New Roman"/>
        </w:rPr>
        <w:t xml:space="preserve"> diagonal </w:t>
      </w:r>
      <w:r w:rsidR="00B008A4">
        <w:rPr>
          <w:rFonts w:ascii="Times New Roman" w:eastAsiaTheme="minorEastAsia" w:hAnsi="Times New Roman" w:cs="Times New Roman"/>
        </w:rPr>
        <w:t xml:space="preserve">matrix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u</m:t>
            </m:r>
          </m:sub>
        </m:sSub>
      </m:oMath>
      <w:r w:rsidR="00F21C00">
        <w:rPr>
          <w:rFonts w:ascii="Times New Roman" w:eastAsiaTheme="minorEastAsia" w:hAnsi="Times New Roman" w:cs="Times New Roman"/>
        </w:rPr>
        <w:t>.</w:t>
      </w:r>
      <w:r w:rsidR="00240508">
        <w:rPr>
          <w:rFonts w:ascii="Times New Roman" w:eastAsiaTheme="minorEastAsia" w:hAnsi="Times New Roman" w:cs="Times New Roman"/>
        </w:rPr>
        <w:t xml:space="preserve"> </w:t>
      </w:r>
      <w:r w:rsidR="00F21C00">
        <w:rPr>
          <w:rFonts w:ascii="Times New Roman" w:eastAsiaTheme="minorEastAsia" w:hAnsi="Times New Roman" w:cs="Times New Roman"/>
        </w:rPr>
        <w:t>W</w:t>
      </w:r>
      <w:r w:rsidR="009E66D4">
        <w:rPr>
          <w:rFonts w:ascii="Times New Roman" w:eastAsiaTheme="minorEastAsia" w:hAnsi="Times New Roman" w:cs="Times New Roman"/>
        </w:rPr>
        <w:t xml:space="preserve">e can </w:t>
      </w:r>
      <w:r w:rsidR="00857BC9">
        <w:rPr>
          <w:rFonts w:ascii="Times New Roman" w:eastAsiaTheme="minorEastAsia" w:hAnsi="Times New Roman" w:cs="Times New Roman"/>
        </w:rPr>
        <w:t>then</w:t>
      </w:r>
      <w:r w:rsidR="00F21C00">
        <w:rPr>
          <w:rFonts w:ascii="Times New Roman" w:eastAsiaTheme="minorEastAsia" w:hAnsi="Times New Roman" w:cs="Times New Roman"/>
        </w:rPr>
        <w:t xml:space="preserve"> </w:t>
      </w:r>
      <w:r w:rsidR="009E66D4">
        <w:rPr>
          <w:rFonts w:ascii="Times New Roman" w:eastAsiaTheme="minorEastAsia" w:hAnsi="Times New Roman" w:cs="Times New Roman"/>
        </w:rPr>
        <w:t xml:space="preserve">apply the function </w:t>
      </w:r>
      <w:r w:rsidR="009E66D4" w:rsidRPr="00D309A0">
        <w:rPr>
          <w:rFonts w:ascii="Courier New" w:eastAsiaTheme="minorEastAsia" w:hAnsi="Courier New" w:cs="Courier New"/>
          <w:sz w:val="22"/>
          <w:szCs w:val="22"/>
        </w:rPr>
        <w:t>three.point.compute</w:t>
      </w:r>
      <w:r w:rsidR="009E66D4" w:rsidRPr="00D309A0">
        <w:rPr>
          <w:rFonts w:ascii="Times New Roman" w:eastAsiaTheme="minorEastAsia" w:hAnsi="Times New Roman" w:cs="Times New Roman"/>
          <w:sz w:val="22"/>
          <w:szCs w:val="22"/>
        </w:rPr>
        <w:t xml:space="preserve"> </w:t>
      </w:r>
      <w:r w:rsidR="009E66D4">
        <w:rPr>
          <w:rFonts w:ascii="Times New Roman" w:eastAsiaTheme="minorEastAsia" w:hAnsi="Times New Roman" w:cs="Times New Roman"/>
        </w:rPr>
        <w:t xml:space="preserve">from the R-package </w:t>
      </w:r>
      <w:proofErr w:type="spellStart"/>
      <w:r w:rsidR="009E66D4" w:rsidRPr="00D309A0">
        <w:rPr>
          <w:rFonts w:ascii="Courier New" w:eastAsiaTheme="minorEastAsia" w:hAnsi="Courier New" w:cs="Courier New"/>
          <w:sz w:val="22"/>
          <w:szCs w:val="22"/>
        </w:rPr>
        <w:t>phylolm</w:t>
      </w:r>
      <w:proofErr w:type="spellEnd"/>
      <w:r w:rsidR="009E66D4" w:rsidRPr="00D309A0">
        <w:rPr>
          <w:rFonts w:ascii="Times New Roman" w:eastAsiaTheme="minorEastAsia" w:hAnsi="Times New Roman" w:cs="Times New Roman"/>
          <w:sz w:val="22"/>
          <w:szCs w:val="22"/>
        </w:rPr>
        <w:t xml:space="preserve"> </w:t>
      </w:r>
      <w:r w:rsidR="009E66D4">
        <w:rPr>
          <w:rFonts w:ascii="Times New Roman" w:eastAsiaTheme="minorEastAsia" w:hAnsi="Times New Roman" w:cs="Times New Roman"/>
        </w:rPr>
        <w:fldChar w:fldCharType="begin"/>
      </w:r>
      <w:r w:rsidR="009E66D4">
        <w:rPr>
          <w:rFonts w:ascii="Times New Roman" w:eastAsiaTheme="minorEastAsia" w:hAnsi="Times New Roman" w:cs="Times New Roman"/>
        </w:rPr>
        <w:instrText xml:space="preserve"> ADDIN ZOTERO_ITEM CSL_CITATION {"citationID":"QdNb4qTw","properties":{"formattedCitation":"(Ho et al. 2016)","plainCitation":"(Ho et al. 2016)","noteIndex":0},"citationItems":[{"id":7350,"uris":["http://zotero.org/users/local/X8CzRyu0/items/T8Y77A8V"],"uri":["http://zotero.org/users/local/X8CzRyu0/items/T8Y77A8V"],"itemData":{"id":7350,"type":"article-journal","container-title":"See http://cran. r-project. org/web/packages/phylolm/index. html (accessed February 2018)","title":"Package ‘phylolm’","author":[{"family":"Ho","given":"Lam Si Tung"},{"family":"Ane","given":"Cecile"},{"family":"Lachlan","given":"Robert"},{"family":"Tarpinian","given":"Kelsey"},{"family":"Feldman","given":"Rachel"},{"family":"Yu","given":"Qing"},{"family":"Bijl","given":"Wouter","non-dropping-particle":"van der"},{"family":"Maspons","given":"Joan"},{"family":"Vos","given":"Rutger"},{"family":"Ho","given":"Maintainer Lam Si Tung"}],"issued":{"date-parts":[["2016"]]}}}],"schema":"https://github.com/citation-style-language/schema/raw/master/csl-citation.json"} </w:instrText>
      </w:r>
      <w:r w:rsidR="009E66D4">
        <w:rPr>
          <w:rFonts w:ascii="Times New Roman" w:eastAsiaTheme="minorEastAsia" w:hAnsi="Times New Roman" w:cs="Times New Roman"/>
        </w:rPr>
        <w:fldChar w:fldCharType="separate"/>
      </w:r>
      <w:r w:rsidR="009E66D4">
        <w:rPr>
          <w:rFonts w:ascii="Times New Roman" w:eastAsiaTheme="minorEastAsia" w:hAnsi="Times New Roman" w:cs="Times New Roman"/>
          <w:noProof/>
        </w:rPr>
        <w:t>(Ho et al. 2016)</w:t>
      </w:r>
      <w:r w:rsidR="009E66D4">
        <w:rPr>
          <w:rFonts w:ascii="Times New Roman" w:eastAsiaTheme="minorEastAsia" w:hAnsi="Times New Roman" w:cs="Times New Roman"/>
        </w:rPr>
        <w:fldChar w:fldCharType="end"/>
      </w:r>
      <w:r w:rsidR="00240508">
        <w:rPr>
          <w:rFonts w:ascii="Times New Roman" w:eastAsiaTheme="minorEastAsia" w:hAnsi="Times New Roman" w:cs="Times New Roman"/>
        </w:rPr>
        <w:t xml:space="preserve"> to calculate the quadratic quantities and determinant </w:t>
      </w:r>
      <w:r w:rsidR="00857BC9">
        <w:rPr>
          <w:rFonts w:ascii="Times New Roman" w:eastAsiaTheme="minorEastAsia" w:hAnsi="Times New Roman" w:cs="Times New Roman"/>
        </w:rPr>
        <w:t>of</w:t>
      </w:r>
      <w:r w:rsidR="00240508">
        <w:rPr>
          <w:rFonts w:ascii="Times New Roman" w:eastAsiaTheme="minorEastAsia" w:hAnsi="Times New Roman" w:cs="Times New Roman"/>
        </w:rPr>
        <w:t xml:space="preserve"> </w:t>
      </w:r>
      <m:oMath>
        <m:r>
          <w:rPr>
            <w:rFonts w:ascii="Cambria Math" w:eastAsiaTheme="minorEastAsia" w:hAnsi="Cambria Math" w:cs="Times New Roman"/>
          </w:rPr>
          <m:t>V</m:t>
        </m:r>
      </m:oMath>
      <w:r w:rsidR="009E66D4">
        <w:rPr>
          <w:rFonts w:ascii="Times New Roman" w:eastAsiaTheme="minorEastAsia" w:hAnsi="Times New Roman" w:cs="Times New Roman"/>
        </w:rPr>
        <w:t xml:space="preserve">. </w:t>
      </w:r>
      <w:r w:rsidR="00D64CF7">
        <w:rPr>
          <w:rFonts w:ascii="Times New Roman" w:eastAsiaTheme="minorEastAsia" w:hAnsi="Times New Roman" w:cs="Times New Roman"/>
        </w:rPr>
        <w:t xml:space="preserve">The </w:t>
      </w:r>
      <w:r w:rsidR="00BC33E5">
        <w:rPr>
          <w:rFonts w:ascii="Times New Roman" w:eastAsiaTheme="minorEastAsia" w:hAnsi="Times New Roman" w:cs="Times New Roman"/>
        </w:rPr>
        <w:t>probability</w:t>
      </w:r>
      <w:r w:rsidR="00521EB5">
        <w:rPr>
          <w:rFonts w:ascii="Times New Roman" w:eastAsiaTheme="minorEastAsia" w:hAnsi="Times New Roman" w:cs="Times New Roman"/>
        </w:rPr>
        <w:t xml:space="preserve"> </w:t>
      </w:r>
      <w:r w:rsidR="00D64CF7">
        <w:rPr>
          <w:rFonts w:ascii="Times New Roman" w:eastAsiaTheme="minorEastAsia" w:hAnsi="Times New Roman" w:cs="Times New Roman"/>
        </w:rPr>
        <w:t>of our continuous trait is given by</w:t>
      </w:r>
    </w:p>
    <w:p w14:paraId="3C692AD1" w14:textId="572EC425" w:rsidR="00D64CF7" w:rsidRPr="00510FD0" w:rsidRDefault="006D53D8" w:rsidP="00B55B43">
      <w:pPr>
        <w:spacing w:line="480" w:lineRule="auto"/>
        <w:rPr>
          <w:rFonts w:ascii="Times New Roman" w:eastAsiaTheme="minorEastAsia" w:hAnsi="Times New Roman" w:cs="Times New Roman"/>
        </w:rPr>
      </w:pPr>
      <m:oMathPara>
        <m:oMath>
          <m:r>
            <w:rPr>
              <w:rFonts w:ascii="Cambria Math" w:eastAsiaTheme="minorEastAsia" w:hAnsi="Cambria Math" w:cs="Times New Roman"/>
            </w:rPr>
            <m:t>log(P(X| z,ϑ,ψ)) = 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(2π)</m:t>
              </m:r>
            </m:e>
          </m:func>
          <m:r>
            <w:rPr>
              <w:rFonts w:ascii="Cambria Math" w:eastAsiaTheme="minorEastAsia" w:hAnsi="Cambria Math" w:cs="Times New Roman"/>
            </w:rPr>
            <m:t xml:space="preserve">+ </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(det(V))</m:t>
              </m:r>
            </m:e>
          </m:func>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P'</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-1</m:t>
                  </m:r>
                </m:sup>
              </m:sSup>
              <m:r>
                <w:rPr>
                  <w:rFonts w:ascii="Cambria Math" w:eastAsiaTheme="minorEastAsia" w:hAnsi="Cambria Math" w:cs="Times New Roman"/>
                </w:rPr>
                <m:t>P - 2P'</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-1</m:t>
                  </m:r>
                </m:sup>
              </m:sSup>
              <m:r>
                <w:rPr>
                  <w:rFonts w:ascii="Cambria Math" w:eastAsiaTheme="minorEastAsia" w:hAnsi="Cambria Math" w:cs="Times New Roman"/>
                </w:rPr>
                <m:t>Q + Q'</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-1</m:t>
                  </m:r>
                </m:sup>
              </m:sSup>
              <m:r>
                <w:rPr>
                  <w:rFonts w:ascii="Cambria Math" w:eastAsiaTheme="minorEastAsia" w:hAnsi="Cambria Math" w:cs="Times New Roman"/>
                </w:rPr>
                <m:t>Q</m:t>
              </m:r>
            </m:num>
            <m:den>
              <m:r>
                <w:rPr>
                  <w:rFonts w:ascii="Cambria Math" w:eastAsiaTheme="minorEastAsia" w:hAnsi="Cambria Math" w:cs="Times New Roman"/>
                </w:rPr>
                <m:t>2</m:t>
              </m:r>
            </m:den>
          </m:f>
          <m:r>
            <w:rPr>
              <w:rFonts w:ascii="Cambria Math" w:eastAsiaTheme="minorEastAsia" w:hAnsi="Cambria Math" w:cs="Times New Roman"/>
            </w:rPr>
            <m:t>,</m:t>
          </m:r>
        </m:oMath>
      </m:oMathPara>
    </w:p>
    <w:p w14:paraId="679CE026" w14:textId="25C71DFF" w:rsidR="00590995" w:rsidRPr="00590995" w:rsidRDefault="00510FD0" w:rsidP="00590995">
      <w:pPr>
        <w:spacing w:line="480" w:lineRule="auto"/>
        <w:rPr>
          <w:rFonts w:ascii="Times New Roman" w:eastAsiaTheme="minorEastAsia" w:hAnsi="Times New Roman" w:cs="Times New Roman"/>
        </w:rPr>
      </w:pPr>
      <w:r w:rsidRPr="00590995">
        <w:rPr>
          <w:rFonts w:ascii="Times New Roman" w:eastAsiaTheme="minorEastAsia" w:hAnsi="Times New Roman" w:cs="Times New Roman"/>
        </w:rPr>
        <w:t>where</w:t>
      </w:r>
      <w:r w:rsidR="00F00978" w:rsidRPr="00590995">
        <w:rPr>
          <w:rFonts w:ascii="Times New Roman" w:eastAsiaTheme="minorEastAsia" w:hAnsi="Times New Roman" w:cs="Times New Roman"/>
        </w:rPr>
        <w:t xml:space="preserve"> </w:t>
      </w:r>
      <m:oMath>
        <m:r>
          <w:rPr>
            <w:rFonts w:ascii="Cambria Math" w:eastAsiaTheme="minorEastAsia" w:hAnsi="Cambria Math" w:cs="Times New Roman"/>
          </w:rPr>
          <m:t>n</m:t>
        </m:r>
      </m:oMath>
      <w:r w:rsidR="00927ADF" w:rsidRPr="00590995">
        <w:rPr>
          <w:rFonts w:ascii="Times New Roman" w:eastAsiaTheme="minorEastAsia" w:hAnsi="Times New Roman" w:cs="Times New Roman"/>
        </w:rPr>
        <w:t xml:space="preserve"> is the number of tips in the phylogeny</w:t>
      </w:r>
      <w:r w:rsidR="00BC33E5">
        <w:rPr>
          <w:rFonts w:ascii="Times New Roman" w:eastAsiaTheme="minorEastAsia" w:hAnsi="Times New Roman" w:cs="Times New Roman"/>
        </w:rPr>
        <w:t xml:space="preserve"> (</w:t>
      </w:r>
      <m:oMath>
        <m:r>
          <w:rPr>
            <w:rFonts w:ascii="Cambria Math" w:eastAsiaTheme="minorEastAsia" w:hAnsi="Cambria Math" w:cs="Times New Roman"/>
          </w:rPr>
          <m:t>ψ)</m:t>
        </m:r>
      </m:oMath>
      <w:r w:rsidR="00927ADF" w:rsidRPr="00590995">
        <w:rPr>
          <w:rFonts w:ascii="Times New Roman" w:eastAsiaTheme="minorEastAsia" w:hAnsi="Times New Roman" w:cs="Times New Roman"/>
        </w:rPr>
        <w:t xml:space="preserve">, </w:t>
      </w:r>
      <m:oMath>
        <m:r>
          <w:rPr>
            <w:rFonts w:ascii="Cambria Math" w:eastAsiaTheme="minorEastAsia" w:hAnsi="Cambria Math" w:cs="Times New Roman"/>
          </w:rPr>
          <m:t>P</m:t>
        </m:r>
      </m:oMath>
      <w:r w:rsidR="00CA31E4" w:rsidRPr="00590995">
        <w:rPr>
          <w:rFonts w:ascii="Times New Roman" w:eastAsiaTheme="minorEastAsia" w:hAnsi="Times New Roman" w:cs="Times New Roman"/>
        </w:rPr>
        <w:t xml:space="preserve"> is the continuous trait value of each species, and </w:t>
      </w:r>
      <m:oMath>
        <m:r>
          <w:rPr>
            <w:rFonts w:ascii="Cambria Math" w:eastAsiaTheme="minorEastAsia" w:hAnsi="Cambria Math" w:cs="Times New Roman"/>
          </w:rPr>
          <m:t>Q</m:t>
        </m:r>
      </m:oMath>
      <w:r w:rsidR="00CA31E4" w:rsidRPr="00590995">
        <w:rPr>
          <w:rFonts w:ascii="Times New Roman" w:eastAsiaTheme="minorEastAsia" w:hAnsi="Times New Roman" w:cs="Times New Roman"/>
        </w:rPr>
        <w:t xml:space="preserve"> is the expected value of each species given the continuous trait model</w:t>
      </w:r>
      <w:r w:rsidR="00D751AA" w:rsidRPr="00590995">
        <w:rPr>
          <w:rFonts w:ascii="Times New Roman" w:eastAsiaTheme="minorEastAsia" w:hAnsi="Times New Roman" w:cs="Times New Roman"/>
        </w:rPr>
        <w:t xml:space="preserve"> – calculated </w:t>
      </w:r>
      <w:r w:rsidR="00D751AA" w:rsidRPr="00590995">
        <w:rPr>
          <w:rFonts w:ascii="Times New Roman" w:eastAsiaTheme="minorEastAsia" w:hAnsi="Times New Roman" w:cs="Times New Roman"/>
        </w:rPr>
        <w:lastRenderedPageBreak/>
        <w:t>following equation (11) of Beaulieu et al. (2012)</w:t>
      </w:r>
      <w:r w:rsidR="00BC33E5">
        <w:rPr>
          <w:rFonts w:ascii="Times New Roman" w:eastAsiaTheme="minorEastAsia" w:hAnsi="Times New Roman" w:cs="Times New Roman"/>
        </w:rPr>
        <w:t xml:space="preserve">, </w:t>
      </w:r>
      <m:oMath>
        <m:r>
          <w:rPr>
            <w:rFonts w:ascii="Cambria Math" w:eastAsiaTheme="minorEastAsia" w:hAnsi="Cambria Math" w:cs="Times New Roman"/>
          </w:rPr>
          <m:t>z</m:t>
        </m:r>
      </m:oMath>
      <w:r w:rsidR="00BC33E5">
        <w:rPr>
          <w:rFonts w:ascii="Times New Roman" w:eastAsiaTheme="minorEastAsia" w:hAnsi="Times New Roman" w:cs="Times New Roman"/>
        </w:rPr>
        <w:t xml:space="preserve"> is a particular regime mapping, and </w:t>
      </w:r>
      <m:oMath>
        <m:r>
          <w:rPr>
            <w:rFonts w:ascii="Cambria Math" w:eastAsiaTheme="minorEastAsia" w:hAnsi="Cambria Math" w:cs="Times New Roman"/>
          </w:rPr>
          <m:t>ϑ</m:t>
        </m:r>
      </m:oMath>
      <w:r w:rsidR="00E0597A">
        <w:rPr>
          <w:rFonts w:ascii="Times New Roman" w:eastAsiaTheme="minorEastAsia" w:hAnsi="Times New Roman" w:cs="Times New Roman"/>
        </w:rPr>
        <w:t xml:space="preserve"> are the parameters of the hOUwie model</w:t>
      </w:r>
      <w:r w:rsidR="00CA31E4" w:rsidRPr="00590995">
        <w:rPr>
          <w:rFonts w:ascii="Times New Roman" w:eastAsiaTheme="minorEastAsia" w:hAnsi="Times New Roman" w:cs="Times New Roman"/>
        </w:rPr>
        <w:t>.</w:t>
      </w:r>
      <w:r w:rsidR="000D4935" w:rsidRPr="00590995">
        <w:rPr>
          <w:rFonts w:ascii="Times New Roman" w:eastAsiaTheme="minorEastAsia" w:hAnsi="Times New Roman" w:cs="Times New Roman"/>
        </w:rPr>
        <w:t xml:space="preserve"> </w:t>
      </w:r>
    </w:p>
    <w:p w14:paraId="5A670C22" w14:textId="688EBAA3" w:rsidR="002174DA" w:rsidRPr="00521EB5" w:rsidRDefault="006E1A74" w:rsidP="00521EB5">
      <w:pPr>
        <w:spacing w:line="480" w:lineRule="auto"/>
        <w:ind w:firstLine="720"/>
        <w:rPr>
          <w:rFonts w:ascii="Times New Roman" w:hAnsi="Times New Roman" w:cs="Times New Roman"/>
        </w:rPr>
      </w:pPr>
      <w:r w:rsidRPr="00590995">
        <w:rPr>
          <w:rFonts w:ascii="Times New Roman" w:hAnsi="Times New Roman" w:cs="Times New Roman"/>
        </w:rPr>
        <w:t xml:space="preserve">Most previous phylogenetic comparative models of an OU process have assumed that the </w:t>
      </w:r>
      <w:r w:rsidR="00E0597A">
        <w:rPr>
          <w:rFonts w:ascii="Times New Roman" w:hAnsi="Times New Roman" w:cs="Times New Roman"/>
        </w:rPr>
        <w:t xml:space="preserve">selective </w:t>
      </w:r>
      <w:r w:rsidRPr="00590995">
        <w:rPr>
          <w:rFonts w:ascii="Times New Roman" w:hAnsi="Times New Roman" w:cs="Times New Roman"/>
        </w:rPr>
        <w:t>regimes are known</w:t>
      </w:r>
      <w:r w:rsidR="00E0597A">
        <w:rPr>
          <w:rFonts w:ascii="Times New Roman" w:hAnsi="Times New Roman" w:cs="Times New Roman"/>
        </w:rPr>
        <w:t xml:space="preserve"> a priori </w:t>
      </w:r>
      <w:r w:rsidRPr="00590995">
        <w:rPr>
          <w:rFonts w:ascii="Times New Roman" w:hAnsi="Times New Roman" w:cs="Times New Roman"/>
        </w:rPr>
        <w:fldChar w:fldCharType="begin"/>
      </w:r>
      <w:r w:rsidRPr="00590995">
        <w:rPr>
          <w:rFonts w:ascii="Times New Roman" w:hAnsi="Times New Roman" w:cs="Times New Roman"/>
        </w:rPr>
        <w:instrText xml:space="preserve"> ADDIN ZOTERO_ITEM CSL_CITATION {"citationID":"3asDFqcR","properties":{"formattedCitation":"(Uyeda et al. 2018; May and Moore 2020)","plainCitation":"(Uyeda et al. 2018; May and Moore 2020)","noteIndex":0},"citationItems":[{"id":769,"uris":["http://zotero.org/users/local/X8CzRyu0/items/YIX5KQM9"],"uri":["http://zotero.org/users/local/X8CzRyu0/items/YIX5KQM9"],"itemData":{"id":769,"type":"article-journal","container-title":"Systematic Biology","DOI":"10.1093/sysbio/syy031","ISSN":"1063-5157, 1076-836X","issue":"6","language":"en","page":"1091-1109","source":"Crossref","title":"Rethinking phylogenetic comparative methods","volume":"67","author":[{"family":"Uyeda","given":"Josef C"},{"family":"Zenil-Ferguson","given":"Rosana"},{"family":"Pennell","given":"Matthew W"}],"editor":[{"family":"Matzke","given":"Nicholas"}],"issued":{"date-parts":[["2018",11,1]]}},"label":"page"},{"id":6781,"uris":["http://zotero.org/users/local/X8CzRyu0/items/JYDG74AJ"],"uri":["http://zotero.org/users/local/X8CzRyu0/items/JYDG74AJ"],"itemData":{"id":6781,"type":"article-journal","abstract":"Abstract.  Understanding how and why rates of character evolution vary across the Tree of Life is central to many evolutionary questions; for example, does the","container-title":"Systematic Biology","DOI":"10.1093/sysbio/syz069","ISSN":"1063-5157","issue":"3","journalAbbreviation":"Syst Biol","language":"en","note":"publisher: Oxford Academic","page":"530-544","source":"academic.oup.com","title":"A Bayesian Approach for Inferring the Impact of a Discrete Character on Rates of Continuous-Character Evolution in the Presence of Background-Rate Variation","volume":"69","author":[{"family":"May","given":"Michael R."},{"family":"Moore","given":"Brian R."}],"issued":{"date-parts":[["2020",5,1]]}},"label":"page"}],"schema":"https://github.com/citation-style-language/schema/raw/master/csl-citation.json"} </w:instrText>
      </w:r>
      <w:r w:rsidRPr="00590995">
        <w:rPr>
          <w:rFonts w:ascii="Times New Roman" w:hAnsi="Times New Roman" w:cs="Times New Roman"/>
        </w:rPr>
        <w:fldChar w:fldCharType="separate"/>
      </w:r>
      <w:r w:rsidRPr="00590995">
        <w:rPr>
          <w:rFonts w:ascii="Times New Roman" w:hAnsi="Times New Roman" w:cs="Times New Roman"/>
          <w:noProof/>
        </w:rPr>
        <w:t>(but see, Uyeda et al. 2018; May and Moore 2020)</w:t>
      </w:r>
      <w:r w:rsidRPr="00590995">
        <w:rPr>
          <w:rFonts w:ascii="Times New Roman" w:hAnsi="Times New Roman" w:cs="Times New Roman"/>
        </w:rPr>
        <w:fldChar w:fldCharType="end"/>
      </w:r>
      <w:r w:rsidRPr="00590995">
        <w:rPr>
          <w:rFonts w:ascii="Times New Roman" w:hAnsi="Times New Roman" w:cs="Times New Roman"/>
        </w:rPr>
        <w:t xml:space="preserve">. This leaves </w:t>
      </w:r>
      <w:r w:rsidR="00E0597A">
        <w:rPr>
          <w:rFonts w:ascii="Times New Roman" w:hAnsi="Times New Roman" w:cs="Times New Roman"/>
        </w:rPr>
        <w:t>little</w:t>
      </w:r>
      <w:r w:rsidRPr="00590995">
        <w:rPr>
          <w:rFonts w:ascii="Times New Roman" w:hAnsi="Times New Roman" w:cs="Times New Roman"/>
        </w:rPr>
        <w:t xml:space="preserve"> room for inference about the regimes themselves and how they change through time, nor the possibility that the evolution of the continuous character could influence change in the regimes or vice versa. To resolve this problem, we will model the evolution of these regimes as a discrete character. </w:t>
      </w:r>
      <w:r w:rsidR="006E625E" w:rsidRPr="00590995">
        <w:rPr>
          <w:rFonts w:ascii="Times New Roman" w:hAnsi="Times New Roman" w:cs="Times New Roman"/>
        </w:rPr>
        <w:t>In comparative biology, characters that take on discrete states</w:t>
      </w:r>
      <w:r w:rsidR="00521EB5">
        <w:rPr>
          <w:rFonts w:ascii="Times New Roman" w:hAnsi="Times New Roman" w:cs="Times New Roman"/>
        </w:rPr>
        <w:t xml:space="preserve"> are typically</w:t>
      </w:r>
      <w:r w:rsidR="006E625E" w:rsidRPr="00590995">
        <w:rPr>
          <w:rFonts w:ascii="Times New Roman" w:hAnsi="Times New Roman" w:cs="Times New Roman"/>
        </w:rPr>
        <w:t xml:space="preserve"> </w:t>
      </w:r>
      <w:r w:rsidR="00155F04">
        <w:rPr>
          <w:rFonts w:ascii="Times New Roman" w:hAnsi="Times New Roman" w:cs="Times New Roman"/>
        </w:rPr>
        <w:t>model</w:t>
      </w:r>
      <w:r w:rsidR="00521EB5">
        <w:rPr>
          <w:rFonts w:ascii="Times New Roman" w:hAnsi="Times New Roman" w:cs="Times New Roman"/>
        </w:rPr>
        <w:t>ed</w:t>
      </w:r>
      <w:r w:rsidR="006E625E" w:rsidRPr="00590995">
        <w:rPr>
          <w:rFonts w:ascii="Times New Roman" w:hAnsi="Times New Roman" w:cs="Times New Roman"/>
        </w:rPr>
        <w:t xml:space="preserve"> </w:t>
      </w:r>
      <w:r w:rsidR="00521EB5">
        <w:rPr>
          <w:rFonts w:ascii="Times New Roman" w:hAnsi="Times New Roman" w:cs="Times New Roman"/>
        </w:rPr>
        <w:t xml:space="preserve">as </w:t>
      </w:r>
      <w:r w:rsidR="006E625E" w:rsidRPr="00590995">
        <w:rPr>
          <w:rFonts w:ascii="Times New Roman" w:hAnsi="Times New Roman" w:cs="Times New Roman"/>
        </w:rPr>
        <w:t>a continuous-time Markov chain with finite state-space (CTMC-FS)</w:t>
      </w:r>
      <w:r w:rsidR="007E233C">
        <w:rPr>
          <w:rFonts w:ascii="Times New Roman" w:hAnsi="Times New Roman" w:cs="Times New Roman"/>
        </w:rPr>
        <w:t xml:space="preserve"> </w:t>
      </w:r>
      <w:r w:rsidR="007E233C">
        <w:rPr>
          <w:rFonts w:ascii="Times New Roman" w:hAnsi="Times New Roman" w:cs="Times New Roman"/>
        </w:rPr>
        <w:fldChar w:fldCharType="begin"/>
      </w:r>
      <w:r w:rsidR="007E233C">
        <w:rPr>
          <w:rFonts w:ascii="Times New Roman" w:hAnsi="Times New Roman" w:cs="Times New Roman"/>
        </w:rPr>
        <w:instrText xml:space="preserve"> ADDIN ZOTERO_ITEM CSL_CITATION {"citationID":"H7lbQdTZ","properties":{"formattedCitation":"(O\\uc0\\u8217{}Meara 2012)","plainCitation":"(O’Meara 2012)","noteIndex":0},"citationItems":[{"id":668,"uris":["http://zotero.org/users/local/X8CzRyu0/items/JD43WTDQ"],"uri":["http://zotero.org/users/local/X8CzRyu0/items/JD43WTDQ"],"itemData":{"id":668,"type":"article-journal","abstract":"There are many methods for making evolutionary inferences from phylogenetic trees. Many of these can be divided into three main classes of models: continuous-time Markov chain models with finite state space (CTMC-FSS), multivariate normal models, and birth-death models. Numerous approaches are just restrictions of more general models to focus on particular questions or kinds of data. Methods can be further modified with the addition of tree-stretching algorithms. The recent realization of the effect of correlated trait evolution with diversification rates represents an important advance that is slowly revolutionizing the field. Increased attention to model adequacy may lead to future methodological improvements.","container-title":"Annual Review of Ecology, Evolution, and Systematics","DOI":"10.1146/annurev-ecolsys-110411-160331","issue":"1","page":"267-285","source":"Annual Reviews","title":"Evolutionary Inferences from Phylogenies: A Review of Methods","title-short":"Evolutionary Inferences from Phylogenies","volume":"43","author":[{"family":"O'Meara","given":"Brian C."}],"issued":{"date-parts":[["2012"]]}}}],"schema":"https://github.com/citation-style-language/schema/raw/master/csl-citation.json"} </w:instrText>
      </w:r>
      <w:r w:rsidR="007E233C">
        <w:rPr>
          <w:rFonts w:ascii="Times New Roman" w:hAnsi="Times New Roman" w:cs="Times New Roman"/>
        </w:rPr>
        <w:fldChar w:fldCharType="separate"/>
      </w:r>
      <w:r w:rsidR="007E233C" w:rsidRPr="007E233C">
        <w:rPr>
          <w:rFonts w:ascii="Times New Roman" w:hAnsi="Times New Roman" w:cs="Times New Roman"/>
        </w:rPr>
        <w:t>(O’Meara 2012)</w:t>
      </w:r>
      <w:r w:rsidR="007E233C">
        <w:rPr>
          <w:rFonts w:ascii="Times New Roman" w:hAnsi="Times New Roman" w:cs="Times New Roman"/>
        </w:rPr>
        <w:fldChar w:fldCharType="end"/>
      </w:r>
      <w:r w:rsidR="006E625E" w:rsidRPr="00590995">
        <w:rPr>
          <w:rFonts w:ascii="Times New Roman" w:hAnsi="Times New Roman" w:cs="Times New Roman"/>
        </w:rPr>
        <w:t xml:space="preserve">. </w:t>
      </w:r>
      <w:r w:rsidR="007E233C">
        <w:rPr>
          <w:rFonts w:ascii="Times New Roman" w:hAnsi="Times New Roman" w:cs="Times New Roman"/>
        </w:rPr>
        <w:t xml:space="preserve">In part, the common use of this model is because </w:t>
      </w:r>
      <w:r w:rsidR="007E233C">
        <w:rPr>
          <w:rFonts w:ascii="Times New Roman" w:eastAsiaTheme="minorEastAsia" w:hAnsi="Times New Roman" w:cs="Times New Roman"/>
        </w:rPr>
        <w:t>t</w:t>
      </w:r>
      <w:r w:rsidR="000A1363">
        <w:rPr>
          <w:rFonts w:ascii="Times New Roman" w:eastAsiaTheme="minorEastAsia" w:hAnsi="Times New Roman" w:cs="Times New Roman"/>
        </w:rPr>
        <w:t xml:space="preserve">he likelihood of discrete data can be calculated efficiently using conditional </w:t>
      </w:r>
      <w:r w:rsidR="000A1363" w:rsidRPr="00E77058">
        <w:rPr>
          <w:rFonts w:ascii="Times New Roman" w:eastAsiaTheme="minorEastAsia" w:hAnsi="Times New Roman" w:cs="Times New Roman"/>
        </w:rPr>
        <w:t>likelihoods</w:t>
      </w:r>
      <w:r w:rsidR="000A1363">
        <w:rPr>
          <w:rFonts w:ascii="Times New Roman" w:eastAsiaTheme="minorEastAsia" w:hAnsi="Times New Roman" w:cs="Times New Roman"/>
        </w:rPr>
        <w:t xml:space="preserve"> at nodes </w:t>
      </w:r>
      <w:r w:rsidR="000A1363">
        <w:rPr>
          <w:rFonts w:ascii="Times New Roman" w:eastAsiaTheme="minorEastAsia" w:hAnsi="Times New Roman" w:cs="Times New Roman"/>
        </w:rPr>
        <w:fldChar w:fldCharType="begin"/>
      </w:r>
      <w:r w:rsidR="000A1363">
        <w:rPr>
          <w:rFonts w:ascii="Times New Roman" w:eastAsiaTheme="minorEastAsia" w:hAnsi="Times New Roman" w:cs="Times New Roman"/>
        </w:rPr>
        <w:instrText xml:space="preserve"> ADDIN ZOTERO_ITEM CSL_CITATION {"citationID":"N7wFqqfb","properties":{"formattedCitation":"(Felsenstein 1981)","plainCitation":"(Felsenstein 1981)","noteIndex":0},"citationItems":[{"id":722,"uris":["http://zotero.org/users/local/X8CzRyu0/items/8UGPMFQE"],"uri":["http://zotero.org/users/local/X8CzRyu0/items/8UGPMFQE"],"itemData":{"id":722,"type":"article-journal","abstract":"The application of maximum likelihood techniques to the estimation of evolutionary trees from nucleic acid sequence data is discussed. A computationally feasible method for finding such maximum likelihood estimates is developed, and a computer program is available. This method has advantages over the traditional parsimony algorithms, which can give misleading results if rates of evolution differ in different lineages. It also allows the testing of hypotheses about the constancy of evolutionary rates by likelihood ratio tests, and gives rough indication of the error of the estimate of the tree.","container-title":"Journal of Molecular Evolution","DOI":"10.1007/BF01734359","ISSN":"0022-2844, 1432-1432","issue":"6","language":"en","page":"368-376","source":"Crossref","title":"Evolutionary trees from DNA sequences: A maximum likelihood approach","title-short":"Evolutionary trees from DNA sequences","volume":"17","author":[{"family":"Felsenstein","given":"Joseph"}],"issued":{"date-parts":[["1981",11]]}}}],"schema":"https://github.com/citation-style-language/schema/raw/master/csl-citation.json"} </w:instrText>
      </w:r>
      <w:r w:rsidR="000A1363">
        <w:rPr>
          <w:rFonts w:ascii="Times New Roman" w:eastAsiaTheme="minorEastAsia" w:hAnsi="Times New Roman" w:cs="Times New Roman"/>
        </w:rPr>
        <w:fldChar w:fldCharType="separate"/>
      </w:r>
      <w:r w:rsidR="000A1363">
        <w:rPr>
          <w:rFonts w:ascii="Times New Roman" w:eastAsiaTheme="minorEastAsia" w:hAnsi="Times New Roman" w:cs="Times New Roman"/>
          <w:noProof/>
        </w:rPr>
        <w:t>(Felsenstein 1981)</w:t>
      </w:r>
      <w:r w:rsidR="000A1363">
        <w:rPr>
          <w:rFonts w:ascii="Times New Roman" w:eastAsiaTheme="minorEastAsia" w:hAnsi="Times New Roman" w:cs="Times New Roman"/>
        </w:rPr>
        <w:fldChar w:fldCharType="end"/>
      </w:r>
      <w:r w:rsidR="000A1363">
        <w:rPr>
          <w:rFonts w:ascii="Times New Roman" w:eastAsiaTheme="minorEastAsia" w:hAnsi="Times New Roman" w:cs="Times New Roman"/>
        </w:rPr>
        <w:t xml:space="preserve">. However, </w:t>
      </w:r>
      <w:r w:rsidR="007E233C">
        <w:rPr>
          <w:rFonts w:ascii="Times New Roman" w:eastAsiaTheme="minorEastAsia" w:hAnsi="Times New Roman" w:cs="Times New Roman"/>
        </w:rPr>
        <w:t xml:space="preserve">our goal is to model the discrete and continuous characters as following </w:t>
      </w:r>
      <w:r w:rsidR="00844248">
        <w:rPr>
          <w:rFonts w:ascii="Times New Roman" w:eastAsiaTheme="minorEastAsia" w:hAnsi="Times New Roman" w:cs="Times New Roman"/>
        </w:rPr>
        <w:t>the same</w:t>
      </w:r>
      <w:r w:rsidR="007E233C">
        <w:rPr>
          <w:rFonts w:ascii="Times New Roman" w:eastAsiaTheme="minorEastAsia" w:hAnsi="Times New Roman" w:cs="Times New Roman"/>
        </w:rPr>
        <w:t xml:space="preserve"> underlying regime painting.</w:t>
      </w:r>
      <w:r w:rsidR="005700C9">
        <w:rPr>
          <w:rFonts w:ascii="Times New Roman" w:eastAsiaTheme="minorEastAsia" w:hAnsi="Times New Roman" w:cs="Times New Roman"/>
        </w:rPr>
        <w:t xml:space="preserve"> </w:t>
      </w:r>
      <w:r w:rsidR="004860C6">
        <w:rPr>
          <w:rFonts w:ascii="Times New Roman" w:eastAsiaTheme="minorEastAsia" w:hAnsi="Times New Roman" w:cs="Times New Roman"/>
        </w:rPr>
        <w:t>Therefore, w</w:t>
      </w:r>
      <w:r w:rsidR="005700C9">
        <w:rPr>
          <w:rFonts w:ascii="Times New Roman" w:eastAsiaTheme="minorEastAsia" w:hAnsi="Times New Roman" w:cs="Times New Roman"/>
        </w:rPr>
        <w:t xml:space="preserve">e calculate the </w:t>
      </w:r>
      <w:r w:rsidR="00E77058">
        <w:rPr>
          <w:rFonts w:ascii="Times New Roman" w:eastAsiaTheme="minorEastAsia" w:hAnsi="Times New Roman" w:cs="Times New Roman"/>
        </w:rPr>
        <w:t xml:space="preserve">joint </w:t>
      </w:r>
      <w:r w:rsidR="005700C9">
        <w:rPr>
          <w:rFonts w:ascii="Times New Roman" w:eastAsiaTheme="minorEastAsia" w:hAnsi="Times New Roman" w:cs="Times New Roman"/>
        </w:rPr>
        <w:t xml:space="preserve">probability of </w:t>
      </w:r>
      <w:r w:rsidR="004860C6">
        <w:rPr>
          <w:rFonts w:ascii="Times New Roman" w:eastAsiaTheme="minorEastAsia" w:hAnsi="Times New Roman" w:cs="Times New Roman"/>
        </w:rPr>
        <w:t>a</w:t>
      </w:r>
      <w:r w:rsidR="005700C9">
        <w:rPr>
          <w:rFonts w:ascii="Times New Roman" w:eastAsiaTheme="minorEastAsia" w:hAnsi="Times New Roman" w:cs="Times New Roman"/>
        </w:rPr>
        <w:t xml:space="preserve"> </w:t>
      </w:r>
      <w:r w:rsidR="00583CB8">
        <w:rPr>
          <w:rFonts w:ascii="Times New Roman" w:eastAsiaTheme="minorEastAsia" w:hAnsi="Times New Roman" w:cs="Times New Roman"/>
        </w:rPr>
        <w:t xml:space="preserve">dataset of </w:t>
      </w:r>
      <w:r w:rsidR="005700C9">
        <w:rPr>
          <w:rFonts w:ascii="Times New Roman" w:eastAsiaTheme="minorEastAsia" w:hAnsi="Times New Roman" w:cs="Times New Roman"/>
        </w:rPr>
        <w:t>discret</w:t>
      </w:r>
      <w:r w:rsidR="00E77058">
        <w:rPr>
          <w:rFonts w:ascii="Times New Roman" w:eastAsiaTheme="minorEastAsia" w:hAnsi="Times New Roman" w:cs="Times New Roman"/>
        </w:rPr>
        <w:softHyphen/>
      </w:r>
      <w:r w:rsidR="005700C9">
        <w:rPr>
          <w:rFonts w:ascii="Times New Roman" w:eastAsiaTheme="minorEastAsia" w:hAnsi="Times New Roman" w:cs="Times New Roman"/>
        </w:rPr>
        <w:t>e character</w:t>
      </w:r>
      <w:r w:rsidR="00583CB8">
        <w:rPr>
          <w:rFonts w:ascii="Times New Roman" w:eastAsiaTheme="minorEastAsia" w:hAnsi="Times New Roman" w:cs="Times New Roman"/>
        </w:rPr>
        <w:t>s</w:t>
      </w:r>
      <w:r w:rsidR="005700C9">
        <w:rPr>
          <w:rFonts w:ascii="Times New Roman" w:eastAsiaTheme="minorEastAsia" w:hAnsi="Times New Roman" w:cs="Times New Roman"/>
        </w:rPr>
        <w:t xml:space="preserve"> </w:t>
      </w:r>
      <w:r w:rsidR="004860C6">
        <w:rPr>
          <w:rFonts w:ascii="Times New Roman" w:eastAsiaTheme="minorEastAsia" w:hAnsi="Times New Roman" w:cs="Times New Roman"/>
        </w:rPr>
        <w:t>(</w:t>
      </w:r>
      <m:oMath>
        <m:r>
          <w:rPr>
            <w:rFonts w:ascii="Cambria Math" w:eastAsiaTheme="minorEastAsia" w:hAnsi="Cambria Math" w:cs="Times New Roman"/>
          </w:rPr>
          <m:t>D</m:t>
        </m:r>
      </m:oMath>
      <w:r w:rsidR="004860C6">
        <w:rPr>
          <w:rFonts w:ascii="Times New Roman" w:eastAsiaTheme="minorEastAsia" w:hAnsi="Times New Roman" w:cs="Times New Roman"/>
        </w:rPr>
        <w:t xml:space="preserve">) </w:t>
      </w:r>
      <w:r w:rsidR="00E77058">
        <w:rPr>
          <w:rFonts w:ascii="Times New Roman" w:eastAsiaTheme="minorEastAsia" w:hAnsi="Times New Roman" w:cs="Times New Roman"/>
        </w:rPr>
        <w:t>and stochastic mapping</w:t>
      </w:r>
      <w:r w:rsidR="005700C9">
        <w:rPr>
          <w:rFonts w:ascii="Times New Roman" w:eastAsiaTheme="minorEastAsia" w:hAnsi="Times New Roman" w:cs="Times New Roman"/>
        </w:rPr>
        <w:t xml:space="preserve"> </w:t>
      </w:r>
      <w:r w:rsidR="004860C6">
        <w:rPr>
          <w:rFonts w:ascii="Times New Roman" w:eastAsiaTheme="minorEastAsia" w:hAnsi="Times New Roman" w:cs="Times New Roman"/>
        </w:rPr>
        <w:t>(</w:t>
      </w:r>
      <m:oMath>
        <m:r>
          <w:rPr>
            <w:rFonts w:ascii="Cambria Math" w:eastAsiaTheme="minorEastAsia" w:hAnsi="Cambria Math" w:cs="Times New Roman"/>
          </w:rPr>
          <m:t>z</m:t>
        </m:r>
      </m:oMath>
      <w:r w:rsidR="004860C6">
        <w:rPr>
          <w:rFonts w:ascii="Times New Roman" w:eastAsiaTheme="minorEastAsia" w:hAnsi="Times New Roman" w:cs="Times New Roman"/>
        </w:rPr>
        <w:t>)</w:t>
      </w:r>
      <w:r w:rsidR="00583CB8">
        <w:rPr>
          <w:rFonts w:ascii="Times New Roman" w:eastAsiaTheme="minorEastAsia" w:hAnsi="Times New Roman" w:cs="Times New Roman"/>
        </w:rPr>
        <w:t xml:space="preserve">. </w:t>
      </w:r>
      <w:r w:rsidR="00022F15">
        <w:rPr>
          <w:rFonts w:ascii="Times New Roman" w:eastAsiaTheme="minorEastAsia" w:hAnsi="Times New Roman" w:cs="Times New Roman"/>
        </w:rPr>
        <w:t xml:space="preserve">This means, unlike </w:t>
      </w:r>
      <w:r w:rsidR="00317003">
        <w:rPr>
          <w:rFonts w:ascii="Times New Roman" w:eastAsiaTheme="minorEastAsia" w:hAnsi="Times New Roman" w:cs="Times New Roman"/>
        </w:rPr>
        <w:t xml:space="preserve">the </w:t>
      </w:r>
      <w:r w:rsidR="00022F15">
        <w:rPr>
          <w:rFonts w:ascii="Times New Roman" w:eastAsiaTheme="minorEastAsia" w:hAnsi="Times New Roman" w:cs="Times New Roman"/>
        </w:rPr>
        <w:t xml:space="preserve">implementations </w:t>
      </w:r>
      <w:r w:rsidR="00BD2E9C">
        <w:rPr>
          <w:rFonts w:ascii="Times New Roman" w:eastAsiaTheme="minorEastAsia" w:hAnsi="Times New Roman" w:cs="Times New Roman"/>
        </w:rPr>
        <w:t xml:space="preserve">of software programs like </w:t>
      </w:r>
      <w:proofErr w:type="spellStart"/>
      <w:r w:rsidR="00BD2E9C" w:rsidRPr="00BD2E9C">
        <w:rPr>
          <w:rFonts w:ascii="Courier New" w:eastAsiaTheme="minorEastAsia" w:hAnsi="Courier New" w:cs="Courier New"/>
          <w:sz w:val="22"/>
          <w:szCs w:val="22"/>
        </w:rPr>
        <w:t>corHMM</w:t>
      </w:r>
      <w:proofErr w:type="spellEnd"/>
      <w:r w:rsidR="00BD2E9C" w:rsidRPr="00BD2E9C">
        <w:rPr>
          <w:rFonts w:ascii="Times New Roman" w:eastAsiaTheme="minorEastAsia" w:hAnsi="Times New Roman" w:cs="Times New Roman"/>
          <w:sz w:val="22"/>
          <w:szCs w:val="22"/>
        </w:rPr>
        <w:t xml:space="preserve"> </w:t>
      </w:r>
      <w:r w:rsidR="00BD2E9C">
        <w:rPr>
          <w:rFonts w:ascii="Times New Roman" w:eastAsiaTheme="minorEastAsia" w:hAnsi="Times New Roman" w:cs="Times New Roman"/>
        </w:rPr>
        <w:t>(</w:t>
      </w:r>
      <w:r w:rsidR="00BD2E9C">
        <w:rPr>
          <w:rFonts w:ascii="Times New Roman" w:eastAsiaTheme="minorEastAsia" w:hAnsi="Times New Roman" w:cs="Times New Roman"/>
        </w:rPr>
        <w:fldChar w:fldCharType="begin"/>
      </w:r>
      <w:r w:rsidR="00BD2E9C">
        <w:rPr>
          <w:rFonts w:ascii="Times New Roman" w:eastAsiaTheme="minorEastAsia" w:hAnsi="Times New Roman" w:cs="Times New Roman"/>
        </w:rPr>
        <w:instrText xml:space="preserve"> ADDIN ZOTERO_ITEM CSL_CITATION {"citationID":"Bwx2U6xg","properties":{"formattedCitation":"(Beaulieu et al. 2013)","plainCitation":"(Beaulieu et al. 2013)","noteIndex":0},"citationItems":[{"id":6055,"uris":["http://zotero.org/users/local/X8CzRyu0/items/NBPRJGBW"],"uri":["http://zotero.org/users/local/X8CzRyu0/items/NBPRJGBW"],"itemData":{"id":6055,"type":"article-journal","container-title":"Systematic Biology","DOI":"10.1093/sysbio/syt034","ISSN":"1076-836X, 1063-5157","issue":"5","language":"en","page":"725-737","source":"Crossref","title":"Identifying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J."}],"issued":{"date-parts":[["2013",9,1]]}}}],"schema":"https://github.com/citation-style-language/schema/raw/master/csl-citation.json"} </w:instrText>
      </w:r>
      <w:r w:rsidR="00BD2E9C">
        <w:rPr>
          <w:rFonts w:ascii="Times New Roman" w:eastAsiaTheme="minorEastAsia" w:hAnsi="Times New Roman" w:cs="Times New Roman"/>
        </w:rPr>
        <w:fldChar w:fldCharType="separate"/>
      </w:r>
      <w:r w:rsidR="00BD2E9C">
        <w:rPr>
          <w:rFonts w:ascii="Times New Roman" w:eastAsiaTheme="minorEastAsia" w:hAnsi="Times New Roman" w:cs="Times New Roman"/>
          <w:noProof/>
        </w:rPr>
        <w:t>Beaulieu et al. 2013)</w:t>
      </w:r>
      <w:r w:rsidR="00BD2E9C">
        <w:rPr>
          <w:rFonts w:ascii="Times New Roman" w:eastAsiaTheme="minorEastAsia" w:hAnsi="Times New Roman" w:cs="Times New Roman"/>
        </w:rPr>
        <w:fldChar w:fldCharType="end"/>
      </w:r>
      <w:r w:rsidR="00EA4CCD">
        <w:rPr>
          <w:rFonts w:ascii="Times New Roman" w:eastAsiaTheme="minorEastAsia" w:hAnsi="Times New Roman" w:cs="Times New Roman"/>
        </w:rPr>
        <w:t xml:space="preserve"> which</w:t>
      </w:r>
      <w:r w:rsidR="00583CB8">
        <w:rPr>
          <w:rFonts w:ascii="Times New Roman" w:eastAsiaTheme="minorEastAsia" w:hAnsi="Times New Roman" w:cs="Times New Roman"/>
        </w:rPr>
        <w:t xml:space="preserve"> utilize the Chapman-Kolmogorov equation to</w:t>
      </w:r>
      <w:r w:rsidR="00EA4CCD">
        <w:rPr>
          <w:rFonts w:ascii="Times New Roman" w:eastAsiaTheme="minorEastAsia" w:hAnsi="Times New Roman" w:cs="Times New Roman"/>
        </w:rPr>
        <w:t xml:space="preserve"> marginalize over all possible </w:t>
      </w:r>
      <w:r w:rsidR="001B6EFA">
        <w:rPr>
          <w:rFonts w:ascii="Times New Roman" w:eastAsiaTheme="minorEastAsia" w:hAnsi="Times New Roman" w:cs="Times New Roman"/>
        </w:rPr>
        <w:t>path reconstructions</w:t>
      </w:r>
      <w:r w:rsidR="00BD2E9C">
        <w:rPr>
          <w:rFonts w:ascii="Times New Roman" w:eastAsiaTheme="minorEastAsia" w:hAnsi="Times New Roman" w:cs="Times New Roman"/>
        </w:rPr>
        <w:t xml:space="preserve">, </w:t>
      </w:r>
      <w:r w:rsidR="00F954D1">
        <w:rPr>
          <w:rFonts w:ascii="Times New Roman" w:eastAsiaTheme="minorEastAsia" w:hAnsi="Times New Roman" w:cs="Times New Roman"/>
        </w:rPr>
        <w:t xml:space="preserve">we are interested in calculating the probability of </w:t>
      </w:r>
      <w:r w:rsidR="00E0597A">
        <w:rPr>
          <w:rFonts w:ascii="Times New Roman" w:eastAsiaTheme="minorEastAsia" w:hAnsi="Times New Roman" w:cs="Times New Roman"/>
        </w:rPr>
        <w:t>the</w:t>
      </w:r>
      <w:r w:rsidR="00F954D1">
        <w:rPr>
          <w:rFonts w:ascii="Times New Roman" w:eastAsiaTheme="minorEastAsia" w:hAnsi="Times New Roman" w:cs="Times New Roman"/>
        </w:rPr>
        <w:t xml:space="preserve"> </w:t>
      </w:r>
      <w:proofErr w:type="spellStart"/>
      <w:r w:rsidR="00E0597A">
        <w:rPr>
          <w:rFonts w:ascii="Times New Roman" w:eastAsiaTheme="minorEastAsia" w:hAnsi="Times New Roman" w:cs="Times New Roman"/>
        </w:rPr>
        <w:t>the</w:t>
      </w:r>
      <w:proofErr w:type="spellEnd"/>
      <w:r w:rsidR="00E0597A">
        <w:rPr>
          <w:rFonts w:ascii="Times New Roman" w:eastAsiaTheme="minorEastAsia" w:hAnsi="Times New Roman" w:cs="Times New Roman"/>
        </w:rPr>
        <w:t xml:space="preserve"> underlying regime structure </w:t>
      </w:r>
      <m:oMath>
        <m:r>
          <w:rPr>
            <w:rFonts w:ascii="Cambria Math" w:eastAsiaTheme="minorEastAsia" w:hAnsi="Cambria Math" w:cs="Times New Roman"/>
          </w:rPr>
          <m:t>γ</m:t>
        </m:r>
      </m:oMath>
      <w:r w:rsidR="00E0597A">
        <w:rPr>
          <w:rFonts w:ascii="Times New Roman" w:eastAsiaTheme="minorEastAsia" w:hAnsi="Times New Roman" w:cs="Times New Roman"/>
        </w:rPr>
        <w:t xml:space="preserve"> </w:t>
      </w:r>
      <w:r w:rsidR="00F954D1">
        <w:rPr>
          <w:rFonts w:ascii="Times New Roman" w:eastAsiaTheme="minorEastAsia" w:hAnsi="Times New Roman" w:cs="Times New Roman"/>
        </w:rPr>
        <w:fldChar w:fldCharType="begin"/>
      </w:r>
      <w:r w:rsidR="00155F04">
        <w:rPr>
          <w:rFonts w:ascii="Times New Roman" w:eastAsiaTheme="minorEastAsia" w:hAnsi="Times New Roman" w:cs="Times New Roman"/>
        </w:rPr>
        <w:instrText xml:space="preserve"> ADDIN ZOTERO_ITEM CSL_CITATION {"citationID":"XKTtpRWH","properties":{"formattedCitation":"(Steel and Penny 2000; May and Moore 2020)","plainCitation":"(Steel and Penny 2000; May and Moore 2020)","noteIndex":0},"citationItems":[{"id":184,"uris":["http://zotero.org/users/local/X8CzRyu0/items/MHGRH3E4"],"uri":["http://zotero.org/users/local/X8CzRyu0/items/MHGRH3E4"],"itemData":{"id":184,"type":"article-journal","abstract":"Methods such as maximum parsimony (MP) are frequently criticized as being statistically unsound and not being based on any “model.” On the other hand, advocates of MP claim that maximum likelihood (ML) has some fundamental problems. Here, we explore the connection between the different versions of MP and ML methods, particularly in light of recent theoretical results. We describe links between the two methods—for example, we describe how MP can be regarded as an ML method when there is no common mechanism between sites (such as might occur with morphological data and certain forms of molecular data). In the process, we clarify certain historical points of disagreement between proponents of the two methodologies, including a discussion of several forms of the ML optimality criterion. We also describe some additional results that shed light on how much needs to be assumed about underling models of sequence evolution in order to successfully reconstruct evolutionary trees.","container-title":"Molecular Biology and Evolution","DOI":"10.1093/oxfordjournals.molbev.a026364","ISSN":"0737-4038","issue":"6","journalAbbreviation":"Mol Biol Evol","page":"839-850","source":"academic.oup.com","title":"Parsimony, Likelihood, and the Role of Models in Molecular Phylogenetics","volume":"17","author":[{"family":"Steel","given":"Mike"},{"family":"Penny","given":"David"}],"issued":{"date-parts":[["2000",6,1]]}},"label":"page"},{"id":6781,"uris":["http://zotero.org/users/local/X8CzRyu0/items/JYDG74AJ"],"uri":["http://zotero.org/users/local/X8CzRyu0/items/JYDG74AJ"],"itemData":{"id":6781,"type":"article-journal","abstract":"Abstract.  Understanding how and why rates of character evolution vary across the Tree of Life is central to many evolutionary questions; for example, does the","container-title":"Systematic Biology","DOI":"10.1093/sysbio/syz069","ISSN":"1063-5157","issue":"3","journalAbbreviation":"Syst Biol","language":"en","note":"publisher: Oxford Academic","page":"530-544","source":"academic.oup.com","title":"A Bayesian Approach for Inferring the Impact of a Discrete Character on Rates of Continuous-Character Evolution in the Presence of Background-Rate Variation","volume":"69","author":[{"family":"May","given":"Michael R."},{"family":"Moore","given":"Brian R."}],"issued":{"date-parts":[["2020",5,1]]}},"label":"page"}],"schema":"https://github.com/citation-style-language/schema/raw/master/csl-citation.json"} </w:instrText>
      </w:r>
      <w:r w:rsidR="00F954D1">
        <w:rPr>
          <w:rFonts w:ascii="Times New Roman" w:eastAsiaTheme="minorEastAsia" w:hAnsi="Times New Roman" w:cs="Times New Roman"/>
        </w:rPr>
        <w:fldChar w:fldCharType="separate"/>
      </w:r>
      <w:r w:rsidR="00155F04">
        <w:rPr>
          <w:rFonts w:ascii="Times New Roman" w:eastAsiaTheme="minorEastAsia" w:hAnsi="Times New Roman" w:cs="Times New Roman"/>
          <w:noProof/>
        </w:rPr>
        <w:t>(Steel and Penny 2000; May and Moore 2020)</w:t>
      </w:r>
      <w:r w:rsidR="00F954D1">
        <w:rPr>
          <w:rFonts w:ascii="Times New Roman" w:eastAsiaTheme="minorEastAsia" w:hAnsi="Times New Roman" w:cs="Times New Roman"/>
        </w:rPr>
        <w:fldChar w:fldCharType="end"/>
      </w:r>
      <w:r w:rsidR="00F954D1">
        <w:rPr>
          <w:rFonts w:ascii="Times New Roman" w:eastAsiaTheme="minorEastAsia" w:hAnsi="Times New Roman" w:cs="Times New Roman"/>
        </w:rPr>
        <w:t>.</w:t>
      </w:r>
      <w:r w:rsidR="00C50DE7">
        <w:rPr>
          <w:rFonts w:ascii="Times New Roman" w:eastAsiaTheme="minorEastAsia" w:hAnsi="Times New Roman" w:cs="Times New Roman"/>
        </w:rPr>
        <w:t xml:space="preserve"> </w:t>
      </w:r>
      <w:r w:rsidR="0013657F">
        <w:rPr>
          <w:rFonts w:ascii="Times New Roman" w:eastAsiaTheme="minorEastAsia" w:hAnsi="Times New Roman" w:cs="Times New Roman"/>
        </w:rPr>
        <w:t xml:space="preserve">The joint probability of a </w:t>
      </w:r>
      <w:r w:rsidR="00CB4618">
        <w:rPr>
          <w:rFonts w:ascii="Times New Roman" w:eastAsiaTheme="minorEastAsia" w:hAnsi="Times New Roman" w:cs="Times New Roman"/>
        </w:rPr>
        <w:t>regime structure</w:t>
      </w:r>
      <w:r w:rsidR="0013657F">
        <w:rPr>
          <w:rFonts w:ascii="Times New Roman" w:eastAsiaTheme="minorEastAsia" w:hAnsi="Times New Roman" w:cs="Times New Roman"/>
        </w:rPr>
        <w:t xml:space="preserve"> and the discrete character </w:t>
      </w:r>
      <w:r w:rsidR="00CB4618">
        <w:rPr>
          <w:rFonts w:ascii="Times New Roman" w:eastAsiaTheme="minorEastAsia" w:hAnsi="Times New Roman" w:cs="Times New Roman"/>
        </w:rPr>
        <w:t xml:space="preserve">given the instantaneous rate matrix, </w:t>
      </w:r>
      <m:oMath>
        <m:r>
          <w:rPr>
            <w:rFonts w:ascii="Cambria Math" w:eastAsiaTheme="minorEastAsia" w:hAnsi="Cambria Math" w:cs="Times New Roman"/>
          </w:rPr>
          <m:t>Q</m:t>
        </m:r>
      </m:oMath>
      <w:r w:rsidR="00CB4618">
        <w:rPr>
          <w:rFonts w:ascii="Times New Roman" w:eastAsiaTheme="minorEastAsia" w:hAnsi="Times New Roman" w:cs="Times New Roman"/>
        </w:rPr>
        <w:t xml:space="preserve">, and phylogeny, </w:t>
      </w:r>
      <m:oMath>
        <m:r>
          <w:rPr>
            <w:rFonts w:ascii="Cambria Math" w:eastAsiaTheme="minorEastAsia" w:hAnsi="Cambria Math" w:cs="Times New Roman"/>
          </w:rPr>
          <m:t>ψ</m:t>
        </m:r>
      </m:oMath>
      <w:r w:rsidR="00CB4618">
        <w:rPr>
          <w:rFonts w:ascii="Times New Roman" w:eastAsiaTheme="minorEastAsia" w:hAnsi="Times New Roman" w:cs="Times New Roman"/>
        </w:rPr>
        <w:t xml:space="preserve"> </w:t>
      </w:r>
      <w:r w:rsidR="0013657F">
        <w:rPr>
          <w:rFonts w:ascii="Times New Roman" w:eastAsiaTheme="minorEastAsia" w:hAnsi="Times New Roman" w:cs="Times New Roman"/>
        </w:rPr>
        <w:t xml:space="preserve">is </w:t>
      </w:r>
    </w:p>
    <w:p w14:paraId="338B42CB" w14:textId="5A8A02A6" w:rsidR="0013657F" w:rsidRDefault="002174DA" w:rsidP="000A1363">
      <w:pPr>
        <w:spacing w:line="480" w:lineRule="auto"/>
        <w:ind w:firstLine="720"/>
        <w:rPr>
          <w:rFonts w:ascii="Times New Roman" w:eastAsiaTheme="minorEastAsia" w:hAnsi="Times New Roman" w:cs="Times New Roman"/>
        </w:rPr>
      </w:pPr>
      <m:oMathPara>
        <m:oMath>
          <m:r>
            <w:rPr>
              <w:rFonts w:ascii="Cambria Math" w:eastAsiaTheme="minorEastAsia" w:hAnsi="Cambria Math" w:cs="Times New Roman"/>
            </w:rPr>
            <m:t>P(D, z|Q,ψ) = P(</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 xml:space="preserve">|Q,ψ) </m:t>
          </m:r>
          <m:nary>
            <m:naryPr>
              <m:chr m:val="∏"/>
              <m:limLoc m:val="undOvr"/>
              <m:ctrlPr>
                <w:rPr>
                  <w:rFonts w:ascii="Cambria Math" w:eastAsiaTheme="minorEastAsia" w:hAnsi="Cambria Math" w:cs="Times New Roman"/>
                  <w:i/>
                </w:rPr>
              </m:ctrlPr>
            </m:naryPr>
            <m:sub>
              <m:r>
                <m:rPr>
                  <m:scr m:val="script"/>
                </m:rPr>
                <w:rPr>
                  <w:rFonts w:ascii="Cambria Math" w:eastAsiaTheme="minorEastAsia" w:hAnsi="Cambria Math" w:cs="Times New Roman"/>
                </w:rPr>
                <m:t>l=</m:t>
              </m:r>
              <m:r>
                <w:rPr>
                  <w:rFonts w:ascii="Cambria Math" w:eastAsiaTheme="minorEastAsia" w:hAnsi="Cambria Math" w:cs="Times New Roman"/>
                </w:rPr>
                <m:t>1</m:t>
              </m:r>
            </m:sub>
            <m:sup>
              <m:r>
                <w:rPr>
                  <w:rFonts w:ascii="Cambria Math" w:eastAsiaTheme="minorEastAsia" w:hAnsi="Cambria Math" w:cs="Times New Roman"/>
                </w:rPr>
                <m:t>2n-2</m:t>
              </m:r>
            </m:sup>
            <m:e>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z</m:t>
                  </m:r>
                </m:e>
                <m:sub>
                  <m:r>
                    <m:rPr>
                      <m:scr m:val="script"/>
                    </m:rPr>
                    <w:rPr>
                      <w:rFonts w:ascii="Cambria Math" w:eastAsiaTheme="minorEastAsia" w:hAnsi="Cambria Math" w:cs="Times New Roman"/>
                    </w:rPr>
                    <m:t>l</m:t>
                  </m:r>
                </m:sub>
              </m:sSub>
              <m:r>
                <w:rPr>
                  <w:rFonts w:ascii="Cambria Math" w:eastAsiaTheme="minorEastAsia" w:hAnsi="Cambria Math" w:cs="Times New Roman"/>
                </w:rPr>
                <m:t xml:space="preserve">|Q,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m:rPr>
                      <m:scr m:val="script"/>
                    </m:rPr>
                    <w:rPr>
                      <w:rFonts w:ascii="Cambria Math" w:eastAsiaTheme="minorEastAsia" w:hAnsi="Cambria Math" w:cs="Times New Roman"/>
                    </w:rPr>
                    <m:t>l</m:t>
                  </m:r>
                </m:sub>
              </m:sSub>
              <m:r>
                <w:rPr>
                  <w:rFonts w:ascii="Cambria Math" w:eastAsiaTheme="minorEastAsia" w:hAnsi="Cambria Math" w:cs="Times New Roman"/>
                </w:rPr>
                <m:t>)</m:t>
              </m:r>
            </m:e>
          </m:nary>
        </m:oMath>
      </m:oMathPara>
    </w:p>
    <w:p w14:paraId="4F8FB961" w14:textId="04DD70F1" w:rsidR="006E33D9" w:rsidRDefault="0013657F" w:rsidP="0013657F">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|Q,ψ)</m:t>
        </m:r>
      </m:oMath>
      <w:r w:rsidR="00CB4618">
        <w:rPr>
          <w:rFonts w:ascii="Times New Roman" w:eastAsiaTheme="minorEastAsia" w:hAnsi="Times New Roman" w:cs="Times New Roman"/>
        </w:rPr>
        <w:t xml:space="preserve"> </w:t>
      </w:r>
      <w:r w:rsidR="00570A31">
        <w:rPr>
          <w:rFonts w:ascii="Times New Roman" w:eastAsiaTheme="minorEastAsia" w:hAnsi="Times New Roman" w:cs="Times New Roman"/>
        </w:rPr>
        <w:t xml:space="preserve">is </w:t>
      </w:r>
      <w:r w:rsidR="00CB4618">
        <w:rPr>
          <w:rFonts w:ascii="Times New Roman" w:eastAsiaTheme="minorEastAsia" w:hAnsi="Times New Roman" w:cs="Times New Roman"/>
        </w:rPr>
        <w:t xml:space="preserve">the root probability </w:t>
      </w:r>
      <w:r w:rsidR="00CB4618">
        <w:rPr>
          <w:rFonts w:ascii="Times New Roman" w:eastAsiaTheme="minorEastAsia" w:hAnsi="Times New Roman" w:cs="Times New Roman"/>
        </w:rPr>
        <w:fldChar w:fldCharType="begin"/>
      </w:r>
      <w:r w:rsidR="00CB4618">
        <w:rPr>
          <w:rFonts w:ascii="Times New Roman" w:eastAsiaTheme="minorEastAsia" w:hAnsi="Times New Roman" w:cs="Times New Roman"/>
        </w:rPr>
        <w:instrText xml:space="preserve"> ADDIN ZOTERO_ITEM CSL_CITATION {"citationID":"LGhUk7eQ","properties":{"formattedCitation":"(Pagel 1994; Yang 2006; Maddison et al. 2007)","plainCitation":"(Pagel 1994; Yang 2006; Maddison et al. 2007)","noteIndex":0},"citationItems":[{"id":223,"uris":["http://zotero.org/users/local/X8CzRyu0/items/4EW6RNTB"],"uri":["http://zotero.org/users/local/X8CzRyu0/items/4EW6RNTB"],"itemData":{"id":223,"type":"article-journal","abstract":"I present a new statistical method for analysing the relationship between two discrete characters that are measured across a group of hierarchically evolved species or populations. The method assesses whether a pattern of association across the group is evidence for correlated evolutionary change in the two characters. The method takes into account information on the lengths of the branches of phylogenetic trees, develops estimates of the rates of change of the discrete characters, and tests the hypothesis of correlated evolution without relying upon reconstructions of the ancestral character states. A likelihood ratio test statistic is used to discriminate between two models that are fitted to the data: one allowing only for independent evolution of the two characters, the other allowing for correlated evolution. Tests of specific directional hypotheses can also be made. The method is illustrated with an application to the Hominoidea.","container-title":"Proc. R. Soc. Lond. B","DOI":"10.1098/rspb.1994.0006","ISSN":"0962-8452, 1471-2954","issue":"1342","journalAbbreviation":"Proc. R. Soc. Lond. B","language":"en","page":"37-45","source":"rspb.royalsocietypublishing.org","title":"Detecting correlated evolution on phylogenies: a general method for the comparative analysis of discrete characters","title-short":"Detecting correlated evolution on phylogenies","volume":"255","author":[{"family":"Pagel","given":"Mark"}],"issued":{"date-parts":[["1994",1,22]]}},"label":"page"},{"id":7359,"uris":["http://zotero.org/users/local/X8CzRyu0/items/RKFVH5M3"],"uri":["http://zotero.org/users/local/X8CzRyu0/items/RKFVH5M3"],"itemData":{"id":7359,"type":"book","publisher":"Oxford University Press Oxford","title":"Computational molecular evolution","volume":"284","author":[{"family":"Yang","given":"Ziheng"}],"issued":{"date-parts":[["2006"]]}},"label":"page"},{"id":254,"uris":["http://zotero.org/users/local/X8CzRyu0/items/SVK5KIGC"],"uri":["http://zotero.org/users/local/X8CzRyu0/items/SVK5KIGC"],"itemData":{"id":254,"type":"article-journal","abstract":"Determining whether speciation and extinction rates depend on the state of a particular character has been of long-standing interest to evolutionary biologists. To assess the effect of a character on diversification rates using likelihood methods requires that we be able to calculate the probability that a group of extant species would have evolved as observed, given a particular model of the character's effect. Here we describe how to calculate this probability for a phylogenetic tree and a two-state (binary) character under a simple model of evolution (the “BiSSE” model, binary-state speciation and extinction). The model involves six parameters, specifying two speciation rates (rate when the lineage is in state 0; rate when in state 1), two extinction rates (when in state 0; when in state 1), and two rates of character state change (from 0 to 1, and from 1 to 0). Using these probability calculations, we can do maximum likelihood inference to estimate the model's parameters and perform hypothesis tests (e.g., is the rate of speciation elevated for one character state over the other?). We demonstrate the application of the method using simulated data with known parameter values.","container-title":"Systematic Biology","DOI":"10.1080/10635150701607033","ISSN":"1063-5157","issue":"5","journalAbbreviation":"Syst Biol","language":"en","page":"701-710","source":"academic.oup.com","title":"Estimating a Binary Character's Effect on Speciation and Extinction","volume":"56","author":[{"family":"Maddison","given":"Wayne P."},{"family":"Midford","given":"Peter E."},{"family":"Otto","given":"Sarah P."},{"family":"Oakley","given":"Todd"}],"issued":{"date-parts":[["2007",10,1]]}},"label":"page"}],"schema":"https://github.com/citation-style-language/schema/raw/master/csl-citation.json"} </w:instrText>
      </w:r>
      <w:r w:rsidR="00CB4618">
        <w:rPr>
          <w:rFonts w:ascii="Times New Roman" w:eastAsiaTheme="minorEastAsia" w:hAnsi="Times New Roman" w:cs="Times New Roman"/>
        </w:rPr>
        <w:fldChar w:fldCharType="separate"/>
      </w:r>
      <w:r w:rsidR="00CB4618">
        <w:rPr>
          <w:rFonts w:ascii="Times New Roman" w:eastAsiaTheme="minorEastAsia" w:hAnsi="Times New Roman" w:cs="Times New Roman"/>
          <w:noProof/>
        </w:rPr>
        <w:t>(Pagel 1994; Yang 2006; Maddison et al. 2007)</w:t>
      </w:r>
      <w:r w:rsidR="00CB4618">
        <w:rPr>
          <w:rFonts w:ascii="Times New Roman" w:eastAsiaTheme="minorEastAsia" w:hAnsi="Times New Roman" w:cs="Times New Roman"/>
        </w:rPr>
        <w:fldChar w:fldCharType="end"/>
      </w:r>
      <w:r w:rsidR="00CB4618">
        <w:rPr>
          <w:rFonts w:ascii="Times New Roman" w:eastAsiaTheme="minorEastAsia" w:hAnsi="Times New Roman" w:cs="Times New Roman"/>
        </w:rPr>
        <w:t xml:space="preserve"> </w:t>
      </w:r>
      <w:r w:rsidR="00570A31">
        <w:rPr>
          <w:rFonts w:ascii="Times New Roman" w:eastAsiaTheme="minorEastAsia" w:hAnsi="Times New Roman" w:cs="Times New Roman"/>
        </w:rPr>
        <w:t xml:space="preserve">and </w:t>
      </w:r>
      <w:r>
        <w:rPr>
          <w:rFonts w:ascii="Times New Roman" w:eastAsiaTheme="minorEastAsia" w:hAnsi="Times New Roman" w:cs="Times New Roman"/>
        </w:rPr>
        <w:t>f</w:t>
      </w:r>
      <w:r w:rsidR="00C50DE7">
        <w:rPr>
          <w:rFonts w:ascii="Times New Roman" w:eastAsiaTheme="minorEastAsia" w:hAnsi="Times New Roman" w:cs="Times New Roman"/>
        </w:rPr>
        <w:t>or</w:t>
      </w:r>
      <w:r w:rsidR="008A7558">
        <w:rPr>
          <w:rFonts w:ascii="Times New Roman" w:eastAsiaTheme="minorEastAsia" w:hAnsi="Times New Roman" w:cs="Times New Roman"/>
        </w:rPr>
        <w:t xml:space="preserve"> branch</w:t>
      </w:r>
      <w:r>
        <w:rPr>
          <w:rFonts w:ascii="Times New Roman" w:eastAsiaTheme="minorEastAsia" w:hAnsi="Times New Roman" w:cs="Times New Roman"/>
        </w:rPr>
        <w:t xml:space="preserve"> </w:t>
      </w:r>
      <m:oMath>
        <m:r>
          <m:rPr>
            <m:scr m:val="script"/>
          </m:rPr>
          <w:rPr>
            <w:rFonts w:ascii="Cambria Math" w:eastAsiaTheme="minorEastAsia" w:hAnsi="Cambria Math" w:cs="Times New Roman"/>
          </w:rPr>
          <m:t>l</m:t>
        </m:r>
      </m:oMath>
      <w:r w:rsidR="008A7558">
        <w:rPr>
          <w:rFonts w:ascii="Times New Roman" w:eastAsiaTheme="minorEastAsia" w:hAnsi="Times New Roman" w:cs="Times New Roman"/>
        </w:rPr>
        <w:t xml:space="preserve"> </w:t>
      </w:r>
      <w:r w:rsidR="00C50DE7">
        <w:rPr>
          <w:rFonts w:ascii="Times New Roman" w:eastAsiaTheme="minorEastAsia" w:hAnsi="Times New Roman" w:cs="Times New Roman"/>
        </w:rPr>
        <w:t xml:space="preserve">of </w:t>
      </w:r>
      <w:r w:rsidR="008A7558">
        <w:rPr>
          <w:rFonts w:ascii="Times New Roman" w:eastAsiaTheme="minorEastAsia" w:hAnsi="Times New Roman" w:cs="Times New Roman"/>
        </w:rPr>
        <w:t xml:space="preserve">length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m:rPr>
                <m:scr m:val="script"/>
              </m:rPr>
              <w:rPr>
                <w:rFonts w:ascii="Cambria Math" w:eastAsiaTheme="minorEastAsia" w:hAnsi="Cambria Math" w:cs="Times New Roman"/>
              </w:rPr>
              <m:t>l</m:t>
            </m:r>
          </m:sub>
        </m:sSub>
      </m:oMath>
      <w:r w:rsidR="008A7558">
        <w:rPr>
          <w:rFonts w:ascii="Times New Roman" w:eastAsiaTheme="minorEastAsia" w:hAnsi="Times New Roman" w:cs="Times New Roman"/>
        </w:rPr>
        <w:t xml:space="preserve"> </w:t>
      </w:r>
      <w:r>
        <w:rPr>
          <w:rFonts w:ascii="Times New Roman" w:eastAsiaTheme="minorEastAsia" w:hAnsi="Times New Roman" w:cs="Times New Roman"/>
        </w:rPr>
        <w:t xml:space="preserve">the probability of a particular </w:t>
      </w:r>
      <w:r w:rsidR="00E77058">
        <w:rPr>
          <w:rFonts w:ascii="Times New Roman" w:eastAsiaTheme="minorEastAsia" w:hAnsi="Times New Roman" w:cs="Times New Roman"/>
        </w:rPr>
        <w:t xml:space="preserve">regime </w:t>
      </w:r>
      <w:r>
        <w:rPr>
          <w:rFonts w:ascii="Times New Roman" w:eastAsiaTheme="minorEastAsia" w:hAnsi="Times New Roman" w:cs="Times New Roman"/>
        </w:rPr>
        <w:t>mapping</w:t>
      </w:r>
      <w:r w:rsidR="00583CB8">
        <w:rPr>
          <w:rFonts w:ascii="Times New Roman" w:eastAsiaTheme="minorEastAsia" w:hAnsi="Times New Roman" w:cs="Times New Roman"/>
        </w:rPr>
        <w:t xml:space="preserve"> </w:t>
      </w:r>
      <w:r w:rsidR="00570A31">
        <w:rPr>
          <w:rFonts w:ascii="Times New Roman" w:eastAsiaTheme="minorEastAsia" w:hAnsi="Times New Roman" w:cs="Times New Roman"/>
        </w:rPr>
        <w:t xml:space="preserve">is </w:t>
      </w:r>
    </w:p>
    <w:p w14:paraId="1C9F99F1" w14:textId="19C2B362" w:rsidR="006E33D9" w:rsidRDefault="00E77058" w:rsidP="0013657F">
      <w:pPr>
        <w:spacing w:line="480" w:lineRule="auto"/>
        <w:rPr>
          <w:rFonts w:ascii="Times New Roman" w:eastAsiaTheme="minorEastAsia" w:hAnsi="Times New Roman" w:cs="Times New Roman"/>
        </w:rPr>
      </w:pPr>
      <m:oMathPara>
        <m:oMath>
          <m:r>
            <w:rPr>
              <w:rFonts w:ascii="Cambria Math" w:eastAsiaTheme="minorEastAsia" w:hAnsi="Cambria Math" w:cs="Times New Roman"/>
            </w:rPr>
            <w:lastRenderedPageBreak/>
            <m:t>P(</m:t>
          </m:r>
          <m:sSub>
            <m:sSubPr>
              <m:ctrlPr>
                <w:rPr>
                  <w:rFonts w:ascii="Cambria Math" w:eastAsiaTheme="minorEastAsia" w:hAnsi="Cambria Math" w:cs="Times New Roman"/>
                  <w:i/>
                </w:rPr>
              </m:ctrlPr>
            </m:sSubPr>
            <m:e>
              <m:r>
                <w:rPr>
                  <w:rFonts w:ascii="Cambria Math" w:eastAsiaTheme="minorEastAsia" w:hAnsi="Cambria Math" w:cs="Times New Roman"/>
                </w:rPr>
                <m:t>z</m:t>
              </m:r>
            </m:e>
            <m:sub>
              <m:r>
                <m:rPr>
                  <m:scr m:val="script"/>
                </m:rPr>
                <w:rPr>
                  <w:rFonts w:ascii="Cambria Math" w:eastAsiaTheme="minorEastAsia" w:hAnsi="Cambria Math" w:cs="Times New Roman"/>
                </w:rPr>
                <m:t>l</m:t>
              </m:r>
            </m:sub>
          </m:sSub>
          <m:r>
            <w:rPr>
              <w:rFonts w:ascii="Cambria Math" w:eastAsiaTheme="minorEastAsia" w:hAnsi="Cambria Math" w:cs="Times New Roman"/>
            </w:rPr>
            <m:t xml:space="preserve">|Q,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m:rPr>
                  <m:scr m:val="script"/>
                </m:rPr>
                <w:rPr>
                  <w:rFonts w:ascii="Cambria Math" w:eastAsiaTheme="minorEastAsia" w:hAnsi="Cambria Math" w:cs="Times New Roman"/>
                </w:rPr>
                <m:t>l</m:t>
              </m:r>
            </m:sub>
          </m:sSub>
          <m:r>
            <w:rPr>
              <w:rFonts w:ascii="Cambria Math" w:eastAsiaTheme="minorEastAsia" w:hAnsi="Cambria Math" w:cs="Times New Roman"/>
            </w:rPr>
            <m:t>)</m:t>
          </m:r>
          <m:r>
            <m:rPr>
              <m:sty m:val="p"/>
            </m:rPr>
            <w:rPr>
              <w:rFonts w:ascii="Cambria Math" w:hAnsi="Cambria Math" w:cs="STIXGeneral"/>
            </w:rPr>
            <m:t xml:space="preserve">= </m:t>
          </m:r>
          <m:d>
            <m:dPr>
              <m:begChr m:val="{"/>
              <m:endChr m:val=""/>
              <m:ctrlPr>
                <w:rPr>
                  <w:rFonts w:ascii="Cambria Math" w:hAnsi="Cambria Math" w:cs="STIXGeneral"/>
                </w:rPr>
              </m:ctrlPr>
            </m:dPr>
            <m:e>
              <m:eqArr>
                <m:eqArrPr>
                  <m:ctrlPr>
                    <w:rPr>
                      <w:rFonts w:ascii="Cambria Math" w:hAnsi="Cambria Math" w:cs="STIXGeneral"/>
                    </w:rPr>
                  </m:ctrlPr>
                </m:eqArr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hAnsi="Cambria Math" w:cs="STIXGeneral"/>
                            </w:rPr>
                            <m:t xml:space="preserve">γ,γ </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m:rPr>
                              <m:scr m:val="script"/>
                            </m:rPr>
                            <w:rPr>
                              <w:rFonts w:ascii="Cambria Math" w:eastAsiaTheme="minorEastAsia" w:hAnsi="Cambria Math" w:cs="Times New Roman"/>
                            </w:rPr>
                            <m:t>l</m:t>
                          </m:r>
                        </m:sub>
                      </m:sSub>
                    </m:sup>
                  </m:sSup>
                  <m:r>
                    <w:rPr>
                      <w:rFonts w:ascii="Cambria Math" w:eastAsiaTheme="minorEastAsia" w:hAnsi="Cambria Math" w:cs="Times New Roman"/>
                    </w:rPr>
                    <m:t>,                                                           when κ</m:t>
                  </m:r>
                  <m:r>
                    <w:rPr>
                      <w:rFonts w:ascii="Cambria Math" w:hAnsi="Cambria Math" w:cs="STIXGeneral"/>
                    </w:rPr>
                    <m:t>(</m:t>
                  </m:r>
                  <m:r>
                    <m:rPr>
                      <m:scr m:val="script"/>
                    </m:rPr>
                    <w:rPr>
                      <w:rFonts w:ascii="Cambria Math" w:eastAsiaTheme="minorEastAsia" w:hAnsi="Cambria Math" w:cs="Times New Roman"/>
                    </w:rPr>
                    <m:t>l</m:t>
                  </m:r>
                  <m:r>
                    <w:rPr>
                      <w:rFonts w:ascii="Cambria Math" w:hAnsi="Cambria Math" w:cs="STIXGeneral"/>
                    </w:rPr>
                    <m:t>) = 1</m:t>
                  </m:r>
                </m:e>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κ</m:t>
                          </m:r>
                          <m:r>
                            <w:rPr>
                              <w:rFonts w:ascii="Cambria Math" w:hAnsi="Cambria Math" w:cs="STIXGeneral"/>
                            </w:rPr>
                            <m:t>(</m:t>
                          </m:r>
                          <m:r>
                            <m:rPr>
                              <m:scr m:val="script"/>
                            </m:rPr>
                            <w:rPr>
                              <w:rFonts w:ascii="Cambria Math" w:eastAsiaTheme="minorEastAsia" w:hAnsi="Cambria Math" w:cs="Times New Roman"/>
                            </w:rPr>
                            <m:t>l</m:t>
                          </m:r>
                          <m:r>
                            <w:rPr>
                              <w:rFonts w:ascii="Cambria Math" w:hAnsi="Cambria Math" w:cs="STIXGeneral"/>
                            </w:rPr>
                            <m:t>),</m:t>
                          </m:r>
                          <m:r>
                            <w:rPr>
                              <w:rFonts w:ascii="Cambria Math" w:eastAsiaTheme="minorEastAsia" w:hAnsi="Cambria Math" w:cs="Times New Roman"/>
                            </w:rPr>
                            <m:t>κ</m:t>
                          </m:r>
                          <m:r>
                            <w:rPr>
                              <w:rFonts w:ascii="Cambria Math" w:hAnsi="Cambria Math" w:cs="STIXGeneral"/>
                            </w:rPr>
                            <m:t>(</m:t>
                          </m:r>
                          <m:r>
                            <m:rPr>
                              <m:scr m:val="script"/>
                            </m:rPr>
                            <w:rPr>
                              <w:rFonts w:ascii="Cambria Math" w:eastAsiaTheme="minorEastAsia" w:hAnsi="Cambria Math" w:cs="Times New Roman"/>
                            </w:rPr>
                            <m:t>l</m:t>
                          </m:r>
                          <m:r>
                            <w:rPr>
                              <w:rFonts w:ascii="Cambria Math" w:hAnsi="Cambria Math" w:cs="STIXGeneral"/>
                            </w:rPr>
                            <m:t xml:space="preserve">) </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κ</m:t>
                          </m:r>
                          <m:r>
                            <w:rPr>
                              <w:rFonts w:ascii="Cambria Math" w:hAnsi="Cambria Math" w:cs="STIXGeneral"/>
                            </w:rPr>
                            <m:t>(</m:t>
                          </m:r>
                          <m:r>
                            <m:rPr>
                              <m:scr m:val="script"/>
                            </m:rPr>
                            <w:rPr>
                              <w:rFonts w:ascii="Cambria Math" w:eastAsiaTheme="minorEastAsia" w:hAnsi="Cambria Math" w:cs="Times New Roman"/>
                            </w:rPr>
                            <m:t>l</m:t>
                          </m:r>
                          <m:r>
                            <w:rPr>
                              <w:rFonts w:ascii="Cambria Math" w:hAnsi="Cambria Math" w:cs="STIXGeneral"/>
                            </w:rPr>
                            <m:t>)</m:t>
                          </m:r>
                        </m:sub>
                      </m:sSub>
                    </m:sup>
                  </m:sSup>
                  <m:nary>
                    <m:naryPr>
                      <m:chr m:val="∏"/>
                      <m:limLoc m:val="undOvr"/>
                      <m:ctrlPr>
                        <w:rPr>
                          <w:rFonts w:ascii="Cambria Math" w:hAnsi="Cambria Math" w:cs="STIXGeneral"/>
                        </w:rPr>
                      </m:ctrlPr>
                    </m:naryPr>
                    <m:sub>
                      <m:r>
                        <w:rPr>
                          <w:rFonts w:ascii="Cambria Math" w:hAnsi="Cambria Math" w:cs="STIXGeneral"/>
                        </w:rPr>
                        <m:t>γ=1</m:t>
                      </m:r>
                    </m:sub>
                    <m:sup>
                      <m:r>
                        <w:rPr>
                          <w:rFonts w:ascii="Cambria Math" w:eastAsiaTheme="minorEastAsia" w:hAnsi="Cambria Math" w:cs="Times New Roman"/>
                        </w:rPr>
                        <m:t>κ</m:t>
                      </m:r>
                      <m:r>
                        <w:rPr>
                          <w:rFonts w:ascii="Cambria Math" w:hAnsi="Cambria Math" w:cs="STIXGeneral"/>
                        </w:rPr>
                        <m:t>(</m:t>
                      </m:r>
                      <m:r>
                        <m:rPr>
                          <m:scr m:val="script"/>
                        </m:rPr>
                        <w:rPr>
                          <w:rFonts w:ascii="Cambria Math" w:eastAsiaTheme="minorEastAsia" w:hAnsi="Cambria Math" w:cs="Times New Roman"/>
                        </w:rPr>
                        <m:t>l</m:t>
                      </m:r>
                      <m:r>
                        <w:rPr>
                          <w:rFonts w:ascii="Cambria Math" w:hAnsi="Cambria Math" w:cs="STIXGeneral"/>
                        </w:rPr>
                        <m:t>)-1</m:t>
                      </m:r>
                    </m:sup>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hAnsi="Cambria Math" w:cs="STIXGeneral"/>
                            </w:rPr>
                            <m:t>γ,γ+1</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hAnsi="Cambria Math" w:cs="STIXGeneral"/>
                                </w:rPr>
                                <m:t>γ,γ+1</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hAnsi="Cambria Math" w:cs="STIXGeneral"/>
                                </w:rPr>
                                <m:t>γ</m:t>
                              </m:r>
                            </m:sub>
                          </m:sSub>
                        </m:sup>
                      </m:sSup>
                      <m:r>
                        <w:rPr>
                          <w:rFonts w:ascii="Cambria Math" w:eastAsiaTheme="minorEastAsia" w:hAnsi="Cambria Math" w:cs="Times New Roman"/>
                        </w:rPr>
                        <m:t>,  when κ</m:t>
                      </m:r>
                      <m:r>
                        <w:rPr>
                          <w:rFonts w:ascii="Cambria Math" w:hAnsi="Cambria Math" w:cs="STIXGeneral"/>
                        </w:rPr>
                        <m:t>(</m:t>
                      </m:r>
                      <m:r>
                        <m:rPr>
                          <m:scr m:val="script"/>
                        </m:rPr>
                        <w:rPr>
                          <w:rFonts w:ascii="Cambria Math" w:eastAsiaTheme="minorEastAsia" w:hAnsi="Cambria Math" w:cs="Times New Roman"/>
                        </w:rPr>
                        <m:t>l</m:t>
                      </m:r>
                      <m:r>
                        <w:rPr>
                          <w:rFonts w:ascii="Cambria Math" w:hAnsi="Cambria Math" w:cs="STIXGeneral"/>
                        </w:rPr>
                        <m:t>) &gt; 1</m:t>
                      </m:r>
                    </m:e>
                  </m:nary>
                </m:e>
              </m:eqArr>
              <m:r>
                <w:rPr>
                  <w:rFonts w:ascii="Cambria Math" w:hAnsi="Cambria Math" w:cs="STIXGeneral"/>
                </w:rPr>
                <m:t xml:space="preserve"> </m:t>
              </m:r>
            </m:e>
          </m:d>
          <m:r>
            <m:rPr>
              <m:sty m:val="p"/>
            </m:rPr>
            <w:rPr>
              <w:rFonts w:ascii="Cambria Math" w:hAnsi="Cambria Math" w:cs="STIXGeneral"/>
            </w:rPr>
            <m:t xml:space="preserve"> </m:t>
          </m:r>
        </m:oMath>
      </m:oMathPara>
    </w:p>
    <w:p w14:paraId="428F97C2" w14:textId="73FA485E" w:rsidR="00C26C43" w:rsidRDefault="00F30DD3" w:rsidP="0013657F">
      <w:pPr>
        <w:spacing w:line="480" w:lineRule="auto"/>
        <w:rPr>
          <w:rFonts w:ascii="Times New Roman" w:eastAsiaTheme="minorEastAsia" w:hAnsi="Times New Roman" w:cs="Times New Roman"/>
        </w:rPr>
      </w:pPr>
      <w:r>
        <w:rPr>
          <w:rFonts w:ascii="Times New Roman" w:eastAsiaTheme="minorEastAsia" w:hAnsi="Times New Roman" w:cs="Times New Roman"/>
        </w:rPr>
        <w:t>where</w:t>
      </w:r>
      <w:r w:rsidR="00C50DE7">
        <w:rPr>
          <w:rFonts w:ascii="Times New Roman" w:eastAsiaTheme="minorEastAsia" w:hAnsi="Times New Roman" w:cs="Times New Roman"/>
        </w:rPr>
        <w:t xml:space="preserve"> </w:t>
      </w:r>
      <m:oMath>
        <m:r>
          <w:rPr>
            <w:rFonts w:ascii="Cambria Math" w:eastAsiaTheme="minorEastAsia" w:hAnsi="Cambria Math" w:cs="Times New Roman"/>
          </w:rPr>
          <m:t>κ</m:t>
        </m:r>
        <m:r>
          <w:rPr>
            <w:rFonts w:ascii="Cambria Math" w:hAnsi="Cambria Math" w:cs="STIXGeneral"/>
          </w:rPr>
          <m:t>(</m:t>
        </m:r>
        <m:r>
          <m:rPr>
            <m:scr m:val="script"/>
          </m:rPr>
          <w:rPr>
            <w:rFonts w:ascii="Cambria Math" w:eastAsiaTheme="minorEastAsia" w:hAnsi="Cambria Math" w:cs="Times New Roman"/>
          </w:rPr>
          <m:t>l</m:t>
        </m:r>
        <m:r>
          <w:rPr>
            <w:rFonts w:ascii="Cambria Math" w:hAnsi="Cambria Math" w:cs="STIXGeneral"/>
          </w:rPr>
          <m:t>)</m:t>
        </m:r>
      </m:oMath>
      <w:r w:rsidR="00583CB8">
        <w:rPr>
          <w:rFonts w:ascii="Times New Roman" w:eastAsiaTheme="minorEastAsia" w:hAnsi="Times New Roman" w:cs="Times New Roman"/>
        </w:rPr>
        <w:t xml:space="preserve"> is the number of regimes along branch </w:t>
      </w:r>
      <m:oMath>
        <m:r>
          <m:rPr>
            <m:scr m:val="script"/>
          </m:rPr>
          <w:rPr>
            <w:rFonts w:ascii="Cambria Math" w:eastAsiaTheme="minorEastAsia" w:hAnsi="Cambria Math" w:cs="Times New Roman"/>
          </w:rPr>
          <m:t>l</m:t>
        </m:r>
      </m:oMath>
      <w:r w:rsidR="00583CB8">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ij</m:t>
            </m:r>
          </m:sub>
        </m:sSub>
      </m:oMath>
      <w:r w:rsidR="00791FAC">
        <w:rPr>
          <w:rFonts w:ascii="Times New Roman" w:eastAsiaTheme="minorEastAsia" w:hAnsi="Times New Roman" w:cs="Times New Roman"/>
        </w:rPr>
        <w:t xml:space="preserve"> </w:t>
      </w:r>
      <w:r w:rsidR="00583CB8">
        <w:rPr>
          <w:rFonts w:ascii="Times New Roman" w:eastAsiaTheme="minorEastAsia" w:hAnsi="Times New Roman" w:cs="Times New Roman"/>
        </w:rPr>
        <w:t xml:space="preserve">is the instantaneous rate </w:t>
      </w:r>
      <w:r w:rsidR="00791FAC">
        <w:rPr>
          <w:rFonts w:ascii="Times New Roman" w:eastAsiaTheme="minorEastAsia" w:hAnsi="Times New Roman" w:cs="Times New Roman"/>
        </w:rPr>
        <w:t xml:space="preserve">of going from state </w:t>
      </w:r>
      <m:oMath>
        <m:r>
          <w:rPr>
            <w:rFonts w:ascii="Cambria Math" w:eastAsiaTheme="minorEastAsia" w:hAnsi="Cambria Math" w:cs="Times New Roman"/>
          </w:rPr>
          <m:t>i</m:t>
        </m:r>
      </m:oMath>
      <w:r w:rsidR="00791FAC">
        <w:rPr>
          <w:rFonts w:ascii="Times New Roman" w:eastAsiaTheme="minorEastAsia" w:hAnsi="Times New Roman" w:cs="Times New Roman"/>
        </w:rPr>
        <w:t xml:space="preserve"> to state </w:t>
      </w:r>
      <m:oMath>
        <m:r>
          <w:rPr>
            <w:rFonts w:ascii="Cambria Math" w:eastAsiaTheme="minorEastAsia" w:hAnsi="Cambria Math" w:cs="Times New Roman"/>
          </w:rPr>
          <m:t>j</m:t>
        </m:r>
      </m:oMath>
      <w:r w:rsidR="008A7558">
        <w:rPr>
          <w:rFonts w:ascii="Times New Roman" w:eastAsiaTheme="minorEastAsia" w:hAnsi="Times New Roman" w:cs="Times New Roman"/>
        </w:rPr>
        <w:t xml:space="preserve"> </w:t>
      </w:r>
      <w:r w:rsidR="00583CB8">
        <w:rPr>
          <w:rFonts w:ascii="Times New Roman" w:eastAsiaTheme="minorEastAsia" w:hAnsi="Times New Roman" w:cs="Times New Roman"/>
        </w:rPr>
        <w:t xml:space="preserve">given </w:t>
      </w:r>
      <m:oMath>
        <m:r>
          <w:rPr>
            <w:rFonts w:ascii="Cambria Math" w:eastAsiaTheme="minorEastAsia" w:hAnsi="Cambria Math" w:cs="Times New Roman"/>
          </w:rPr>
          <m:t>Q</m:t>
        </m:r>
      </m:oMath>
      <w:r w:rsidR="00583CB8">
        <w:rPr>
          <w:rFonts w:ascii="Times New Roman" w:eastAsiaTheme="minorEastAsia" w:hAnsi="Times New Roman" w:cs="Times New Roman"/>
        </w:rPr>
        <w:t xml:space="preserve"> where the states are indicated by </w:t>
      </w:r>
      <m:oMath>
        <m:r>
          <w:rPr>
            <w:rFonts w:ascii="Cambria Math" w:hAnsi="Cambria Math" w:cs="STIXGeneral"/>
          </w:rPr>
          <m:t>γ</m:t>
        </m:r>
      </m:oMath>
      <w:r w:rsidR="00583CB8">
        <w:rPr>
          <w:rFonts w:ascii="Times New Roman" w:eastAsiaTheme="minorEastAsia" w:hAnsi="Times New Roman" w:cs="Times New Roman"/>
        </w:rPr>
        <w:t>.</w:t>
      </w:r>
    </w:p>
    <w:p w14:paraId="2C93A6E1" w14:textId="0A355D56" w:rsidR="00521EB5" w:rsidRDefault="00812302" w:rsidP="00521EB5">
      <w:pPr>
        <w:spacing w:line="480" w:lineRule="auto"/>
        <w:ind w:firstLine="720"/>
        <w:rPr>
          <w:rFonts w:ascii="Times New Roman" w:eastAsiaTheme="minorEastAsia" w:hAnsi="Times New Roman" w:cs="Times New Roman"/>
        </w:rPr>
      </w:pPr>
      <w:r>
        <w:rPr>
          <w:rFonts w:ascii="Times New Roman" w:hAnsi="Times New Roman" w:cs="Times New Roman"/>
        </w:rPr>
        <w:t>Additionally</w:t>
      </w:r>
      <w:r w:rsidR="00521EB5" w:rsidRPr="00590995">
        <w:rPr>
          <w:rFonts w:ascii="Times New Roman" w:hAnsi="Times New Roman" w:cs="Times New Roman"/>
        </w:rPr>
        <w:t>, we have assumed that regime change</w:t>
      </w:r>
      <w:r>
        <w:rPr>
          <w:rFonts w:ascii="Times New Roman" w:hAnsi="Times New Roman" w:cs="Times New Roman"/>
        </w:rPr>
        <w:t>s</w:t>
      </w:r>
      <w:r w:rsidR="00521EB5" w:rsidRPr="00590995">
        <w:rPr>
          <w:rFonts w:ascii="Times New Roman" w:hAnsi="Times New Roman" w:cs="Times New Roman"/>
        </w:rPr>
        <w:t xml:space="preserve"> follow a hidden Markov model (</w:t>
      </w:r>
      <w:proofErr w:type="spellStart"/>
      <w:r w:rsidR="00521EB5" w:rsidRPr="00590995">
        <w:rPr>
          <w:rFonts w:ascii="Times New Roman" w:hAnsi="Times New Roman" w:cs="Times New Roman"/>
        </w:rPr>
        <w:t>Felsenstein</w:t>
      </w:r>
      <w:proofErr w:type="spellEnd"/>
      <w:r w:rsidR="00521EB5" w:rsidRPr="00590995">
        <w:rPr>
          <w:rFonts w:ascii="Times New Roman" w:hAnsi="Times New Roman" w:cs="Times New Roman"/>
        </w:rPr>
        <w:t xml:space="preserve"> and Churchill 1996; Yang 1994; Beaulieu et al. 2013).</w:t>
      </w:r>
      <w:r w:rsidR="00521EB5">
        <w:rPr>
          <w:rFonts w:ascii="Times New Roman" w:hAnsi="Times New Roman" w:cs="Times New Roman"/>
        </w:rPr>
        <w:t xml:space="preserve"> </w:t>
      </w:r>
      <w:r w:rsidR="00521EB5" w:rsidRPr="00590995">
        <w:rPr>
          <w:rFonts w:ascii="Times New Roman" w:hAnsi="Times New Roman" w:cs="Times New Roman"/>
        </w:rPr>
        <w:t xml:space="preserve">Hidden Markov models have a hierarchical structure that can be broken down into two components: a “state-dependent process” and an unobserved “parameter process” </w:t>
      </w:r>
      <w:r w:rsidR="00521EB5" w:rsidRPr="00590995">
        <w:rPr>
          <w:rFonts w:ascii="Times New Roman" w:hAnsi="Times New Roman" w:cs="Times New Roman"/>
        </w:rPr>
        <w:fldChar w:fldCharType="begin"/>
      </w:r>
      <w:r w:rsidR="00521EB5" w:rsidRPr="00590995">
        <w:rPr>
          <w:rFonts w:ascii="Times New Roman" w:hAnsi="Times New Roman" w:cs="Times New Roman"/>
        </w:rPr>
        <w:instrText xml:space="preserve"> ADDIN ZOTERO_ITEM CSL_CITATION {"citationID":"kkhr8KfS","properties":{"formattedCitation":"(Zucchini et al. 2017)","plainCitation":"(Zucchini et al. 2017)","noteIndex":0},"citationItems":[{"id":6087,"uris":["http://zotero.org/users/local/X8CzRyu0/items/B9QZ4EZ7"],"uri":["http://zotero.org/users/local/X8CzRyu0/items/B9QZ4EZ7"],"itemData":{"id":6087,"type":"book","ISBN":"1-315-37248-7","publisher":"Chapman and Hall/CRC","title":"Hidden Markov models for time series: an introduction using R","author":[{"family":"Zucchini","given":"Walter"},{"family":"MacDonald","given":"Iain L."},{"family":"Langrock","given":"Roland"}],"issued":{"date-parts":[["2017"]]}}}],"schema":"https://github.com/citation-style-language/schema/raw/master/csl-citation.json"} </w:instrText>
      </w:r>
      <w:r w:rsidR="00521EB5" w:rsidRPr="00590995">
        <w:rPr>
          <w:rFonts w:ascii="Times New Roman" w:hAnsi="Times New Roman" w:cs="Times New Roman"/>
        </w:rPr>
        <w:fldChar w:fldCharType="separate"/>
      </w:r>
      <w:r w:rsidR="00521EB5" w:rsidRPr="00590995">
        <w:rPr>
          <w:rFonts w:ascii="Times New Roman" w:hAnsi="Times New Roman" w:cs="Times New Roman"/>
          <w:noProof/>
        </w:rPr>
        <w:t>(Zucchini et al. 2017)</w:t>
      </w:r>
      <w:r w:rsidR="00521EB5" w:rsidRPr="00590995">
        <w:rPr>
          <w:rFonts w:ascii="Times New Roman" w:hAnsi="Times New Roman" w:cs="Times New Roman"/>
        </w:rPr>
        <w:fldChar w:fldCharType="end"/>
      </w:r>
      <w:r w:rsidR="00521EB5" w:rsidRPr="00590995">
        <w:rPr>
          <w:rFonts w:ascii="Times New Roman" w:hAnsi="Times New Roman" w:cs="Times New Roman"/>
        </w:rPr>
        <w:t xml:space="preserve">. Under an HMM, observations are generated by a given state-dependent process, which in turn depends on the state of the parameter process. In other words, the observed data are the product of several processes occurring in different parts of a phylogeny and the parameter process is way of linking them. It is initially unknown what the parameter process corresponds to biologically, hence the moniker “hidden” state. Nevertheless, the information for detecting hidden states comes from the differences in how the observed states change. If the transitions between observed states of different lineages are more adequately described by several Markov processes rather than a single process, there will be information to detect hidden states </w:t>
      </w:r>
      <w:r w:rsidR="00521EB5" w:rsidRPr="00590995">
        <w:rPr>
          <w:rFonts w:ascii="Times New Roman" w:hAnsi="Times New Roman" w:cs="Times New Roman"/>
        </w:rPr>
        <w:fldChar w:fldCharType="begin"/>
      </w:r>
      <w:r w:rsidR="00521EB5" w:rsidRPr="00590995">
        <w:rPr>
          <w:rFonts w:ascii="Times New Roman" w:hAnsi="Times New Roman" w:cs="Times New Roman"/>
        </w:rPr>
        <w:instrText xml:space="preserve"> ADDIN ZOTERO_ITEM CSL_CITATION {"citationID":"qUkD0rew","properties":{"formattedCitation":"(Boyko and Beaulieu 2021)","plainCitation":"(Boyko and Beaulieu 2021)","noteIndex":0},"citationItems":[{"id":7026,"uris":["http://zotero.org/users/local/X8CzRyu0/items/VNE8JXW2"],"uri":["http://zotero.org/users/local/X8CzRyu0/items/VNE8JXW2"],"itemData":{"id":7026,"type":"article-journal","container-title":"Methods in Ecology and Evolution","DOI":"10.1111/2041-210X.13534","ISSN":"2041-210X, 2041-210X","issue":"3","journalAbbreviation":"Methods Ecol Evol","language":"en","page":"468-478","source":"DOI.org (Crossref)","title":"Generalized hidden Markov models for phylogenetic comparative datasets","volume":"12","author":[{"family":"Boyko","given":"James D."},{"family":"Beaulieu","given":"Jeremy M."}],"editor":[{"family":"Cooper","given":"Natalie"}],"issued":{"date-parts":[["2021",3]]}}}],"schema":"https://github.com/citation-style-language/schema/raw/master/csl-citation.json"} </w:instrText>
      </w:r>
      <w:r w:rsidR="00521EB5" w:rsidRPr="00590995">
        <w:rPr>
          <w:rFonts w:ascii="Times New Roman" w:hAnsi="Times New Roman" w:cs="Times New Roman"/>
        </w:rPr>
        <w:fldChar w:fldCharType="separate"/>
      </w:r>
      <w:r w:rsidR="00521EB5" w:rsidRPr="00590995">
        <w:rPr>
          <w:rFonts w:ascii="Times New Roman" w:hAnsi="Times New Roman" w:cs="Times New Roman"/>
          <w:noProof/>
        </w:rPr>
        <w:t>(Boyko and Beaulieu 2021)</w:t>
      </w:r>
      <w:r w:rsidR="00521EB5" w:rsidRPr="00590995">
        <w:rPr>
          <w:rFonts w:ascii="Times New Roman" w:hAnsi="Times New Roman" w:cs="Times New Roman"/>
        </w:rPr>
        <w:fldChar w:fldCharType="end"/>
      </w:r>
      <w:r w:rsidR="00521EB5" w:rsidRPr="00590995">
        <w:rPr>
          <w:rFonts w:ascii="Times New Roman" w:hAnsi="Times New Roman" w:cs="Times New Roman"/>
        </w:rPr>
        <w:t>.</w:t>
      </w:r>
      <w:r w:rsidR="00FE5FAB">
        <w:rPr>
          <w:rFonts w:ascii="Times New Roman" w:hAnsi="Times New Roman" w:cs="Times New Roman"/>
        </w:rPr>
        <w:t xml:space="preserve"> Since the state-dependent process of hOUwie is </w:t>
      </w:r>
      <w:r w:rsidR="00E0597A">
        <w:rPr>
          <w:rFonts w:ascii="Times New Roman" w:hAnsi="Times New Roman" w:cs="Times New Roman"/>
        </w:rPr>
        <w:t>a</w:t>
      </w:r>
      <w:r w:rsidR="00FE5FAB">
        <w:rPr>
          <w:rFonts w:ascii="Times New Roman" w:hAnsi="Times New Roman" w:cs="Times New Roman"/>
        </w:rPr>
        <w:t xml:space="preserve"> joint model of discrete and continuous character we can parse whether differences in continuous or discrete variation are due to the influence of our observed characters (</w:t>
      </w:r>
      <m:oMath>
        <m:r>
          <w:rPr>
            <w:rFonts w:ascii="Cambria Math" w:hAnsi="Cambria Math" w:cs="Times New Roman"/>
          </w:rPr>
          <m:t>D</m:t>
        </m:r>
      </m:oMath>
      <w:r w:rsidR="00FE5FAB">
        <w:rPr>
          <w:rFonts w:ascii="Times New Roman" w:eastAsiaTheme="minorEastAsia" w:hAnsi="Times New Roman" w:cs="Times New Roman"/>
        </w:rPr>
        <w:t xml:space="preserve"> and </w:t>
      </w:r>
      <m:oMath>
        <m:r>
          <w:rPr>
            <w:rFonts w:ascii="Cambria Math" w:hAnsi="Cambria Math" w:cs="Times New Roman"/>
          </w:rPr>
          <m:t>X</m:t>
        </m:r>
      </m:oMath>
      <w:r w:rsidR="00FE5FAB">
        <w:rPr>
          <w:rFonts w:ascii="Times New Roman" w:eastAsiaTheme="minorEastAsia" w:hAnsi="Times New Roman" w:cs="Times New Roman"/>
        </w:rPr>
        <w:t>) or hidden states.</w:t>
      </w:r>
    </w:p>
    <w:p w14:paraId="3C4A5BD2" w14:textId="5CF30FF0" w:rsidR="000511F3" w:rsidRPr="00B55B43" w:rsidRDefault="008533EA" w:rsidP="00521EB5">
      <w:pPr>
        <w:spacing w:line="480" w:lineRule="auto"/>
        <w:ind w:firstLine="720"/>
        <w:rPr>
          <w:rFonts w:ascii="Times New Roman" w:eastAsiaTheme="minorEastAsia" w:hAnsi="Times New Roman" w:cs="Times New Roman"/>
        </w:rPr>
      </w:pPr>
      <w:r w:rsidRPr="008533EA">
        <w:rPr>
          <w:rFonts w:ascii="Times New Roman" w:eastAsiaTheme="minorEastAsia" w:hAnsi="Times New Roman" w:cs="Times New Roman"/>
        </w:rPr>
        <w:t xml:space="preserve">"The simple calculation of probability of a path from Nielsen and May and Moore fails to account for probability of a change overall. For an equal rates model with the MLE of zero changes, any path of 0, 2, or 100 changes has exactly the same likelihood. We suspect this is an issue of treating the pdfs independently when their convolution is actually required (the time of </w:t>
      </w:r>
      <w:r w:rsidRPr="008533EA">
        <w:rPr>
          <w:rFonts w:ascii="Times New Roman" w:eastAsiaTheme="minorEastAsia" w:hAnsi="Times New Roman" w:cs="Times New Roman"/>
        </w:rPr>
        <w:lastRenderedPageBreak/>
        <w:t>the second transition depends on the timing of the first and the total branch length available). Proving this is left as an exercise to the reader. Instead, we simply integrate over all paths between nodes on the tree, after first adding additional degree 2 nodes, because &lt;please make it stop&gt;"</w:t>
      </w:r>
    </w:p>
    <w:sectPr w:rsidR="000511F3" w:rsidRPr="00B55B43" w:rsidSect="002128D1">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Ƚ쉅翺"/>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TIXGeneral">
    <w:altName w:val="﷽﷽﷽﷽﷽﷽﷽﷽ral"/>
    <w:panose1 w:val="00000000000000000000"/>
    <w:charset w:val="00"/>
    <w:family w:val="auto"/>
    <w:notTrueType/>
    <w:pitch w:val="variable"/>
    <w:sig w:usb0="A00002FF" w:usb1="4203FDFF" w:usb2="0200002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BD"/>
    <w:rsid w:val="00022F15"/>
    <w:rsid w:val="0003205A"/>
    <w:rsid w:val="0003368F"/>
    <w:rsid w:val="000511F3"/>
    <w:rsid w:val="00074241"/>
    <w:rsid w:val="00077A75"/>
    <w:rsid w:val="000817E2"/>
    <w:rsid w:val="00086DDF"/>
    <w:rsid w:val="000A1363"/>
    <w:rsid w:val="000D301B"/>
    <w:rsid w:val="000D4935"/>
    <w:rsid w:val="000D5478"/>
    <w:rsid w:val="000E7E93"/>
    <w:rsid w:val="00103213"/>
    <w:rsid w:val="00103FFF"/>
    <w:rsid w:val="0013657F"/>
    <w:rsid w:val="00155F04"/>
    <w:rsid w:val="001B6EFA"/>
    <w:rsid w:val="001D3AE1"/>
    <w:rsid w:val="001D5D0B"/>
    <w:rsid w:val="00202FBD"/>
    <w:rsid w:val="00204142"/>
    <w:rsid w:val="002128D1"/>
    <w:rsid w:val="0021709E"/>
    <w:rsid w:val="002174DA"/>
    <w:rsid w:val="00236166"/>
    <w:rsid w:val="00240508"/>
    <w:rsid w:val="002505C9"/>
    <w:rsid w:val="00263285"/>
    <w:rsid w:val="00275A03"/>
    <w:rsid w:val="002A013D"/>
    <w:rsid w:val="002C51E7"/>
    <w:rsid w:val="002F3275"/>
    <w:rsid w:val="00312969"/>
    <w:rsid w:val="00316B3A"/>
    <w:rsid w:val="00317003"/>
    <w:rsid w:val="003862BC"/>
    <w:rsid w:val="003B0843"/>
    <w:rsid w:val="0047343E"/>
    <w:rsid w:val="004860C6"/>
    <w:rsid w:val="004A4895"/>
    <w:rsid w:val="004B3783"/>
    <w:rsid w:val="0050412C"/>
    <w:rsid w:val="00510FD0"/>
    <w:rsid w:val="00521EB5"/>
    <w:rsid w:val="005260DA"/>
    <w:rsid w:val="00541611"/>
    <w:rsid w:val="00544144"/>
    <w:rsid w:val="005554BD"/>
    <w:rsid w:val="005620BA"/>
    <w:rsid w:val="005700C9"/>
    <w:rsid w:val="00570A31"/>
    <w:rsid w:val="00583CB8"/>
    <w:rsid w:val="00590995"/>
    <w:rsid w:val="005A2DB7"/>
    <w:rsid w:val="005E4F2C"/>
    <w:rsid w:val="00637605"/>
    <w:rsid w:val="00641EB6"/>
    <w:rsid w:val="00662A6C"/>
    <w:rsid w:val="006658DD"/>
    <w:rsid w:val="006D53D8"/>
    <w:rsid w:val="006E1A74"/>
    <w:rsid w:val="006E33D9"/>
    <w:rsid w:val="006E625E"/>
    <w:rsid w:val="00741254"/>
    <w:rsid w:val="00745A5F"/>
    <w:rsid w:val="00763D7B"/>
    <w:rsid w:val="00791FAC"/>
    <w:rsid w:val="007C52C6"/>
    <w:rsid w:val="007E233C"/>
    <w:rsid w:val="00801C53"/>
    <w:rsid w:val="00812302"/>
    <w:rsid w:val="00821B3A"/>
    <w:rsid w:val="008328D1"/>
    <w:rsid w:val="00844248"/>
    <w:rsid w:val="008533EA"/>
    <w:rsid w:val="00857BC9"/>
    <w:rsid w:val="00873155"/>
    <w:rsid w:val="008A392A"/>
    <w:rsid w:val="008A7558"/>
    <w:rsid w:val="00927ADF"/>
    <w:rsid w:val="009542E4"/>
    <w:rsid w:val="0096527D"/>
    <w:rsid w:val="00976E57"/>
    <w:rsid w:val="009B7452"/>
    <w:rsid w:val="009E66D4"/>
    <w:rsid w:val="00A20B43"/>
    <w:rsid w:val="00A25BE1"/>
    <w:rsid w:val="00A40108"/>
    <w:rsid w:val="00A80EC3"/>
    <w:rsid w:val="00AD4F3F"/>
    <w:rsid w:val="00B008A4"/>
    <w:rsid w:val="00B039FC"/>
    <w:rsid w:val="00B44F62"/>
    <w:rsid w:val="00B55B43"/>
    <w:rsid w:val="00B55D7D"/>
    <w:rsid w:val="00B658DC"/>
    <w:rsid w:val="00B70726"/>
    <w:rsid w:val="00BA0635"/>
    <w:rsid w:val="00BC33E5"/>
    <w:rsid w:val="00BD2E9C"/>
    <w:rsid w:val="00C00556"/>
    <w:rsid w:val="00C03D46"/>
    <w:rsid w:val="00C058D8"/>
    <w:rsid w:val="00C12122"/>
    <w:rsid w:val="00C26C43"/>
    <w:rsid w:val="00C30218"/>
    <w:rsid w:val="00C5078A"/>
    <w:rsid w:val="00C50DE7"/>
    <w:rsid w:val="00C7228B"/>
    <w:rsid w:val="00C7277E"/>
    <w:rsid w:val="00CA31E4"/>
    <w:rsid w:val="00CB2B6A"/>
    <w:rsid w:val="00CB4618"/>
    <w:rsid w:val="00CC2CD1"/>
    <w:rsid w:val="00CF6D63"/>
    <w:rsid w:val="00D309A0"/>
    <w:rsid w:val="00D64CF7"/>
    <w:rsid w:val="00D751AA"/>
    <w:rsid w:val="00DA023E"/>
    <w:rsid w:val="00DA5CEC"/>
    <w:rsid w:val="00DA7942"/>
    <w:rsid w:val="00DB62D2"/>
    <w:rsid w:val="00DE1119"/>
    <w:rsid w:val="00E0597A"/>
    <w:rsid w:val="00E22174"/>
    <w:rsid w:val="00E77058"/>
    <w:rsid w:val="00E931AB"/>
    <w:rsid w:val="00EA4CCD"/>
    <w:rsid w:val="00F00978"/>
    <w:rsid w:val="00F21C00"/>
    <w:rsid w:val="00F30DD3"/>
    <w:rsid w:val="00F954D1"/>
    <w:rsid w:val="00FB5ED9"/>
    <w:rsid w:val="00FE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BF40"/>
  <w15:chartTrackingRefBased/>
  <w15:docId w15:val="{7D044D77-A538-0F4E-8CAA-9D49D14E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mesManuscriptBody">
    <w:name w:val="James' Manuscript Body"/>
    <w:basedOn w:val="Normal"/>
    <w:qFormat/>
    <w:rsid w:val="00DA023E"/>
    <w:pPr>
      <w:spacing w:line="480" w:lineRule="auto"/>
      <w:jc w:val="both"/>
    </w:pPr>
    <w:rPr>
      <w:rFonts w:ascii="Times New Roman" w:hAnsi="Times New Roman"/>
    </w:rPr>
  </w:style>
  <w:style w:type="character" w:styleId="LineNumber">
    <w:name w:val="line number"/>
    <w:basedOn w:val="DefaultParagraphFont"/>
    <w:uiPriority w:val="99"/>
    <w:unhideWhenUsed/>
    <w:rsid w:val="00DA023E"/>
    <w:rPr>
      <w:rFonts w:ascii="Times" w:hAnsi="Times"/>
    </w:rPr>
  </w:style>
  <w:style w:type="character" w:styleId="PlaceholderText">
    <w:name w:val="Placeholder Text"/>
    <w:basedOn w:val="DefaultParagraphFont"/>
    <w:uiPriority w:val="99"/>
    <w:semiHidden/>
    <w:rsid w:val="005E4F2C"/>
    <w:rPr>
      <w:color w:val="808080"/>
    </w:rPr>
  </w:style>
  <w:style w:type="paragraph" w:styleId="NormalWeb">
    <w:name w:val="Normal (Web)"/>
    <w:basedOn w:val="Normal"/>
    <w:uiPriority w:val="99"/>
    <w:semiHidden/>
    <w:unhideWhenUsed/>
    <w:rsid w:val="006E1A74"/>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875861">
      <w:bodyDiv w:val="1"/>
      <w:marLeft w:val="0"/>
      <w:marRight w:val="0"/>
      <w:marTop w:val="0"/>
      <w:marBottom w:val="0"/>
      <w:divBdr>
        <w:top w:val="none" w:sz="0" w:space="0" w:color="auto"/>
        <w:left w:val="none" w:sz="0" w:space="0" w:color="auto"/>
        <w:bottom w:val="none" w:sz="0" w:space="0" w:color="auto"/>
        <w:right w:val="none" w:sz="0" w:space="0" w:color="auto"/>
      </w:divBdr>
      <w:divsChild>
        <w:div w:id="159464656">
          <w:marLeft w:val="0"/>
          <w:marRight w:val="0"/>
          <w:marTop w:val="0"/>
          <w:marBottom w:val="0"/>
          <w:divBdr>
            <w:top w:val="none" w:sz="0" w:space="0" w:color="auto"/>
            <w:left w:val="none" w:sz="0" w:space="0" w:color="auto"/>
            <w:bottom w:val="none" w:sz="0" w:space="0" w:color="auto"/>
            <w:right w:val="none" w:sz="0" w:space="0" w:color="auto"/>
          </w:divBdr>
          <w:divsChild>
            <w:div w:id="1471828361">
              <w:marLeft w:val="0"/>
              <w:marRight w:val="0"/>
              <w:marTop w:val="0"/>
              <w:marBottom w:val="0"/>
              <w:divBdr>
                <w:top w:val="none" w:sz="0" w:space="0" w:color="auto"/>
                <w:left w:val="none" w:sz="0" w:space="0" w:color="auto"/>
                <w:bottom w:val="none" w:sz="0" w:space="0" w:color="auto"/>
                <w:right w:val="none" w:sz="0" w:space="0" w:color="auto"/>
              </w:divBdr>
              <w:divsChild>
                <w:div w:id="3065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3417">
      <w:bodyDiv w:val="1"/>
      <w:marLeft w:val="0"/>
      <w:marRight w:val="0"/>
      <w:marTop w:val="0"/>
      <w:marBottom w:val="0"/>
      <w:divBdr>
        <w:top w:val="none" w:sz="0" w:space="0" w:color="auto"/>
        <w:left w:val="none" w:sz="0" w:space="0" w:color="auto"/>
        <w:bottom w:val="none" w:sz="0" w:space="0" w:color="auto"/>
        <w:right w:val="none" w:sz="0" w:space="0" w:color="auto"/>
      </w:divBdr>
    </w:div>
    <w:div w:id="559024078">
      <w:bodyDiv w:val="1"/>
      <w:marLeft w:val="0"/>
      <w:marRight w:val="0"/>
      <w:marTop w:val="0"/>
      <w:marBottom w:val="0"/>
      <w:divBdr>
        <w:top w:val="none" w:sz="0" w:space="0" w:color="auto"/>
        <w:left w:val="none" w:sz="0" w:space="0" w:color="auto"/>
        <w:bottom w:val="none" w:sz="0" w:space="0" w:color="auto"/>
        <w:right w:val="none" w:sz="0" w:space="0" w:color="auto"/>
      </w:divBdr>
    </w:div>
    <w:div w:id="567300148">
      <w:bodyDiv w:val="1"/>
      <w:marLeft w:val="0"/>
      <w:marRight w:val="0"/>
      <w:marTop w:val="0"/>
      <w:marBottom w:val="0"/>
      <w:divBdr>
        <w:top w:val="none" w:sz="0" w:space="0" w:color="auto"/>
        <w:left w:val="none" w:sz="0" w:space="0" w:color="auto"/>
        <w:bottom w:val="none" w:sz="0" w:space="0" w:color="auto"/>
        <w:right w:val="none" w:sz="0" w:space="0" w:color="auto"/>
      </w:divBdr>
    </w:div>
    <w:div w:id="1464154349">
      <w:bodyDiv w:val="1"/>
      <w:marLeft w:val="0"/>
      <w:marRight w:val="0"/>
      <w:marTop w:val="0"/>
      <w:marBottom w:val="0"/>
      <w:divBdr>
        <w:top w:val="none" w:sz="0" w:space="0" w:color="auto"/>
        <w:left w:val="none" w:sz="0" w:space="0" w:color="auto"/>
        <w:bottom w:val="none" w:sz="0" w:space="0" w:color="auto"/>
        <w:right w:val="none" w:sz="0" w:space="0" w:color="auto"/>
      </w:divBdr>
    </w:div>
    <w:div w:id="1559245356">
      <w:bodyDiv w:val="1"/>
      <w:marLeft w:val="0"/>
      <w:marRight w:val="0"/>
      <w:marTop w:val="0"/>
      <w:marBottom w:val="0"/>
      <w:divBdr>
        <w:top w:val="none" w:sz="0" w:space="0" w:color="auto"/>
        <w:left w:val="none" w:sz="0" w:space="0" w:color="auto"/>
        <w:bottom w:val="none" w:sz="0" w:space="0" w:color="auto"/>
        <w:right w:val="none" w:sz="0" w:space="0" w:color="auto"/>
      </w:divBdr>
    </w:div>
    <w:div w:id="195798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6FBDF-CE32-1A49-BBAF-9D7AC08B0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7</Pages>
  <Words>5454</Words>
  <Characters>31088</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Boyko</dc:creator>
  <cp:keywords/>
  <dc:description/>
  <cp:lastModifiedBy>James Boyko</cp:lastModifiedBy>
  <cp:revision>112</cp:revision>
  <dcterms:created xsi:type="dcterms:W3CDTF">2021-05-03T14:25:00Z</dcterms:created>
  <dcterms:modified xsi:type="dcterms:W3CDTF">2021-07-09T15:07:00Z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id="06SHUb0t"/&gt;&lt;style id="http://www.zotero.org/styles/the-american-naturalist" hasBibliography="1" bibliographyStyleHasBeenSet="0"/&gt;&lt;prefs&gt;&lt;pref name="fieldType" value="Field"/&gt;&lt;/prefs&gt;&lt;/data&gt;</vt:lpwstr>
  </property>
</Properties>
</file>