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1C30CA">
      <w:pPr>
        <w:spacing w:line="360" w:lineRule="auto"/>
        <w:jc w:val="center"/>
        <w:rPr>
          <w:rFonts w:ascii="Times New Roman" w:hAnsi="Times New Roman" w:cs="Times New Roman"/>
          <w:b/>
          <w:bCs/>
        </w:rPr>
      </w:pPr>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1C30CA">
      <w:pPr>
        <w:pStyle w:val="JamesManuscriptBody"/>
        <w:spacing w:line="360" w:lineRule="auto"/>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1C30CA">
      <w:pPr>
        <w:spacing w:line="36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C30CA">
      <w:pPr>
        <w:spacing w:line="36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C30CA">
      <w:pPr>
        <w:spacing w:line="360" w:lineRule="auto"/>
        <w:rPr>
          <w:rFonts w:ascii="Times New Roman" w:hAnsi="Times New Roman" w:cs="Times New Roman"/>
        </w:rPr>
      </w:pPr>
      <w:r w:rsidRPr="00626766">
        <w:rPr>
          <w:rFonts w:ascii="Times New Roman" w:hAnsi="Times New Roman" w:cs="Times New Roman"/>
        </w:rPr>
        <w:t>Rates of evolution have changed throughout the history of life and produced the rich diversity of morphology, behaviour,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r w:rsidRPr="00626766">
        <w:rPr>
          <w:rFonts w:ascii="Times New Roman" w:hAnsi="Times New Roman" w:cs="Times New Roman"/>
        </w:rPr>
        <w:t xml:space="preserve">ation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Ornstein-Uhlenbeck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aforementioned</w:t>
      </w:r>
      <w:r w:rsidRPr="00626766">
        <w:rPr>
          <w:rFonts w:ascii="Times New Roman" w:hAnsi="Times New Roman" w:cs="Times New Roman"/>
        </w:rPr>
        <w:t xml:space="preserve"> hidden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rsidP="001C30CA">
      <w:pPr>
        <w:spacing w:line="360" w:lineRule="auto"/>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C30CA">
      <w:pPr>
        <w:spacing w:line="36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5E943920" w14:textId="77777777" w:rsidR="00EB0052" w:rsidRDefault="009A47C6" w:rsidP="007775ED">
      <w:pPr>
        <w:spacing w:line="360" w:lineRule="auto"/>
        <w:ind w:firstLine="720"/>
        <w:rPr>
          <w:rFonts w:ascii="Times New Roman" w:hAnsi="Times New Roman" w:cs="Times New Roman"/>
        </w:rPr>
      </w:pPr>
      <w:r>
        <w:rPr>
          <w:rFonts w:ascii="Times New Roman" w:hAnsi="Times New Roman" w:cs="Times New Roman"/>
        </w:rPr>
        <w:t xml:space="preserve">There are a diverse set of phylogenetic comparative methods which can model the long-term evolution of phenotypes, whether they </w:t>
      </w:r>
      <w:r w:rsidR="00887976">
        <w:rPr>
          <w:rFonts w:ascii="Times New Roman" w:hAnsi="Times New Roman" w:cs="Times New Roman"/>
        </w:rPr>
        <w:t>are</w:t>
      </w:r>
      <w:r>
        <w:rPr>
          <w:rFonts w:ascii="Times New Roman" w:hAnsi="Times New Roman" w:cs="Times New Roman"/>
        </w:rPr>
        <w:t xml:space="preserve"> discrete or continuous. These methods have seen several extensions and improvements including the </w:t>
      </w:r>
      <w:r w:rsidR="00AC19D8">
        <w:rPr>
          <w:rFonts w:ascii="Times New Roman" w:hAnsi="Times New Roman" w:cs="Times New Roman"/>
        </w:rPr>
        <w:t>addition of hidden</w:t>
      </w:r>
      <w:r>
        <w:rPr>
          <w:rFonts w:ascii="Times New Roman" w:hAnsi="Times New Roman" w:cs="Times New Roman"/>
        </w:rPr>
        <w:t>-state variation, state-specific diversification dynamics</w:t>
      </w:r>
      <w:r>
        <w:rPr>
          <w:rFonts w:ascii="Times New Roman" w:hAnsi="Times New Roman" w:cs="Times New Roman"/>
        </w:rPr>
        <w:t>, and multivariate evolutionary dynamics (</w:t>
      </w:r>
      <w:r w:rsidRPr="009A47C6">
        <w:rPr>
          <w:rFonts w:ascii="Times New Roman" w:hAnsi="Times New Roman" w:cs="Times New Roman"/>
          <w:color w:val="FF0000"/>
        </w:rPr>
        <w:t>refs.</w:t>
      </w:r>
      <w:r>
        <w:rPr>
          <w:rFonts w:ascii="Times New Roman" w:hAnsi="Times New Roman" w:cs="Times New Roman"/>
        </w:rPr>
        <w:t xml:space="preserve">). </w:t>
      </w:r>
      <w:r w:rsidR="00AB2A89">
        <w:rPr>
          <w:rFonts w:ascii="Times New Roman" w:hAnsi="Times New Roman" w:cs="Times New Roman"/>
        </w:rPr>
        <w:t xml:space="preserve">However, despite widespread interest in modeling discrete and continuous characters, there are surprisingly few options available which simultaneously use information from both classes of character. </w:t>
      </w:r>
    </w:p>
    <w:p w14:paraId="575EEA1F" w14:textId="772C4EFB" w:rsidR="009A47C6" w:rsidRDefault="001170C1" w:rsidP="007775ED">
      <w:pPr>
        <w:spacing w:line="360" w:lineRule="auto"/>
        <w:ind w:firstLine="720"/>
        <w:rPr>
          <w:rFonts w:ascii="Times New Roman" w:hAnsi="Times New Roman" w:cs="Times New Roman"/>
        </w:rPr>
      </w:pPr>
      <w:r>
        <w:rPr>
          <w:rFonts w:ascii="Times New Roman" w:hAnsi="Times New Roman" w:cs="Times New Roman"/>
        </w:rPr>
        <w:t xml:space="preserve">One underexplored option is the threshold model originally proposed by </w:t>
      </w:r>
      <w:r w:rsidRPr="001170C1">
        <w:rPr>
          <w:rFonts w:ascii="Times New Roman" w:hAnsi="Times New Roman" w:cs="Times New Roman"/>
          <w:color w:val="FF0000"/>
        </w:rPr>
        <w:t>Wright (1934)</w:t>
      </w:r>
      <w:r>
        <w:rPr>
          <w:rFonts w:ascii="Times New Roman" w:hAnsi="Times New Roman" w:cs="Times New Roman"/>
        </w:rPr>
        <w:t xml:space="preserve"> and developed by </w:t>
      </w:r>
      <w:r w:rsidR="00CE4829" w:rsidRPr="008F1B65">
        <w:rPr>
          <w:rFonts w:ascii="Times New Roman" w:hAnsi="Times New Roman" w:cs="Times New Roman"/>
          <w:color w:val="FF0000"/>
        </w:rPr>
        <w:t>Felsenstein (2012)</w:t>
      </w:r>
      <w:r w:rsidR="007458F6">
        <w:rPr>
          <w:rFonts w:ascii="Times New Roman" w:hAnsi="Times New Roman" w:cs="Times New Roman"/>
        </w:rPr>
        <w:t xml:space="preserve">. This model proposes that </w:t>
      </w:r>
      <w:r w:rsidR="00CE4829">
        <w:rPr>
          <w:rFonts w:ascii="Times New Roman" w:hAnsi="Times New Roman" w:cs="Times New Roman"/>
        </w:rPr>
        <w:t>an unobserved continuous variable</w:t>
      </w:r>
      <w:r w:rsidR="00376966">
        <w:rPr>
          <w:rFonts w:ascii="Times New Roman" w:hAnsi="Times New Roman" w:cs="Times New Roman"/>
        </w:rPr>
        <w:t xml:space="preserve"> underlay the observed discrete </w:t>
      </w:r>
      <w:r w:rsidR="009552FD">
        <w:rPr>
          <w:rFonts w:ascii="Times New Roman" w:hAnsi="Times New Roman" w:cs="Times New Roman"/>
        </w:rPr>
        <w:t>variable,</w:t>
      </w:r>
      <w:r w:rsidR="001F5C17">
        <w:rPr>
          <w:rFonts w:ascii="Times New Roman" w:hAnsi="Times New Roman" w:cs="Times New Roman"/>
        </w:rPr>
        <w:t xml:space="preserve"> but</w:t>
      </w:r>
      <w:r w:rsidR="007458F6">
        <w:rPr>
          <w:rFonts w:ascii="Times New Roman" w:hAnsi="Times New Roman" w:cs="Times New Roman"/>
        </w:rPr>
        <w:t xml:space="preserve"> </w:t>
      </w:r>
      <w:r w:rsidR="00584E70">
        <w:rPr>
          <w:rFonts w:ascii="Times New Roman" w:hAnsi="Times New Roman" w:cs="Times New Roman"/>
        </w:rPr>
        <w:t xml:space="preserve">this method </w:t>
      </w:r>
      <w:r w:rsidR="007458F6">
        <w:rPr>
          <w:rFonts w:ascii="Times New Roman" w:hAnsi="Times New Roman" w:cs="Times New Roman"/>
        </w:rPr>
        <w:t xml:space="preserve">has not seen much </w:t>
      </w:r>
      <w:r w:rsidR="00584E70">
        <w:rPr>
          <w:rFonts w:ascii="Times New Roman" w:hAnsi="Times New Roman" w:cs="Times New Roman"/>
        </w:rPr>
        <w:t xml:space="preserve">use </w:t>
      </w:r>
      <w:r w:rsidR="007458F6">
        <w:rPr>
          <w:rFonts w:ascii="Times New Roman" w:hAnsi="Times New Roman" w:cs="Times New Roman"/>
        </w:rPr>
        <w:t>(Maddison and FitzJohn 2012)</w:t>
      </w:r>
      <w:r w:rsidR="00CE4829">
        <w:rPr>
          <w:rFonts w:ascii="Times New Roman" w:hAnsi="Times New Roman" w:cs="Times New Roman"/>
        </w:rPr>
        <w:t>.</w:t>
      </w:r>
      <w:r w:rsidR="00F80869">
        <w:rPr>
          <w:rFonts w:ascii="Times New Roman" w:hAnsi="Times New Roman" w:cs="Times New Roman"/>
        </w:rPr>
        <w:t xml:space="preserve"> </w:t>
      </w:r>
      <w:r w:rsidR="001F5C17">
        <w:rPr>
          <w:rFonts w:ascii="Times New Roman" w:hAnsi="Times New Roman" w:cs="Times New Roman"/>
        </w:rPr>
        <w:t xml:space="preserve">The more common approach to linking discrete and continuous characters is described by </w:t>
      </w:r>
      <w:r w:rsidR="001F5C17" w:rsidRPr="001F5C17">
        <w:rPr>
          <w:rFonts w:ascii="Times New Roman" w:hAnsi="Times New Roman" w:cs="Times New Roman"/>
          <w:color w:val="FF0000"/>
        </w:rPr>
        <w:t>Revell (2013)</w:t>
      </w:r>
      <w:r w:rsidR="001F5C17">
        <w:rPr>
          <w:rFonts w:ascii="Times New Roman" w:hAnsi="Times New Roman" w:cs="Times New Roman"/>
        </w:rPr>
        <w:t xml:space="preserve">. Typically, a discrete character is estimated using a class of Markov model. Then stochastic mapping </w:t>
      </w:r>
      <w:r w:rsidR="00887976">
        <w:rPr>
          <w:rFonts w:ascii="Times New Roman" w:hAnsi="Times New Roman" w:cs="Times New Roman"/>
        </w:rPr>
        <w:t>(</w:t>
      </w:r>
      <w:r w:rsidR="00887976" w:rsidRPr="00887976">
        <w:rPr>
          <w:rFonts w:ascii="Times New Roman" w:hAnsi="Times New Roman" w:cs="Times New Roman"/>
          <w:color w:val="FF0000"/>
        </w:rPr>
        <w:t>refs.</w:t>
      </w:r>
      <w:r w:rsidR="00887976">
        <w:rPr>
          <w:rFonts w:ascii="Times New Roman" w:hAnsi="Times New Roman" w:cs="Times New Roman"/>
        </w:rPr>
        <w:t xml:space="preserve">) </w:t>
      </w:r>
      <w:r w:rsidR="001F5C17">
        <w:rPr>
          <w:rFonts w:ascii="Times New Roman" w:hAnsi="Times New Roman" w:cs="Times New Roman"/>
        </w:rPr>
        <w:t xml:space="preserve">is used to generate several regime paintings corresponding to the maximum likelihood estimate of the discrete parameters. Finally, a model of continuous evolution is fit in which the </w:t>
      </w:r>
      <w:r w:rsidR="00E9089D">
        <w:rPr>
          <w:rFonts w:ascii="Times New Roman" w:hAnsi="Times New Roman" w:cs="Times New Roman"/>
        </w:rPr>
        <w:t xml:space="preserve">continuous </w:t>
      </w:r>
      <w:r w:rsidR="001F5C17">
        <w:rPr>
          <w:rFonts w:ascii="Times New Roman" w:hAnsi="Times New Roman" w:cs="Times New Roman"/>
        </w:rPr>
        <w:t xml:space="preserve">model parameters are allowed to vary based on the underlying discrete regime. </w:t>
      </w:r>
      <w:r w:rsidR="00DE3B70">
        <w:rPr>
          <w:rFonts w:ascii="Times New Roman" w:hAnsi="Times New Roman" w:cs="Times New Roman"/>
        </w:rPr>
        <w:t xml:space="preserve">This approach was recently improved by </w:t>
      </w:r>
      <w:r w:rsidR="00F80869" w:rsidRPr="00F80869">
        <w:rPr>
          <w:rFonts w:ascii="Times New Roman" w:hAnsi="Times New Roman" w:cs="Times New Roman"/>
          <w:color w:val="FF0000"/>
        </w:rPr>
        <w:t>Tribble et al. (2021)</w:t>
      </w:r>
      <w:r w:rsidR="00DE3B70">
        <w:rPr>
          <w:rFonts w:ascii="Times New Roman" w:hAnsi="Times New Roman" w:cs="Times New Roman"/>
        </w:rPr>
        <w:t xml:space="preserve">, who developed a novel Bayesian pipeline to jointly sample discrete stochastic mappings along with regime mappings which were informed </w:t>
      </w:r>
      <w:r w:rsidR="00531AEF">
        <w:rPr>
          <w:rFonts w:ascii="Times New Roman" w:hAnsi="Times New Roman" w:cs="Times New Roman"/>
        </w:rPr>
        <w:t>solely</w:t>
      </w:r>
      <w:r w:rsidR="00DE3B70">
        <w:rPr>
          <w:rFonts w:ascii="Times New Roman" w:hAnsi="Times New Roman" w:cs="Times New Roman"/>
        </w:rPr>
        <w:t xml:space="preserve"> by the continuous trait</w:t>
      </w:r>
      <w:r w:rsidR="0019450F">
        <w:rPr>
          <w:rFonts w:ascii="Times New Roman" w:hAnsi="Times New Roman" w:cs="Times New Roman"/>
        </w:rPr>
        <w:t xml:space="preserve">. </w:t>
      </w:r>
      <w:r w:rsidR="00EB0052">
        <w:rPr>
          <w:rFonts w:ascii="Times New Roman" w:hAnsi="Times New Roman" w:cs="Times New Roman"/>
        </w:rPr>
        <w:t xml:space="preserve">This method allows for a more effective test of correlation between the discrete and continuous characters while accounting for </w:t>
      </w:r>
      <w:r w:rsidR="00A46931">
        <w:rPr>
          <w:rFonts w:ascii="Times New Roman" w:hAnsi="Times New Roman" w:cs="Times New Roman"/>
        </w:rPr>
        <w:t>the potential of hidden variation</w:t>
      </w:r>
      <w:r w:rsidR="00EB0052">
        <w:rPr>
          <w:rFonts w:ascii="Times New Roman" w:hAnsi="Times New Roman" w:cs="Times New Roman"/>
        </w:rPr>
        <w:t xml:space="preserve">. </w:t>
      </w:r>
      <w:r w:rsidR="009552FD">
        <w:rPr>
          <w:rFonts w:ascii="Times New Roman" w:hAnsi="Times New Roman" w:cs="Times New Roman"/>
        </w:rPr>
        <w:t xml:space="preserve">However, </w:t>
      </w:r>
      <w:r w:rsidR="00734FB6">
        <w:rPr>
          <w:rFonts w:ascii="Times New Roman" w:hAnsi="Times New Roman" w:cs="Times New Roman"/>
        </w:rPr>
        <w:t>apart from</w:t>
      </w:r>
      <w:r w:rsidR="00F60410">
        <w:rPr>
          <w:rFonts w:ascii="Times New Roman" w:hAnsi="Times New Roman" w:cs="Times New Roman"/>
        </w:rPr>
        <w:t xml:space="preserve"> Felsenstein (2012), </w:t>
      </w:r>
      <w:r w:rsidR="00E160EB">
        <w:rPr>
          <w:rFonts w:ascii="Times New Roman" w:hAnsi="Times New Roman" w:cs="Times New Roman"/>
        </w:rPr>
        <w:t>a</w:t>
      </w:r>
      <w:r w:rsidR="002912B4">
        <w:rPr>
          <w:rFonts w:ascii="Times New Roman" w:hAnsi="Times New Roman" w:cs="Times New Roman"/>
        </w:rPr>
        <w:t xml:space="preserve"> potential shortcoming of these methodologies is that they do not explicitly account for the joint probability of the discrete and continuous </w:t>
      </w:r>
      <w:r w:rsidR="009552FD">
        <w:rPr>
          <w:rFonts w:ascii="Times New Roman" w:hAnsi="Times New Roman" w:cs="Times New Roman"/>
        </w:rPr>
        <w:t xml:space="preserve">parameter estimates </w:t>
      </w:r>
      <w:r w:rsidR="002912B4">
        <w:rPr>
          <w:rFonts w:ascii="Times New Roman" w:hAnsi="Times New Roman" w:cs="Times New Roman"/>
        </w:rPr>
        <w:t xml:space="preserve">together. They assume that the combination of independently estimated discrete and continuous models will produce </w:t>
      </w:r>
      <w:r w:rsidR="00410DBC">
        <w:rPr>
          <w:rFonts w:ascii="Times New Roman" w:hAnsi="Times New Roman" w:cs="Times New Roman"/>
        </w:rPr>
        <w:t>a</w:t>
      </w:r>
      <w:r w:rsidR="002912B4">
        <w:rPr>
          <w:rFonts w:ascii="Times New Roman" w:hAnsi="Times New Roman" w:cs="Times New Roman"/>
        </w:rPr>
        <w:t xml:space="preserve"> joint </w:t>
      </w:r>
      <w:r w:rsidR="00FB1D45">
        <w:rPr>
          <w:rFonts w:ascii="Times New Roman" w:hAnsi="Times New Roman" w:cs="Times New Roman"/>
        </w:rPr>
        <w:t>estimate -</w:t>
      </w:r>
      <w:r w:rsidR="009552FD">
        <w:rPr>
          <w:rFonts w:ascii="Times New Roman" w:hAnsi="Times New Roman" w:cs="Times New Roman"/>
        </w:rPr>
        <w:t xml:space="preserve"> </w:t>
      </w:r>
      <w:r w:rsidR="002912B4">
        <w:rPr>
          <w:rFonts w:ascii="Times New Roman" w:hAnsi="Times New Roman" w:cs="Times New Roman"/>
        </w:rPr>
        <w:t xml:space="preserve">the theoretical and practical implications of </w:t>
      </w:r>
      <w:r w:rsidR="009552FD">
        <w:rPr>
          <w:rFonts w:ascii="Times New Roman" w:hAnsi="Times New Roman" w:cs="Times New Roman"/>
        </w:rPr>
        <w:t xml:space="preserve">which </w:t>
      </w:r>
      <w:r w:rsidR="002912B4">
        <w:rPr>
          <w:rFonts w:ascii="Times New Roman" w:hAnsi="Times New Roman" w:cs="Times New Roman"/>
        </w:rPr>
        <w:t xml:space="preserve">have not been </w:t>
      </w:r>
      <w:r w:rsidR="00FD351B">
        <w:rPr>
          <w:rFonts w:ascii="Times New Roman" w:hAnsi="Times New Roman" w:cs="Times New Roman"/>
        </w:rPr>
        <w:t>thoroughly explored</w:t>
      </w:r>
      <w:r w:rsidR="002912B4">
        <w:rPr>
          <w:rFonts w:ascii="Times New Roman" w:hAnsi="Times New Roman" w:cs="Times New Roman"/>
        </w:rPr>
        <w:t xml:space="preserve">. </w:t>
      </w:r>
    </w:p>
    <w:p w14:paraId="6457E64F" w14:textId="46CEEADE" w:rsidR="008C4176" w:rsidRDefault="008C4176" w:rsidP="007775ED">
      <w:pPr>
        <w:spacing w:line="360" w:lineRule="auto"/>
        <w:ind w:firstLine="720"/>
        <w:rPr>
          <w:rFonts w:ascii="Times New Roman" w:hAnsi="Times New Roman" w:cs="Times New Roman"/>
        </w:rPr>
      </w:pPr>
      <w:r>
        <w:rPr>
          <w:rFonts w:ascii="Times New Roman" w:hAnsi="Times New Roman" w:cs="Times New Roman"/>
        </w:rPr>
        <w:t>Here we propose an alternative to jointly estimate the likelihood of discrete and continuous characters by calculating the probability of the continuous character given a particular regime</w:t>
      </w:r>
      <w:r w:rsidR="00827521">
        <w:rPr>
          <w:rFonts w:ascii="Times New Roman" w:hAnsi="Times New Roman" w:cs="Times New Roman"/>
        </w:rPr>
        <w:t xml:space="preserve"> and combining that with the probability of that discrete regime painting. </w:t>
      </w:r>
    </w:p>
    <w:p w14:paraId="4776A7AF" w14:textId="06FA9CD2" w:rsidR="007775ED" w:rsidRDefault="00700E5F" w:rsidP="007775ED">
      <w:pPr>
        <w:spacing w:line="360" w:lineRule="auto"/>
        <w:ind w:firstLine="720"/>
        <w:rPr>
          <w:rFonts w:ascii="Times New Roman" w:hAnsi="Times New Roman" w:cs="Times New Roman"/>
        </w:rPr>
      </w:pPr>
      <w:r>
        <w:rPr>
          <w:rFonts w:ascii="Times New Roman" w:hAnsi="Times New Roman" w:cs="Times New Roman"/>
        </w:rPr>
        <w:t>Several</w:t>
      </w:r>
      <w:r w:rsidR="007775ED">
        <w:rPr>
          <w:rFonts w:ascii="Times New Roman" w:hAnsi="Times New Roman" w:cs="Times New Roman"/>
        </w:rPr>
        <w:t xml:space="preserve"> phylogenetic comparative methods </w:t>
      </w:r>
      <w:r w:rsidR="008716FA">
        <w:rPr>
          <w:rFonts w:ascii="Times New Roman" w:hAnsi="Times New Roman" w:cs="Times New Roman"/>
        </w:rPr>
        <w:t xml:space="preserve">(PCMs) </w:t>
      </w:r>
      <w:r w:rsidR="007775ED">
        <w:rPr>
          <w:rFonts w:ascii="Times New Roman" w:hAnsi="Times New Roman" w:cs="Times New Roman"/>
        </w:rPr>
        <w:t xml:space="preserve">have been developed to address </w:t>
      </w:r>
      <w:r w:rsidR="00F31BD4">
        <w:rPr>
          <w:rFonts w:ascii="Times New Roman" w:hAnsi="Times New Roman" w:cs="Times New Roman"/>
        </w:rPr>
        <w:t xml:space="preserve">the potential of </w:t>
      </w:r>
      <w:r w:rsidR="007775ED">
        <w:rPr>
          <w:rFonts w:ascii="Times New Roman" w:hAnsi="Times New Roman" w:cs="Times New Roman"/>
        </w:rPr>
        <w:t xml:space="preserve">correlated evolution. As early as </w:t>
      </w:r>
      <w:r w:rsidR="007775ED" w:rsidRPr="00104FDE">
        <w:rPr>
          <w:rFonts w:ascii="Times New Roman" w:hAnsi="Times New Roman" w:cs="Times New Roman"/>
          <w:color w:val="FF0000"/>
        </w:rPr>
        <w:t>Pagel (1994)</w:t>
      </w:r>
      <w:r w:rsidR="007775ED">
        <w:rPr>
          <w:rFonts w:ascii="Times New Roman" w:hAnsi="Times New Roman" w:cs="Times New Roman"/>
        </w:rPr>
        <w:t xml:space="preserve">, models of jointly evolving discrete characters were used to test for evidence of correlation between characters. </w:t>
      </w:r>
      <w:r w:rsidR="008716FA">
        <w:rPr>
          <w:rFonts w:ascii="Times New Roman" w:hAnsi="Times New Roman" w:cs="Times New Roman"/>
        </w:rPr>
        <w:t xml:space="preserve">Since </w:t>
      </w:r>
      <w:r w:rsidR="00387131">
        <w:rPr>
          <w:rFonts w:ascii="Times New Roman" w:hAnsi="Times New Roman" w:cs="Times New Roman"/>
        </w:rPr>
        <w:t>then,</w:t>
      </w:r>
      <w:r w:rsidR="008716FA">
        <w:rPr>
          <w:rFonts w:ascii="Times New Roman" w:hAnsi="Times New Roman" w:cs="Times New Roman"/>
        </w:rPr>
        <w:t xml:space="preserve"> these </w:t>
      </w:r>
      <w:r w:rsidR="00EC270B">
        <w:rPr>
          <w:rFonts w:ascii="Times New Roman" w:hAnsi="Times New Roman" w:cs="Times New Roman"/>
        </w:rPr>
        <w:t xml:space="preserve">simple </w:t>
      </w:r>
      <w:r w:rsidR="00180778">
        <w:rPr>
          <w:rFonts w:ascii="Times New Roman" w:hAnsi="Times New Roman" w:cs="Times New Roman"/>
        </w:rPr>
        <w:t xml:space="preserve">Markov </w:t>
      </w:r>
      <w:r w:rsidR="008716FA">
        <w:rPr>
          <w:rFonts w:ascii="Times New Roman" w:hAnsi="Times New Roman" w:cs="Times New Roman"/>
        </w:rPr>
        <w:t xml:space="preserve">models </w:t>
      </w:r>
      <w:r w:rsidR="00387131">
        <w:rPr>
          <w:rFonts w:ascii="Times New Roman" w:hAnsi="Times New Roman" w:cs="Times New Roman"/>
        </w:rPr>
        <w:t xml:space="preserve">have been </w:t>
      </w:r>
      <w:r w:rsidR="008716FA">
        <w:rPr>
          <w:rFonts w:ascii="Times New Roman" w:hAnsi="Times New Roman" w:cs="Times New Roman"/>
        </w:rPr>
        <w:t>extended to allow for</w:t>
      </w:r>
      <w:r w:rsidR="00387131">
        <w:rPr>
          <w:rFonts w:ascii="Times New Roman" w:hAnsi="Times New Roman" w:cs="Times New Roman"/>
        </w:rPr>
        <w:t xml:space="preserve"> hidden-state variation,</w:t>
      </w:r>
      <w:r w:rsidR="008716FA">
        <w:rPr>
          <w:rFonts w:ascii="Times New Roman" w:hAnsi="Times New Roman" w:cs="Times New Roman"/>
        </w:rPr>
        <w:t xml:space="preserve"> </w:t>
      </w:r>
      <w:r w:rsidR="00387131">
        <w:rPr>
          <w:rFonts w:ascii="Times New Roman" w:hAnsi="Times New Roman" w:cs="Times New Roman"/>
        </w:rPr>
        <w:t xml:space="preserve">state-specific </w:t>
      </w:r>
      <w:r w:rsidR="00387131">
        <w:rPr>
          <w:rFonts w:ascii="Times New Roman" w:hAnsi="Times New Roman" w:cs="Times New Roman"/>
        </w:rPr>
        <w:lastRenderedPageBreak/>
        <w:t xml:space="preserve">diversification dynamics, and generalized for any number of discrete </w:t>
      </w:r>
      <w:r w:rsidR="00256653">
        <w:rPr>
          <w:rFonts w:ascii="Times New Roman" w:hAnsi="Times New Roman" w:cs="Times New Roman"/>
        </w:rPr>
        <w:t xml:space="preserve">states and </w:t>
      </w:r>
      <w:r w:rsidR="00387131">
        <w:rPr>
          <w:rFonts w:ascii="Times New Roman" w:hAnsi="Times New Roman" w:cs="Times New Roman"/>
        </w:rPr>
        <w:t>characters (</w:t>
      </w:r>
      <w:r w:rsidR="00387131" w:rsidRPr="00387131">
        <w:rPr>
          <w:rFonts w:ascii="Times New Roman" w:hAnsi="Times New Roman" w:cs="Times New Roman"/>
          <w:color w:val="FF0000"/>
        </w:rPr>
        <w:t>refs.</w:t>
      </w:r>
      <w:r w:rsidR="00387131">
        <w:rPr>
          <w:rFonts w:ascii="Times New Roman" w:hAnsi="Times New Roman" w:cs="Times New Roman"/>
        </w:rPr>
        <w:t xml:space="preserve">). </w:t>
      </w:r>
      <w:r w:rsidR="00E042CA">
        <w:rPr>
          <w:rFonts w:ascii="Times New Roman" w:hAnsi="Times New Roman" w:cs="Times New Roman"/>
        </w:rPr>
        <w:t>A similar set of extensions has been developed for continuous characters. There are now continuous trait model</w:t>
      </w:r>
      <w:r w:rsidR="00495813">
        <w:rPr>
          <w:rFonts w:ascii="Times New Roman" w:hAnsi="Times New Roman" w:cs="Times New Roman"/>
        </w:rPr>
        <w:tab/>
      </w:r>
      <w:r w:rsidR="00E042CA">
        <w:rPr>
          <w:rFonts w:ascii="Times New Roman" w:hAnsi="Times New Roman" w:cs="Times New Roman"/>
        </w:rPr>
        <w:t>s which allow for multivariate character evolution, state-dependent diversification dynamics, and more complex modeling of the phenotypic dynamics (</w:t>
      </w:r>
      <w:r w:rsidR="00E042CA" w:rsidRPr="00E042CA">
        <w:rPr>
          <w:rFonts w:ascii="Times New Roman" w:hAnsi="Times New Roman" w:cs="Times New Roman"/>
          <w:color w:val="FF0000"/>
        </w:rPr>
        <w:t>refs.</w:t>
      </w:r>
      <w:r w:rsidR="00E042CA">
        <w:rPr>
          <w:rFonts w:ascii="Times New Roman" w:hAnsi="Times New Roman" w:cs="Times New Roman"/>
        </w:rPr>
        <w:t xml:space="preserve">). However, despite the widespread application of PCMs </w:t>
      </w:r>
      <w:r w:rsidR="00E042CA">
        <w:rPr>
          <w:rFonts w:ascii="Times New Roman" w:eastAsiaTheme="minorEastAsia" w:hAnsi="Times New Roman" w:cs="Times New Roman"/>
        </w:rPr>
        <w:t xml:space="preserve">to study discrete and continuous characters, there are surprisingly few options which simultaneously use both classes of character </w:t>
      </w:r>
      <w:r w:rsidR="00E042CA">
        <w:rPr>
          <w:rFonts w:ascii="Times New Roman" w:eastAsiaTheme="minorEastAsia" w:hAnsi="Times New Roman" w:cs="Times New Roman"/>
        </w:rPr>
        <w:fldChar w:fldCharType="begin"/>
      </w:r>
      <w:r w:rsidR="00E042CA">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sidR="00E042CA">
        <w:rPr>
          <w:rFonts w:ascii="Times New Roman" w:eastAsiaTheme="minorEastAsia" w:hAnsi="Times New Roman" w:cs="Times New Roman"/>
        </w:rPr>
        <w:fldChar w:fldCharType="separate"/>
      </w:r>
      <w:r w:rsidR="00E042CA">
        <w:rPr>
          <w:rFonts w:ascii="Times New Roman" w:eastAsiaTheme="minorEastAsia" w:hAnsi="Times New Roman" w:cs="Times New Roman"/>
          <w:noProof/>
        </w:rPr>
        <w:t>(Felsenstein 2012)</w:t>
      </w:r>
      <w:r w:rsidR="00E042CA">
        <w:rPr>
          <w:rFonts w:ascii="Times New Roman" w:eastAsiaTheme="minorEastAsia" w:hAnsi="Times New Roman" w:cs="Times New Roman"/>
        </w:rPr>
        <w:fldChar w:fldCharType="end"/>
      </w:r>
      <w:r w:rsidR="00E042CA">
        <w:rPr>
          <w:rFonts w:ascii="Times New Roman" w:eastAsiaTheme="minorEastAsia" w:hAnsi="Times New Roman" w:cs="Times New Roman"/>
        </w:rPr>
        <w:t xml:space="preserve">. Here we describe the hOUwie model and demonstrate how it can be used to test hypotheses of correlated evolution between discrete and continuous characters while accounting for hidden character states and unobserved variation. </w:t>
      </w:r>
    </w:p>
    <w:p w14:paraId="160F8CA7" w14:textId="4174577C" w:rsidR="002C2890" w:rsidRDefault="002C2890" w:rsidP="001C30CA">
      <w:pPr>
        <w:spacing w:line="36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(Felsenstein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47C33D38" w:rsidR="009673F4" w:rsidRDefault="009673F4" w:rsidP="001C30CA">
      <w:pPr>
        <w:spacing w:line="36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79D0E0D7" w14:textId="77777777" w:rsidR="00C237A8" w:rsidRDefault="00C237A8"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How organisms move through space is of tremendous consequence to the fitness of individuals and the species composition of entire communities (ref.). For sedentary organisms, such as plants, dispersal is mainly limited to a brief stage of their life cycle and mediated mainly through the movement of seeds (</w:t>
      </w:r>
      <w:r w:rsidRPr="00AE2F43">
        <w:rPr>
          <w:rFonts w:ascii="Times New Roman" w:eastAsiaTheme="minorEastAsia" w:hAnsi="Times New Roman" w:cs="Times New Roman"/>
          <w:color w:val="FF0000"/>
        </w:rPr>
        <w:t>Levin et al. 2013</w:t>
      </w:r>
      <w:r>
        <w:rPr>
          <w:rFonts w:ascii="Times New Roman" w:eastAsiaTheme="minorEastAsia" w:hAnsi="Times New Roman" w:cs="Times New Roman"/>
        </w:rPr>
        <w:t xml:space="preserve">). In part, this means that understanding the </w:t>
      </w:r>
      <w:r>
        <w:rPr>
          <w:rFonts w:ascii="Times New Roman" w:eastAsiaTheme="minorEastAsia" w:hAnsi="Times New Roman" w:cs="Times New Roman"/>
        </w:rPr>
        <w:lastRenderedPageBreak/>
        <w:t xml:space="preserve">movement of plants through space can be achieved through a better understanding of how seed dispersal has changed through time. Furthermore, the mechanism of seed dispersal is often broadly classified into abiotic or biotic modes of seed dispersal. To some extent, these can be inferred from features of fruit morphology where fleshy fruits are biotically dispersed and dry fruits are abiotically dispersed (ref.). However, this is clearly an oversimplification of a complex phenotype that can be more aptly described as a syndrome (ref.). </w:t>
      </w:r>
    </w:p>
    <w:p w14:paraId="28107067" w14:textId="0F360B56" w:rsidR="00C237A8" w:rsidRDefault="00C237A8"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Furthermore, beyond the complexity of the dispersal syndrome phenotype, how the mode of seed dispersal changes through time will depend on the environmental conditions of the lineage. Generally, organisms will track their preferred environmental conditions and</w:t>
      </w:r>
      <w:r w:rsidRPr="009524E7">
        <w:rPr>
          <w:rFonts w:ascii="Times New Roman" w:eastAsiaTheme="minorEastAsia" w:hAnsi="Times New Roman" w:cs="Times New Roman"/>
        </w:rPr>
        <w:t xml:space="preserve"> </w:t>
      </w:r>
      <w:r>
        <w:rPr>
          <w:rFonts w:ascii="Times New Roman" w:eastAsiaTheme="minorEastAsia" w:hAnsi="Times New Roman" w:cs="Times New Roman"/>
        </w:rPr>
        <w:t>climatic variables are thought to be some of the most important components of the abiotic environment (</w:t>
      </w:r>
      <w:r w:rsidRPr="006F0E0F">
        <w:rPr>
          <w:rFonts w:ascii="Times New Roman" w:eastAsiaTheme="minorEastAsia" w:hAnsi="Times New Roman" w:cs="Times New Roman"/>
          <w:color w:val="FF0000"/>
        </w:rPr>
        <w:t>Donog 2008; Donog and Edw 2013</w:t>
      </w:r>
      <w:r>
        <w:rPr>
          <w:rFonts w:ascii="Times New Roman" w:eastAsiaTheme="minorEastAsia" w:hAnsi="Times New Roman" w:cs="Times New Roman"/>
          <w:color w:val="FF0000"/>
        </w:rPr>
        <w:t>, ref.</w:t>
      </w:r>
      <w:r>
        <w:rPr>
          <w:rFonts w:ascii="Times New Roman" w:eastAsiaTheme="minorEastAsia" w:hAnsi="Times New Roman" w:cs="Times New Roman"/>
        </w:rPr>
        <w:t xml:space="preserve">). However, whether seed dispersal occurs via abiotic or biotic means could influence how species track their environmental conditions and their potential to adapt to changing environmental conditions (ref.). Generally, the expectation is that seeds dispersed by frugivores are going to be dispersed to environments more like their parents’ environment (ref.), whereas abiotically dispersed seeds are likely to be more erratic in their dispersal patterns (ref.). This suggests that abiotically dispersed seeds may have higher rates of climatic niche evolution, while biotically dispersed seeds are more likely to have conserved climatic niches. It has been proposed that adaptations for frugivorous dispersal is linked to tropical and subtropical biomes (ref.). This is because in these warmer and wetter habitats, large trees create shady environments where competition for light is more important. A shadier habitat then imposes a selective pressure for larger seeds because more nutrients are needed for germination (ref.). However, the evolution of larger seeds comes with a tradeoff as they have a significantly lower dispersal potential (ref.). Thus, we might expect that the climatic variables of a habitat influence the probability of transitioning between abiotic and biotic modes of dispersal, with transition rates from abiotic to biotic being greater in less arid environments. </w:t>
      </w:r>
    </w:p>
    <w:p w14:paraId="275D8DA1" w14:textId="7CC27678" w:rsidR="006752F4" w:rsidRPr="00C237A8" w:rsidRDefault="006752F4"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First, we expect that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Pr>
          <w:rFonts w:ascii="Times New Roman" w:eastAsiaTheme="minorEastAsia" w:hAnsi="Times New Roman" w:cs="Times New Roman"/>
        </w:rPr>
        <w:t>). Second, we expect that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Pr>
          <w:rFonts w:ascii="Times New Roman" w:eastAsiaTheme="minorEastAsia" w:hAnsi="Times New Roman" w:cs="Times New Roman"/>
        </w:rPr>
        <w:t>). Finally, we expect that the 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Pr>
          <w:rFonts w:ascii="Times New Roman" w:eastAsiaTheme="minorEastAsia" w:hAnsi="Times New Roman" w:cs="Times New Roman"/>
        </w:rPr>
        <w:t>). We apply several hOUwie models to test these hypotheses and compare our results to those discussed in Vasconcelos et al. (2021).</w:t>
      </w:r>
    </w:p>
    <w:p w14:paraId="6E066C69" w14:textId="73F60875" w:rsidR="000E7E93" w:rsidRPr="000E7E93" w:rsidRDefault="000E7E93" w:rsidP="001C30CA">
      <w:pPr>
        <w:spacing w:line="360" w:lineRule="auto"/>
        <w:rPr>
          <w:rFonts w:ascii="Times New Roman" w:hAnsi="Times New Roman" w:cs="Times New Roman"/>
          <w:b/>
          <w:bCs/>
          <w:u w:val="single"/>
        </w:rPr>
      </w:pPr>
      <w:r w:rsidRPr="000E7E93">
        <w:rPr>
          <w:rFonts w:ascii="Times New Roman" w:hAnsi="Times New Roman" w:cs="Times New Roman"/>
          <w:b/>
          <w:bCs/>
          <w:u w:val="single"/>
        </w:rPr>
        <w:lastRenderedPageBreak/>
        <w:t>Methods</w:t>
      </w:r>
    </w:p>
    <w:p w14:paraId="40142018" w14:textId="31874487" w:rsidR="000E7E93" w:rsidRDefault="009B7452" w:rsidP="001C30CA">
      <w:pPr>
        <w:spacing w:line="36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35D7749A" w:rsidR="009B7452" w:rsidRDefault="0003205A" w:rsidP="001C30CA">
      <w:pPr>
        <w:spacing w:line="360" w:lineRule="auto"/>
        <w:ind w:firstLine="720"/>
        <w:rPr>
          <w:rFonts w:ascii="Times New Roman" w:hAnsi="Times New Roman" w:cs="Times New Roman"/>
        </w:rPr>
      </w:pPr>
      <w:r>
        <w:rPr>
          <w:rFonts w:ascii="Times New Roman" w:hAnsi="Times New Roman" w:cs="Times New Roman"/>
        </w:rPr>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use an Ornstein-Uhlenbeck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(Cressler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which is distributed as a normal random variable with mean zero and variance one. The 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Itô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1C30CA">
      <w:pPr>
        <w:spacing w:line="36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78CFAD82" w:rsidR="00B55B43" w:rsidRDefault="008A392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r w:rsidRPr="00BC33E5">
        <w:rPr>
          <w:rFonts w:ascii="Courier New" w:eastAsiaTheme="minorEastAsia" w:hAnsi="Courier New" w:cs="Courier New"/>
          <w:sz w:val="22"/>
          <w:szCs w:val="22"/>
        </w:rPr>
        <w:t>OUwie</w:t>
      </w:r>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8B0FB4" w:rsidP="001C30CA">
      <w:pPr>
        <w:spacing w:line="36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8B0FB4" w:rsidP="001C30CA">
      <w:pPr>
        <w:spacing w:line="36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r w:rsidR="009E66D4" w:rsidRPr="00D309A0">
        <w:rPr>
          <w:rFonts w:ascii="Courier New" w:eastAsiaTheme="minorEastAsia" w:hAnsi="Courier New" w:cs="Courier New"/>
          <w:sz w:val="22"/>
          <w:szCs w:val="22"/>
        </w:rPr>
        <w:t>three.point.compute</w:t>
      </w:r>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r w:rsidR="009E66D4" w:rsidRPr="00D309A0">
        <w:rPr>
          <w:rFonts w:ascii="Courier New" w:eastAsiaTheme="minorEastAsia" w:hAnsi="Courier New" w:cs="Courier New"/>
          <w:sz w:val="22"/>
          <w:szCs w:val="22"/>
        </w:rPr>
        <w:t>phylolm</w:t>
      </w:r>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4FFD48A8" w:rsidR="00C26C43" w:rsidRDefault="00C853D7" w:rsidP="001C30CA">
      <w:pPr>
        <w:spacing w:line="360" w:lineRule="auto"/>
        <w:ind w:firstLine="720"/>
        <w:rPr>
          <w:rFonts w:ascii="Times New Roman" w:eastAsiaTheme="minorEastAsia" w:hAnsi="Times New Roman" w:cs="Times New Roman"/>
        </w:rPr>
      </w:pPr>
      <w:r>
        <w:rPr>
          <w:rFonts w:ascii="Times New Roman" w:hAnsi="Times New Roman" w:cs="Times New Roman"/>
        </w:rPr>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 xml:space="preserve">However, </w:t>
      </w:r>
      <w:r w:rsidR="00E70E13">
        <w:rPr>
          <w:rFonts w:ascii="Times New Roman" w:eastAsiaTheme="minorEastAsia" w:hAnsi="Times New Roman" w:cs="Times New Roman"/>
        </w:rPr>
        <w:t>under this definition</w:t>
      </w:r>
      <w:r w:rsidR="000D3E03" w:rsidRPr="008533EA">
        <w:rPr>
          <w:rFonts w:ascii="Times New Roman" w:eastAsiaTheme="minorEastAsia" w:hAnsi="Times New Roman" w:cs="Times New Roman"/>
        </w:rPr>
        <w:t xml:space="preserve"> an equal rates model </w:t>
      </w:r>
      <w:r w:rsidR="007D4CC6">
        <w:rPr>
          <w:rFonts w:ascii="Times New Roman" w:eastAsiaTheme="minorEastAsia" w:hAnsi="Times New Roman" w:cs="Times New Roman"/>
        </w:rPr>
        <w:t>(</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zero changes</w:t>
      </w:r>
      <w:r w:rsidR="007D4CC6">
        <w:rPr>
          <w:rFonts w:ascii="Times New Roman" w:eastAsiaTheme="minorEastAsia" w:hAnsi="Times New Roman" w:cs="Times New Roman"/>
        </w:rPr>
        <w:t xml:space="preserve"> </w:t>
      </w:r>
      <w:r w:rsidR="007D4CC6" w:rsidRPr="007D4CC6">
        <w:rPr>
          <w:rFonts w:ascii="Times New Roman" w:eastAsiaTheme="minorEastAsia" w:hAnsi="Times New Roman" w:cs="Times New Roman"/>
          <w:color w:val="FF0000"/>
        </w:rPr>
        <w:t>ref.</w:t>
      </w:r>
      <w:r w:rsidR="007D4CC6">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variables is given by an Erlang distribution</w:t>
      </w:r>
      <w:r w:rsidR="00227C09">
        <w:rPr>
          <w:rFonts w:ascii="Times New Roman" w:eastAsiaTheme="minorEastAsia" w:hAnsi="Times New Roman" w:cs="Times New Roman"/>
        </w:rPr>
        <w:t xml:space="preserve"> </w:t>
      </w:r>
      <w:r w:rsidR="00227C09">
        <w:rPr>
          <w:rFonts w:ascii="Times New Roman" w:eastAsiaTheme="minorEastAsia" w:hAnsi="Times New Roman" w:cs="Times New Roman"/>
        </w:rPr>
        <w:fldChar w:fldCharType="begin"/>
      </w:r>
      <w:r w:rsidR="00227C09">
        <w:rPr>
          <w:rFonts w:ascii="Times New Roman" w:eastAsiaTheme="minorEastAsia" w:hAnsi="Times New Roman" w:cs="Times New Roman"/>
        </w:rPr>
        <w:instrText xml:space="preserve"> ADDIN ZOTERO_ITEM CSL_CITATION {"citationID":"rPdM4FfT","properties":{"formattedCitation":"(Felsenstein 1978)","plainCitation":"(Felsenstein 1978)","noteIndex":0},"citationItems":[{"id":1084,"uris":["http://zotero.org/users/local/X8CzRyu0/items/7KXBQ7LM"],"uri":["http://zotero.org/users/local/X8CzRyu0/items/7KXBQ7LM"],"itemData":{"id":1084,"type":"article-journal","container-title":"The American Naturalist","DOI":"10.1086/283259","ISSN":"0003-0147, 1537-5323","issue":"983","language":"en","page":"177-195","source":"Crossref","title":"Macroevolution in a Model Ecosystem","volume":"112","author":[{"family":"Felsenstein","given":"Joseph"}],"issued":{"date-parts":[["1978",1]]}}}],"schema":"https://github.com/citation-style-language/schema/raw/master/csl-citation.json"} </w:instrText>
      </w:r>
      <w:r w:rsidR="00227C09">
        <w:rPr>
          <w:rFonts w:ascii="Times New Roman" w:eastAsiaTheme="minorEastAsia" w:hAnsi="Times New Roman" w:cs="Times New Roman"/>
        </w:rPr>
        <w:fldChar w:fldCharType="separate"/>
      </w:r>
      <w:r w:rsidR="00227C09">
        <w:rPr>
          <w:rFonts w:ascii="Times New Roman" w:eastAsiaTheme="minorEastAsia" w:hAnsi="Times New Roman" w:cs="Times New Roman"/>
          <w:noProof/>
        </w:rPr>
        <w:t>(Felsenstein 1978)</w:t>
      </w:r>
      <w:r w:rsidR="00227C09">
        <w:rPr>
          <w:rFonts w:ascii="Times New Roman" w:eastAsiaTheme="minorEastAsia" w:hAnsi="Times New Roman" w:cs="Times New Roman"/>
        </w:rPr>
        <w:fldChar w:fldCharType="end"/>
      </w:r>
      <w:r w:rsidR="00D5094C">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C30CA">
      <w:pPr>
        <w:spacing w:line="360" w:lineRule="auto"/>
        <w:ind w:firstLine="720"/>
        <w:rPr>
          <w:rFonts w:ascii="Times New Roman" w:hAnsi="Times New Roman" w:cs="Times New Roman"/>
        </w:rPr>
      </w:pPr>
      <w:r>
        <w:rPr>
          <w:rFonts w:ascii="Times New Roman" w:eastAsiaTheme="minorEastAsia" w:hAnsi="Times New Roman" w:cs="Times New Roman"/>
        </w:rPr>
        <w:lastRenderedPageBreak/>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r w:rsidR="00500DD4">
        <w:rPr>
          <w:rFonts w:ascii="Times New Roman" w:eastAsiaTheme="minorEastAsia" w:hAnsi="Times New Roman" w:cs="Times New Roman"/>
        </w:rPr>
        <w:t xml:space="preserve">Kolmgorov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5DD56CB1"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a discrete state to be defined along the entire branch, thus we place transitions halfway between nodes and internodes. </w:t>
      </w:r>
    </w:p>
    <w:p w14:paraId="4C77D973" w14:textId="407D4A74"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2DF66448" w14:textId="1DC8096A" w:rsidR="008D06F3" w:rsidRPr="005B7A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648BDC35" w14:textId="3CE9B2D0" w:rsidR="00E268FA" w:rsidRDefault="003021B7"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06FF9263" w14:textId="6068EDE0" w:rsidR="006D1EDC" w:rsidRDefault="00E37123"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1A399C">
        <w:rPr>
          <w:rFonts w:ascii="Times New Roman" w:eastAsiaTheme="minorEastAsia" w:hAnsi="Times New Roman" w:cs="Times New Roman"/>
        </w:rPr>
        <w:t xml:space="preserve">Our simulation studies examine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model identifiability, we constrained transitions between hidden states to be the same for observed states, but this constraint can be relaxed if desired by the user.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hOUwie are a generalized form of those allowed in OUwie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AF4F79">
        <w:rPr>
          <w:rFonts w:ascii="Times New Roman" w:eastAsiaTheme="minorEastAsia" w:hAnsi="Times New Roman" w:cs="Times New Roman"/>
        </w:rPr>
        <w:lastRenderedPageBreak/>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 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p>
    <w:p w14:paraId="68D44D45" w14:textId="4B4BE744" w:rsidR="006D1EDC" w:rsidRDefault="006D1ED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F83B22">
        <w:rPr>
          <w:rFonts w:ascii="Times New Roman" w:eastAsiaTheme="minorEastAsia" w:hAnsi="Times New Roman" w:cs="Times New Roman"/>
        </w:rPr>
        <w:t>1</w:t>
      </w:r>
      <w:r>
        <w:rPr>
          <w:rFonts w:ascii="Times New Roman" w:eastAsiaTheme="minorEastAsia" w:hAnsi="Times New Roman" w:cs="Times New Roman"/>
        </w:rPr>
        <w:t xml:space="preserve">: A </w:t>
      </w:r>
      <w:r w:rsidR="00EE6BFF">
        <w:rPr>
          <w:rFonts w:ascii="Times New Roman" w:eastAsiaTheme="minorEastAsia" w:hAnsi="Times New Roman" w:cs="Times New Roman"/>
        </w:rPr>
        <w:t xml:space="preserve">state-transition </w:t>
      </w:r>
      <w:r>
        <w:rPr>
          <w:rFonts w:ascii="Times New Roman" w:eastAsiaTheme="minorEastAsia" w:hAnsi="Times New Roman" w:cs="Times New Roman"/>
        </w:rPr>
        <w:t xml:space="preserve">diagram describing the </w:t>
      </w:r>
      <w:r w:rsidR="00082F0C">
        <w:rPr>
          <w:rFonts w:ascii="Times New Roman" w:eastAsiaTheme="minorEastAsia" w:hAnsi="Times New Roman" w:cs="Times New Roman"/>
        </w:rPr>
        <w:t>examined</w:t>
      </w:r>
      <w:r>
        <w:rPr>
          <w:rFonts w:ascii="Times New Roman" w:eastAsiaTheme="minorEastAsia" w:hAnsi="Times New Roman" w:cs="Times New Roman"/>
        </w:rPr>
        <w:t xml:space="preserve"> hOUwie model structures. </w:t>
      </w:r>
    </w:p>
    <w:p w14:paraId="3B592F3E" w14:textId="6B3B05EE" w:rsidR="0058199B" w:rsidRDefault="006D1EDC"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E963177" wp14:editId="12F4885C">
            <wp:extent cx="5943600" cy="3569335"/>
            <wp:effectExtent l="0" t="0" r="0" b="0"/>
            <wp:docPr id="2" name="Picture 2"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5D757ACC" w14:textId="0CDAD587" w:rsidR="001B7B14" w:rsidRPr="00B30800" w:rsidRDefault="001B7B14"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Joint probability for all possible mappings</w:t>
      </w:r>
    </w:p>
    <w:p w14:paraId="39913EC4" w14:textId="47130545" w:rsidR="001B7B14" w:rsidRPr="00E651B3" w:rsidRDefault="00E651B3"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583A1B">
        <w:rPr>
          <w:rFonts w:ascii="Times New Roman" w:eastAsiaTheme="minorEastAsia" w:hAnsi="Times New Roman" w:cs="Times New Roman"/>
        </w:rPr>
        <w:t xml:space="preserve">Ideally, to evaluate the likelihood of a set of parameters we would marginalize the probability of the discrete and continuous characters for all possible stochastic mappings. This is computationally infeasible for even small phylogenies and thus our approach </w:t>
      </w:r>
      <w:r w:rsidR="0088747C">
        <w:rPr>
          <w:rFonts w:ascii="Times New Roman" w:eastAsiaTheme="minorEastAsia" w:hAnsi="Times New Roman" w:cs="Times New Roman"/>
        </w:rPr>
        <w:t>samples</w:t>
      </w:r>
      <w:r w:rsidR="00583A1B">
        <w:rPr>
          <w:rFonts w:ascii="Times New Roman" w:eastAsiaTheme="minorEastAsia" w:hAnsi="Times New Roman" w:cs="Times New Roman"/>
        </w:rPr>
        <w:t xml:space="preserve"> stochastic mappings </w:t>
      </w:r>
      <w:r w:rsidR="0088747C">
        <w:rPr>
          <w:rFonts w:ascii="Times New Roman" w:eastAsiaTheme="minorEastAsia" w:hAnsi="Times New Roman" w:cs="Times New Roman"/>
        </w:rPr>
        <w:t>proportional to the</w:t>
      </w:r>
      <w:r w:rsidR="00583A1B">
        <w:rPr>
          <w:rFonts w:ascii="Times New Roman" w:eastAsiaTheme="minorEastAsia" w:hAnsi="Times New Roman" w:cs="Times New Roman"/>
        </w:rPr>
        <w:t xml:space="preserve"> discrete </w:t>
      </w:r>
      <w:r w:rsidR="0088747C">
        <w:rPr>
          <w:rFonts w:ascii="Times New Roman" w:eastAsiaTheme="minorEastAsia" w:hAnsi="Times New Roman" w:cs="Times New Roman"/>
        </w:rPr>
        <w:t xml:space="preserve">character </w:t>
      </w:r>
      <w:r w:rsidR="00583A1B">
        <w:rPr>
          <w:rFonts w:ascii="Times New Roman" w:eastAsiaTheme="minorEastAsia" w:hAnsi="Times New Roman" w:cs="Times New Roman"/>
        </w:rPr>
        <w:t>probabilities.</w:t>
      </w:r>
      <w:r w:rsidR="0088747C">
        <w:rPr>
          <w:rFonts w:ascii="Times New Roman" w:eastAsiaTheme="minorEastAsia" w:hAnsi="Times New Roman" w:cs="Times New Roman"/>
        </w:rPr>
        <w:t xml:space="preserve"> </w:t>
      </w:r>
      <w:r w:rsidR="00D257A4">
        <w:rPr>
          <w:rFonts w:ascii="Times New Roman" w:eastAsiaTheme="minorEastAsia" w:hAnsi="Times New Roman" w:cs="Times New Roman"/>
        </w:rPr>
        <w:t xml:space="preserve">However, for a small phylogenetic </w:t>
      </w:r>
      <w:r w:rsidR="00D257A4">
        <w:rPr>
          <w:rFonts w:ascii="Times New Roman" w:eastAsiaTheme="minorEastAsia" w:hAnsi="Times New Roman" w:cs="Times New Roman"/>
        </w:rPr>
        <w:lastRenderedPageBreak/>
        <w:t>tree and a modest number of internodes</w:t>
      </w:r>
      <w:r w:rsidR="00141B7A">
        <w:rPr>
          <w:rFonts w:ascii="Times New Roman" w:eastAsiaTheme="minorEastAsia" w:hAnsi="Times New Roman" w:cs="Times New Roman"/>
        </w:rPr>
        <w:t>,</w:t>
      </w:r>
      <w:r w:rsidR="00D257A4">
        <w:rPr>
          <w:rFonts w:ascii="Times New Roman" w:eastAsiaTheme="minorEastAsia" w:hAnsi="Times New Roman" w:cs="Times New Roman"/>
        </w:rPr>
        <w:t xml:space="preserve"> it is possible to decompos</w:t>
      </w:r>
      <w:r w:rsidR="00141B7A">
        <w:rPr>
          <w:rFonts w:ascii="Times New Roman" w:eastAsiaTheme="minorEastAsia" w:hAnsi="Times New Roman" w:cs="Times New Roman"/>
        </w:rPr>
        <w:t>e</w:t>
      </w:r>
      <w:r w:rsidR="00D257A4">
        <w:rPr>
          <w:rFonts w:ascii="Times New Roman" w:eastAsiaTheme="minorEastAsia" w:hAnsi="Times New Roman" w:cs="Times New Roman"/>
        </w:rPr>
        <w:t xml:space="preserve"> the discrete and continuous probabilities for all potential stochastic mappings.</w:t>
      </w:r>
      <w:r w:rsidR="00141B7A">
        <w:rPr>
          <w:rFonts w:ascii="Times New Roman" w:eastAsiaTheme="minorEastAsia" w:hAnsi="Times New Roman" w:cs="Times New Roman"/>
        </w:rPr>
        <w:t xml:space="preserve"> </w:t>
      </w:r>
      <w:r w:rsidR="008C6BAF">
        <w:rPr>
          <w:rFonts w:ascii="Times New Roman" w:eastAsiaTheme="minorEastAsia" w:hAnsi="Times New Roman" w:cs="Times New Roman"/>
        </w:rPr>
        <w:t>We expect a calculation of</w:t>
      </w:r>
      <w:r w:rsidR="00141B7A">
        <w:rPr>
          <w:rFonts w:ascii="Times New Roman" w:eastAsiaTheme="minorEastAsia" w:hAnsi="Times New Roman" w:cs="Times New Roman"/>
        </w:rPr>
        <w:t xml:space="preserve"> joint probabilit</w:t>
      </w:r>
      <w:r w:rsidR="008C6BAF">
        <w:rPr>
          <w:rFonts w:ascii="Times New Roman" w:eastAsiaTheme="minorEastAsia" w:hAnsi="Times New Roman" w:cs="Times New Roman"/>
        </w:rPr>
        <w:t>ies</w:t>
      </w:r>
      <w:r w:rsidR="00141B7A">
        <w:rPr>
          <w:rFonts w:ascii="Times New Roman" w:eastAsiaTheme="minorEastAsia" w:hAnsi="Times New Roman" w:cs="Times New Roman"/>
        </w:rPr>
        <w:t xml:space="preserve"> to be important in cases where the continuous character and discrete character probabilities are not perfectly correlated. In these cases, the highest overall likelihood may not be the highest individual </w:t>
      </w:r>
      <w:r w:rsidR="00C52462">
        <w:rPr>
          <w:rFonts w:ascii="Times New Roman" w:eastAsiaTheme="minorEastAsia" w:hAnsi="Times New Roman" w:cs="Times New Roman"/>
        </w:rPr>
        <w:t xml:space="preserve">combination of the </w:t>
      </w:r>
      <w:r w:rsidR="00141B7A">
        <w:rPr>
          <w:rFonts w:ascii="Times New Roman" w:eastAsiaTheme="minorEastAsia" w:hAnsi="Times New Roman" w:cs="Times New Roman"/>
        </w:rPr>
        <w:t>marginal probabilities of the discrete and continuous character.</w:t>
      </w:r>
      <w:r w:rsidR="002F501B">
        <w:rPr>
          <w:rFonts w:ascii="Times New Roman" w:eastAsiaTheme="minorEastAsia" w:hAnsi="Times New Roman" w:cs="Times New Roman"/>
        </w:rPr>
        <w:t xml:space="preserve"> </w:t>
      </w:r>
      <w:r w:rsidR="008C6BAF">
        <w:rPr>
          <w:rFonts w:ascii="Times New Roman" w:eastAsiaTheme="minorEastAsia" w:hAnsi="Times New Roman" w:cs="Times New Roman"/>
        </w:rPr>
        <w:t xml:space="preserve">To </w:t>
      </w:r>
      <w:r w:rsidR="002F501B">
        <w:rPr>
          <w:rFonts w:ascii="Times New Roman" w:eastAsiaTheme="minorEastAsia" w:hAnsi="Times New Roman" w:cs="Times New Roman"/>
        </w:rPr>
        <w:t>examine this assumption we create</w:t>
      </w:r>
      <w:r w:rsidR="008C6BAF">
        <w:rPr>
          <w:rFonts w:ascii="Times New Roman" w:eastAsiaTheme="minorEastAsia" w:hAnsi="Times New Roman" w:cs="Times New Roman"/>
        </w:rPr>
        <w:t xml:space="preserve"> </w:t>
      </w:r>
      <w:r w:rsidR="00172559">
        <w:rPr>
          <w:rFonts w:ascii="Times New Roman" w:eastAsiaTheme="minorEastAsia" w:hAnsi="Times New Roman" w:cs="Times New Roman"/>
        </w:rPr>
        <w:t>a pectinate phylogeny with four branches and a height of one</w:t>
      </w:r>
      <w:r w:rsidR="008C6BAF">
        <w:rPr>
          <w:rFonts w:ascii="Times New Roman" w:eastAsiaTheme="minorEastAsia" w:hAnsi="Times New Roman" w:cs="Times New Roman"/>
        </w:rPr>
        <w:t>, is matched to</w:t>
      </w:r>
      <w:r w:rsidR="00733547">
        <w:rPr>
          <w:rFonts w:ascii="Times New Roman" w:eastAsiaTheme="minorEastAsia" w:hAnsi="Times New Roman" w:cs="Times New Roman"/>
        </w:rPr>
        <w:t xml:space="preserve"> a</w:t>
      </w:r>
      <w:r w:rsidR="00E93AAF">
        <w:rPr>
          <w:rFonts w:ascii="Times New Roman" w:eastAsiaTheme="minorEastAsia" w:hAnsi="Times New Roman" w:cs="Times New Roman"/>
        </w:rPr>
        <w:t>ll possible binary discrete variable datasets</w:t>
      </w:r>
      <w:r w:rsidR="00733547">
        <w:rPr>
          <w:rFonts w:ascii="Times New Roman" w:eastAsiaTheme="minorEastAsia" w:hAnsi="Times New Roman" w:cs="Times New Roman"/>
        </w:rPr>
        <w:t>.</w:t>
      </w:r>
      <w:r w:rsidR="00501C20">
        <w:rPr>
          <w:rFonts w:ascii="Times New Roman" w:eastAsiaTheme="minorEastAsia" w:hAnsi="Times New Roman" w:cs="Times New Roman"/>
        </w:rPr>
        <w:t xml:space="preserve"> </w:t>
      </w:r>
      <w:r w:rsidR="00E93AAF">
        <w:rPr>
          <w:rFonts w:ascii="Times New Roman" w:eastAsiaTheme="minorEastAsia" w:hAnsi="Times New Roman" w:cs="Times New Roman"/>
        </w:rPr>
        <w:t>In total, there are 16 combinations of a binary variable for a four-taxon tree</w:t>
      </w:r>
      <w:r w:rsidR="00380A6B">
        <w:rPr>
          <w:rFonts w:ascii="Times New Roman" w:eastAsiaTheme="minorEastAsia" w:hAnsi="Times New Roman" w:cs="Times New Roman"/>
        </w:rPr>
        <w:t>, but only 14 when invariant datasets are excluded</w:t>
      </w:r>
      <w:r w:rsidR="00E93AAF">
        <w:rPr>
          <w:rFonts w:ascii="Times New Roman" w:eastAsiaTheme="minorEastAsia" w:hAnsi="Times New Roman" w:cs="Times New Roman"/>
        </w:rPr>
        <w:t>. For each dataset we assign a continuous trait value that can be considered character-dependent by assigning discrete state 0 a continuous value of 5 and discrete state 1 a continuous value of 1</w:t>
      </w:r>
      <w:r w:rsidR="007929BB">
        <w:rPr>
          <w:rFonts w:ascii="Times New Roman" w:eastAsiaTheme="minorEastAsia" w:hAnsi="Times New Roman" w:cs="Times New Roman"/>
        </w:rPr>
        <w:t>0</w:t>
      </w:r>
      <w:r w:rsidR="00E93AAF">
        <w:rPr>
          <w:rFonts w:ascii="Times New Roman" w:eastAsiaTheme="minorEastAsia" w:hAnsi="Times New Roman" w:cs="Times New Roman"/>
        </w:rPr>
        <w:t xml:space="preserve">. This dataset should be consistent with an expectation of joint and marginal probabilities differing. </w:t>
      </w:r>
      <w:r w:rsidR="00B32CD9">
        <w:rPr>
          <w:rFonts w:ascii="Times New Roman" w:eastAsiaTheme="minorEastAsia" w:hAnsi="Times New Roman" w:cs="Times New Roman"/>
        </w:rPr>
        <w:t>We can then examine the contributions of each stochastic map to the overall likelihood, as well as the contributions of the discrete and continuous probabilities to the joint probability</w:t>
      </w:r>
      <w:r w:rsidR="00E93AAF">
        <w:rPr>
          <w:rFonts w:ascii="Times New Roman" w:eastAsiaTheme="minorEastAsia" w:hAnsi="Times New Roman" w:cs="Times New Roman"/>
        </w:rPr>
        <w:t xml:space="preserve"> by plotting the correlation between the discrete and continuous </w:t>
      </w:r>
      <w:r w:rsidR="005934D5">
        <w:rPr>
          <w:rFonts w:ascii="Times New Roman" w:eastAsiaTheme="minorEastAsia" w:hAnsi="Times New Roman" w:cs="Times New Roman"/>
        </w:rPr>
        <w:t>probabilities</w:t>
      </w:r>
      <w:r w:rsidR="00E93AAF">
        <w:rPr>
          <w:rFonts w:ascii="Times New Roman" w:eastAsiaTheme="minorEastAsia" w:hAnsi="Times New Roman" w:cs="Times New Roman"/>
        </w:rPr>
        <w:t xml:space="preserve">. </w:t>
      </w:r>
    </w:p>
    <w:p w14:paraId="5051101C" w14:textId="6ED697FA" w:rsidR="00E307E3" w:rsidRPr="00E307E3" w:rsidRDefault="00E307E3"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064CC8D6" w:rsidR="00E307E3" w:rsidRDefault="00E307E3"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D41DF0">
        <w:rPr>
          <w:rFonts w:ascii="Times New Roman" w:eastAsiaTheme="minorEastAsia" w:hAnsi="Times New Roman" w:cs="Times New Roman"/>
        </w:rPr>
        <w:t>)</w:t>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hOUwie uses a variable number of mappings and internodes, we evaluate changing the number of stochastic </w:t>
      </w:r>
      <w:r w:rsidR="00986388">
        <w:rPr>
          <w:rFonts w:ascii="Times New Roman" w:eastAsiaTheme="minorEastAsia" w:hAnsi="Times New Roman" w:cs="Times New Roman"/>
        </w:rPr>
        <w:lastRenderedPageBreak/>
        <w:t>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366A031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hOUwie’s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type-S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We use a simple calculation of 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p>
    <w:p w14:paraId="65878C8F" w14:textId="069F6FF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power,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 xml:space="preserve">We use 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our CID+ model</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the CID+ model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lastRenderedPageBreak/>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3B0D1F5A" w14:textId="050089E3" w:rsidR="00E268FA" w:rsidRPr="00E268FA" w:rsidRDefault="00A62101"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impact of climatic </w:t>
      </w:r>
      <w:r w:rsidR="002970E3">
        <w:rPr>
          <w:rFonts w:ascii="Times New Roman" w:eastAsiaTheme="minorEastAsia" w:hAnsi="Times New Roman" w:cs="Times New Roman"/>
          <w:u w:val="single"/>
        </w:rPr>
        <w:t>variables</w:t>
      </w:r>
      <w:r>
        <w:rPr>
          <w:rFonts w:ascii="Times New Roman" w:eastAsiaTheme="minorEastAsia" w:hAnsi="Times New Roman" w:cs="Times New Roman"/>
          <w:u w:val="single"/>
        </w:rPr>
        <w:t xml:space="preserve"> on seed dispersal</w:t>
      </w:r>
    </w:p>
    <w:p w14:paraId="0D8DB3C8" w14:textId="6FD0600C" w:rsidR="001A5E95" w:rsidRDefault="005E6E2F"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 xml:space="preserve">For example, there are some fruits which are technically classified as dry but are consumed and dispersed by frugivores (e.g., </w:t>
      </w:r>
      <w:r w:rsidR="0067247F" w:rsidRPr="00EA601A">
        <w:rPr>
          <w:rFonts w:ascii="Times New Roman" w:eastAsiaTheme="minorEastAsia" w:hAnsi="Times New Roman" w:cs="Times New Roman"/>
          <w:i/>
          <w:iCs/>
        </w:rPr>
        <w:t>Gaultheria</w:t>
      </w:r>
      <w:r w:rsidR="0067247F">
        <w:rPr>
          <w:rFonts w:ascii="Times New Roman" w:eastAsiaTheme="minorEastAsia" w:hAnsi="Times New Roman" w:cs="Times New Roman"/>
        </w:rPr>
        <w:t xml:space="preserve"> in Ericaceae; </w:t>
      </w:r>
      <w:r w:rsidR="00511E72">
        <w:rPr>
          <w:rFonts w:ascii="Times New Roman" w:hAnsi="Times New Roman" w:cs="Times New Roman"/>
          <w:color w:val="FF0000"/>
        </w:rPr>
        <w:t>Stevens chapter</w:t>
      </w:r>
      <w:r w:rsidR="0067247F">
        <w:rPr>
          <w:rFonts w:ascii="Times New Roman" w:eastAsiaTheme="minorEastAsia" w:hAnsi="Times New Roman" w:cs="Times New Roman"/>
        </w:rPr>
        <w:t xml:space="preserve">). </w:t>
      </w:r>
      <w:r w:rsidR="00EA601A">
        <w:rPr>
          <w:rFonts w:ascii="Times New Roman" w:eastAsiaTheme="minorEastAsia" w:hAnsi="Times New Roman" w:cs="Times New Roman"/>
        </w:rPr>
        <w:t xml:space="preserve">If the evolutionary dynamics of endozoochorous dry fruits are not adequately described by being lumped with other dry fruits, then it is important to allow for hidden variation to be incorporated into </w:t>
      </w:r>
      <w:r w:rsidR="00C15C74">
        <w:rPr>
          <w:rFonts w:ascii="Times New Roman" w:eastAsiaTheme="minorEastAsia" w:hAnsi="Times New Roman" w:cs="Times New Roman"/>
        </w:rPr>
        <w:t>our</w:t>
      </w:r>
      <w:r w:rsidR="00EA601A">
        <w:rPr>
          <w:rFonts w:ascii="Times New Roman" w:eastAsiaTheme="minorEastAsia" w:hAnsi="Times New Roman" w:cs="Times New Roman"/>
        </w:rPr>
        <w:t xml:space="preserve"> evolutionary model.</w:t>
      </w:r>
    </w:p>
    <w:p w14:paraId="24C020CD" w14:textId="3124FD91"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Here we examine three predictions outlined in </w:t>
      </w:r>
      <w:r w:rsidRPr="00167A8C">
        <w:rPr>
          <w:rFonts w:ascii="Times New Roman" w:eastAsiaTheme="minorEastAsia" w:hAnsi="Times New Roman" w:cs="Times New Roman"/>
          <w:color w:val="FF0000"/>
        </w:rPr>
        <w:t xml:space="preserve">Vasconcelos et al. </w:t>
      </w:r>
      <w:r>
        <w:rPr>
          <w:rFonts w:ascii="Times New Roman" w:eastAsiaTheme="minorEastAsia" w:hAnsi="Times New Roman" w:cs="Times New Roman"/>
        </w:rPr>
        <w:t>(2021)</w:t>
      </w:r>
      <w:r w:rsidR="00D74C7A">
        <w:rPr>
          <w:rFonts w:ascii="Times New Roman" w:eastAsiaTheme="minorEastAsia" w:hAnsi="Times New Roman" w:cs="Times New Roman"/>
        </w:rPr>
        <w:t>, 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Pr>
          <w:rFonts w:ascii="Times New Roman" w:eastAsiaTheme="minorEastAsia" w:hAnsi="Times New Roman" w:cs="Times New Roman"/>
        </w:rPr>
        <w:t>hOUwie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in </w:t>
      </w:r>
      <w:r w:rsidR="00A20EE7">
        <w:rPr>
          <w:rFonts w:ascii="Times New Roman" w:eastAsiaTheme="minorEastAsia" w:hAnsi="Times New Roman" w:cs="Times New Roman"/>
        </w:rPr>
        <w:t xml:space="preserve">our </w:t>
      </w:r>
      <w:r w:rsidR="004605F3">
        <w:rPr>
          <w:rFonts w:ascii="Times New Roman" w:eastAsiaTheme="minorEastAsia" w:hAnsi="Times New Roman" w:cs="Times New Roman"/>
        </w:rPr>
        <w:t xml:space="preserve">previous study we had 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we 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econd, we found that</w:t>
      </w:r>
      <w:r w:rsidR="00EC424D">
        <w:rPr>
          <w:rFonts w:ascii="Times New Roman" w:eastAsiaTheme="minorEastAsia" w:hAnsi="Times New Roman" w:cs="Times New Roman"/>
        </w:rPr>
        <w:t xml:space="preserve"> the rate of climatic evolution was greater in biotically </w:t>
      </w:r>
      <w:r w:rsidR="00EC424D">
        <w:rPr>
          <w:rFonts w:ascii="Times New Roman" w:eastAsiaTheme="minorEastAsia" w:hAnsi="Times New Roman" w:cs="Times New Roman"/>
        </w:rPr>
        <w:lastRenderedPageBreak/>
        <w:t>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7F0DF8">
        <w:rPr>
          <w:rFonts w:ascii="Times New Roman" w:eastAsiaTheme="minorEastAsia" w:hAnsi="Times New Roman" w:cs="Times New Roman"/>
        </w:rPr>
        <w:t xml:space="preserve">our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626B9947"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run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Pr>
          <w:rFonts w:ascii="Times New Roman" w:eastAsiaTheme="minorEastAsia" w:hAnsi="Times New Roman" w:cs="Times New Roman"/>
        </w:rPr>
        <w:t>hOUwie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As we </w:t>
      </w:r>
      <w:r w:rsidR="000D2BAD">
        <w:rPr>
          <w:rFonts w:ascii="Times New Roman" w:eastAsiaTheme="minorEastAsia" w:hAnsi="Times New Roman" w:cs="Times New Roman"/>
        </w:rPr>
        <w:t>alluded to</w:t>
      </w:r>
      <w:r w:rsidR="00FD7AA5">
        <w:rPr>
          <w:rFonts w:ascii="Times New Roman" w:eastAsiaTheme="minorEastAsia" w:hAnsi="Times New Roman" w:cs="Times New Roman"/>
        </w:rPr>
        <w:t xml:space="preserve"> previously,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hOUwie specific, nuisance parameter sets. </w:t>
      </w:r>
      <w:r w:rsidR="004D1F5C">
        <w:rPr>
          <w:rFonts w:ascii="Times New Roman" w:eastAsiaTheme="minorEastAsia" w:hAnsi="Times New Roman" w:cs="Times New Roman"/>
        </w:rPr>
        <w:t xml:space="preserve">Models are evaluated using the sample size corrected Akaike Information Criterion (AICc)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147A7E30" w14:textId="6E79F2D1" w:rsidR="00D81BEE" w:rsidRDefault="00EF7BDF" w:rsidP="001C30CA">
      <w:pPr>
        <w:spacing w:line="36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57652E57" w14:textId="079338ED" w:rsidR="00B30800" w:rsidRPr="00B30800" w:rsidRDefault="00B30800"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The joint probability for all possible mappings</w:t>
      </w:r>
    </w:p>
    <w:p w14:paraId="28BF9301" w14:textId="4840F12B" w:rsidR="005D0225" w:rsidRDefault="00AB0C6B"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F81CAC" w:rsidRPr="00390ED3">
        <w:rPr>
          <w:rFonts w:ascii="Times New Roman" w:eastAsiaTheme="minorEastAsia" w:hAnsi="Times New Roman" w:cs="Times New Roman"/>
          <w:color w:val="FF0000"/>
        </w:rPr>
        <w:t xml:space="preserve">Figure </w:t>
      </w:r>
      <w:r w:rsidR="001F01DC">
        <w:rPr>
          <w:rFonts w:ascii="Times New Roman" w:eastAsiaTheme="minorEastAsia" w:hAnsi="Times New Roman" w:cs="Times New Roman"/>
          <w:color w:val="FF0000"/>
        </w:rPr>
        <w:t>2</w:t>
      </w:r>
      <w:r w:rsidR="0002446B">
        <w:rPr>
          <w:rFonts w:ascii="Times New Roman" w:eastAsiaTheme="minorEastAsia" w:hAnsi="Times New Roman" w:cs="Times New Roman"/>
          <w:color w:val="FF0000"/>
        </w:rPr>
        <w:t>a</w:t>
      </w:r>
      <w:r w:rsidR="00736FAB" w:rsidRPr="00390ED3">
        <w:rPr>
          <w:rFonts w:ascii="Times New Roman" w:eastAsiaTheme="minorEastAsia" w:hAnsi="Times New Roman" w:cs="Times New Roman"/>
          <w:color w:val="FF0000"/>
        </w:rPr>
        <w:t xml:space="preserve"> </w:t>
      </w:r>
      <w:r w:rsidR="00F81CAC">
        <w:rPr>
          <w:rFonts w:ascii="Times New Roman" w:eastAsiaTheme="minorEastAsia" w:hAnsi="Times New Roman" w:cs="Times New Roman"/>
        </w:rPr>
        <w:t xml:space="preserve">presents </w:t>
      </w:r>
      <w:r w:rsidR="0002446B">
        <w:rPr>
          <w:rFonts w:ascii="Times New Roman" w:eastAsiaTheme="minorEastAsia" w:hAnsi="Times New Roman" w:cs="Times New Roman"/>
        </w:rPr>
        <w:t>1</w:t>
      </w:r>
      <w:r w:rsidR="00F81CAC">
        <w:rPr>
          <w:rFonts w:ascii="Times New Roman" w:eastAsiaTheme="minorEastAsia" w:hAnsi="Times New Roman" w:cs="Times New Roman"/>
        </w:rPr>
        <w:t xml:space="preserve"> of the 14 non-invariant datasets for a binary discrete character </w:t>
      </w:r>
      <w:r w:rsidR="00736FAB">
        <w:rPr>
          <w:rFonts w:ascii="Times New Roman" w:eastAsiaTheme="minorEastAsia" w:hAnsi="Times New Roman" w:cs="Times New Roman"/>
        </w:rPr>
        <w:t>as well as</w:t>
      </w:r>
      <w:r w:rsidR="00F81CAC">
        <w:rPr>
          <w:rFonts w:ascii="Times New Roman" w:eastAsiaTheme="minorEastAsia" w:hAnsi="Times New Roman" w:cs="Times New Roman"/>
        </w:rPr>
        <w:t xml:space="preserve"> the contribution of the discrete and continuous probabilities to the overall likelihood of the mapping. The total likelihood for the set of parameters given the dataset would be found by summing the log likelihoods of all mappings. </w:t>
      </w:r>
      <w:r w:rsidR="00736FAB" w:rsidRPr="00390ED3">
        <w:rPr>
          <w:rFonts w:ascii="Times New Roman" w:eastAsiaTheme="minorEastAsia" w:hAnsi="Times New Roman" w:cs="Times New Roman"/>
          <w:color w:val="FF0000"/>
        </w:rPr>
        <w:t xml:space="preserve">Figure </w:t>
      </w:r>
      <w:r w:rsidR="001F01DC">
        <w:rPr>
          <w:rFonts w:ascii="Times New Roman" w:eastAsiaTheme="minorEastAsia" w:hAnsi="Times New Roman" w:cs="Times New Roman"/>
          <w:color w:val="FF0000"/>
        </w:rPr>
        <w:t>2</w:t>
      </w:r>
      <w:r w:rsidR="00736FAB" w:rsidRPr="00390ED3">
        <w:rPr>
          <w:rFonts w:ascii="Times New Roman" w:eastAsiaTheme="minorEastAsia" w:hAnsi="Times New Roman" w:cs="Times New Roman"/>
          <w:color w:val="FF0000"/>
        </w:rPr>
        <w:t xml:space="preserve"> </w:t>
      </w:r>
      <w:r w:rsidR="00736FAB">
        <w:rPr>
          <w:rFonts w:ascii="Times New Roman" w:eastAsiaTheme="minorEastAsia" w:hAnsi="Times New Roman" w:cs="Times New Roman"/>
        </w:rPr>
        <w:t>demonstrates a scenario where</w:t>
      </w:r>
      <w:r w:rsidR="00736D89">
        <w:rPr>
          <w:rFonts w:ascii="Times New Roman" w:eastAsiaTheme="minorEastAsia" w:hAnsi="Times New Roman" w:cs="Times New Roman"/>
        </w:rPr>
        <w:t xml:space="preserve"> mappings </w:t>
      </w:r>
      <w:r w:rsidR="0002446B">
        <w:rPr>
          <w:rFonts w:ascii="Times New Roman" w:eastAsiaTheme="minorEastAsia" w:hAnsi="Times New Roman" w:cs="Times New Roman"/>
        </w:rPr>
        <w:t xml:space="preserve">5 to 8 </w:t>
      </w:r>
      <w:r w:rsidR="00736D89">
        <w:rPr>
          <w:rFonts w:ascii="Times New Roman" w:eastAsiaTheme="minorEastAsia" w:hAnsi="Times New Roman" w:cs="Times New Roman"/>
        </w:rPr>
        <w:t>contribute more to the overall likelihood</w:t>
      </w:r>
      <w:r w:rsidR="0002446B">
        <w:rPr>
          <w:rFonts w:ascii="Times New Roman" w:eastAsiaTheme="minorEastAsia" w:hAnsi="Times New Roman" w:cs="Times New Roman"/>
        </w:rPr>
        <w:t xml:space="preserve"> than 1 to 4</w:t>
      </w:r>
      <w:r w:rsidR="00A21996">
        <w:rPr>
          <w:rFonts w:ascii="Times New Roman" w:eastAsiaTheme="minorEastAsia" w:hAnsi="Times New Roman" w:cs="Times New Roman"/>
        </w:rPr>
        <w:t>, however this is not always the case and will depend on the distribution of the discrete data (</w:t>
      </w:r>
      <w:r w:rsidR="00811C4D" w:rsidRPr="00811C4D">
        <w:rPr>
          <w:rFonts w:ascii="Times New Roman" w:eastAsiaTheme="minorEastAsia" w:hAnsi="Times New Roman" w:cs="Times New Roman"/>
          <w:color w:val="FF0000"/>
        </w:rPr>
        <w:t xml:space="preserve">Fig </w:t>
      </w:r>
      <w:r w:rsidR="00A21996" w:rsidRPr="00811C4D">
        <w:rPr>
          <w:rFonts w:ascii="Times New Roman" w:eastAsiaTheme="minorEastAsia" w:hAnsi="Times New Roman" w:cs="Times New Roman"/>
          <w:color w:val="FF0000"/>
        </w:rPr>
        <w:t>S</w:t>
      </w:r>
      <w:r w:rsidR="00811C4D" w:rsidRPr="00811C4D">
        <w:rPr>
          <w:rFonts w:ascii="Times New Roman" w:eastAsiaTheme="minorEastAsia" w:hAnsi="Times New Roman" w:cs="Times New Roman"/>
          <w:color w:val="FF0000"/>
        </w:rPr>
        <w:t>1</w:t>
      </w:r>
      <w:r w:rsidR="00A21996">
        <w:rPr>
          <w:rFonts w:ascii="Times New Roman" w:eastAsiaTheme="minorEastAsia" w:hAnsi="Times New Roman" w:cs="Times New Roman"/>
        </w:rPr>
        <w:t>)</w:t>
      </w:r>
      <w:r w:rsidR="002201FD">
        <w:rPr>
          <w:rFonts w:ascii="Times New Roman" w:eastAsiaTheme="minorEastAsia" w:hAnsi="Times New Roman" w:cs="Times New Roman"/>
        </w:rPr>
        <w:t>. For all possible discrete datasets</w:t>
      </w:r>
      <w:r w:rsidR="002146D2">
        <w:rPr>
          <w:rFonts w:ascii="Times New Roman" w:eastAsiaTheme="minorEastAsia" w:hAnsi="Times New Roman" w:cs="Times New Roman"/>
        </w:rPr>
        <w:t>, we find that discrete and continuous likelihoods are correlated with one another (</w:t>
      </w:r>
      <w:r w:rsidR="002146D2" w:rsidRPr="002146D2">
        <w:rPr>
          <w:rFonts w:ascii="Times New Roman" w:eastAsiaTheme="minorEastAsia" w:hAnsi="Times New Roman" w:cs="Times New Roman"/>
          <w:color w:val="FF0000"/>
        </w:rPr>
        <w:t xml:space="preserve">Fig. </w:t>
      </w:r>
      <w:r w:rsidR="001F01DC">
        <w:rPr>
          <w:rFonts w:ascii="Times New Roman" w:eastAsiaTheme="minorEastAsia" w:hAnsi="Times New Roman" w:cs="Times New Roman"/>
          <w:color w:val="FF0000"/>
        </w:rPr>
        <w:t>2</w:t>
      </w:r>
      <w:r w:rsidR="002146D2" w:rsidRPr="002146D2">
        <w:rPr>
          <w:rFonts w:ascii="Times New Roman" w:eastAsiaTheme="minorEastAsia" w:hAnsi="Times New Roman" w:cs="Times New Roman"/>
          <w:color w:val="FF0000"/>
        </w:rPr>
        <w:t>b</w:t>
      </w:r>
      <w:r w:rsidR="002146D2">
        <w:rPr>
          <w:rFonts w:ascii="Times New Roman" w:eastAsiaTheme="minorEastAsia" w:hAnsi="Times New Roman" w:cs="Times New Roman"/>
        </w:rPr>
        <w:t xml:space="preserve">). This suggests </w:t>
      </w:r>
      <w:r w:rsidR="00873885">
        <w:rPr>
          <w:rFonts w:ascii="Times New Roman" w:eastAsiaTheme="minorEastAsia" w:hAnsi="Times New Roman" w:cs="Times New Roman"/>
        </w:rPr>
        <w:t>that sampling based on the discrete weighted probabilities is a</w:t>
      </w:r>
      <w:r w:rsidR="002146D2">
        <w:rPr>
          <w:rFonts w:ascii="Times New Roman" w:eastAsiaTheme="minorEastAsia" w:hAnsi="Times New Roman" w:cs="Times New Roman"/>
        </w:rPr>
        <w:t>n</w:t>
      </w:r>
      <w:r w:rsidR="00873885">
        <w:rPr>
          <w:rFonts w:ascii="Times New Roman" w:eastAsiaTheme="minorEastAsia" w:hAnsi="Times New Roman" w:cs="Times New Roman"/>
        </w:rPr>
        <w:t xml:space="preserve"> efficient way to </w:t>
      </w:r>
      <w:r w:rsidR="002146D2">
        <w:rPr>
          <w:rFonts w:ascii="Times New Roman" w:eastAsiaTheme="minorEastAsia" w:hAnsi="Times New Roman" w:cs="Times New Roman"/>
        </w:rPr>
        <w:t>find high probability mappings and calculate the total likelihood</w:t>
      </w:r>
      <w:r w:rsidR="00873885">
        <w:rPr>
          <w:rFonts w:ascii="Times New Roman" w:eastAsiaTheme="minorEastAsia" w:hAnsi="Times New Roman" w:cs="Times New Roman"/>
        </w:rPr>
        <w:t xml:space="preserve">. </w:t>
      </w:r>
      <w:r w:rsidR="000C6307">
        <w:rPr>
          <w:rFonts w:ascii="Times New Roman" w:eastAsiaTheme="minorEastAsia" w:hAnsi="Times New Roman" w:cs="Times New Roman"/>
        </w:rPr>
        <w:t>However, a</w:t>
      </w:r>
      <w:r w:rsidR="00DA3B89">
        <w:rPr>
          <w:rFonts w:ascii="Times New Roman" w:eastAsiaTheme="minorEastAsia" w:hAnsi="Times New Roman" w:cs="Times New Roman"/>
        </w:rPr>
        <w:t xml:space="preserve">lthough discrete probability is a good predictor of the overall likelihood contribution, the continuous character </w:t>
      </w:r>
      <w:r w:rsidR="00592364">
        <w:rPr>
          <w:rFonts w:ascii="Times New Roman" w:eastAsiaTheme="minorEastAsia" w:hAnsi="Times New Roman" w:cs="Times New Roman"/>
        </w:rPr>
        <w:t xml:space="preserve">still contributed unique information which can be seen in </w:t>
      </w:r>
      <w:r w:rsidR="00DA3B89">
        <w:rPr>
          <w:rFonts w:ascii="Times New Roman" w:eastAsiaTheme="minorEastAsia" w:hAnsi="Times New Roman" w:cs="Times New Roman"/>
        </w:rPr>
        <w:t xml:space="preserve">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w:t>
      </w:r>
      <w:r w:rsidR="000C6307">
        <w:rPr>
          <w:rFonts w:ascii="Times New Roman" w:eastAsiaTheme="minorEastAsia" w:hAnsi="Times New Roman" w:cs="Times New Roman"/>
        </w:rPr>
        <w:t>equal or greater</w:t>
      </w:r>
      <w:r w:rsidR="00DA3B89">
        <w:rPr>
          <w:rFonts w:ascii="Times New Roman" w:eastAsiaTheme="minorEastAsia" w:hAnsi="Times New Roman" w:cs="Times New Roman"/>
        </w:rPr>
        <w:t xml:space="preserve"> overall likelihoods</w:t>
      </w:r>
      <w:r w:rsidR="009126FA">
        <w:rPr>
          <w:rFonts w:ascii="Times New Roman" w:eastAsiaTheme="minorEastAsia" w:hAnsi="Times New Roman" w:cs="Times New Roman"/>
        </w:rPr>
        <w:t xml:space="preserve"> (</w:t>
      </w:r>
      <w:r w:rsidR="009126FA" w:rsidRPr="001A4103">
        <w:rPr>
          <w:rFonts w:ascii="Times New Roman" w:eastAsiaTheme="minorEastAsia" w:hAnsi="Times New Roman" w:cs="Times New Roman"/>
          <w:color w:val="FF0000"/>
        </w:rPr>
        <w:t>Fig</w:t>
      </w:r>
      <w:r w:rsidR="001A4103" w:rsidRPr="001A4103">
        <w:rPr>
          <w:rFonts w:ascii="Times New Roman" w:eastAsiaTheme="minorEastAsia" w:hAnsi="Times New Roman" w:cs="Times New Roman"/>
          <w:color w:val="FF0000"/>
        </w:rPr>
        <w:t>.</w:t>
      </w:r>
      <w:r w:rsidR="009126FA" w:rsidRPr="001A4103">
        <w:rPr>
          <w:rFonts w:ascii="Times New Roman" w:eastAsiaTheme="minorEastAsia" w:hAnsi="Times New Roman" w:cs="Times New Roman"/>
          <w:color w:val="FF0000"/>
        </w:rPr>
        <w:t xml:space="preserve"> </w:t>
      </w:r>
      <w:r w:rsidR="001F01DC">
        <w:rPr>
          <w:rFonts w:ascii="Times New Roman" w:eastAsiaTheme="minorEastAsia" w:hAnsi="Times New Roman" w:cs="Times New Roman"/>
          <w:color w:val="FF0000"/>
        </w:rPr>
        <w:t>2</w:t>
      </w:r>
      <w:r w:rsidR="001A4103">
        <w:rPr>
          <w:rFonts w:ascii="Times New Roman" w:eastAsiaTheme="minorEastAsia" w:hAnsi="Times New Roman" w:cs="Times New Roman"/>
          <w:color w:val="FF0000"/>
        </w:rPr>
        <w:t>b</w:t>
      </w:r>
      <w:r w:rsidR="009126FA">
        <w:rPr>
          <w:rFonts w:ascii="Times New Roman" w:eastAsiaTheme="minorEastAsia" w:hAnsi="Times New Roman" w:cs="Times New Roman"/>
        </w:rPr>
        <w:t>)</w:t>
      </w:r>
      <w:r w:rsidR="00DA3B89">
        <w:rPr>
          <w:rFonts w:ascii="Times New Roman" w:eastAsiaTheme="minorEastAsia" w:hAnsi="Times New Roman" w:cs="Times New Roman"/>
        </w:rPr>
        <w:t>.</w:t>
      </w:r>
      <w:r w:rsidR="00F81CAC">
        <w:rPr>
          <w:rFonts w:ascii="Times New Roman" w:eastAsiaTheme="minorEastAsia" w:hAnsi="Times New Roman" w:cs="Times New Roman"/>
        </w:rPr>
        <w:t xml:space="preserve"> </w:t>
      </w:r>
    </w:p>
    <w:p w14:paraId="77D5DEB5" w14:textId="309222CE" w:rsidR="00C607B0" w:rsidRDefault="0046713A"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3D4B1B24" wp14:editId="012AD84F">
            <wp:extent cx="5943600" cy="33750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14E0D47" w14:textId="517874B4" w:rsidR="00E1621F" w:rsidRDefault="00E1621F"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Figure 2: A) All possible mappings for 1 of 14 discrete binary character datasets. For three internal nodes there are 8 possible mappings each of which will have a unique discrete and continuous likelihood for a set of parameters. The overall likelihood for this dataset is ___ which is found by summing the log likelihood of all possible mappings. Each bar below a mapping represents the overall likelihood of a mapping which can be decomposed into the discrete (orange) and continuous (green) contributions.</w:t>
      </w:r>
      <w:r w:rsidR="00725FAF">
        <w:rPr>
          <w:rFonts w:ascii="Times New Roman" w:eastAsiaTheme="minorEastAsia" w:hAnsi="Times New Roman" w:cs="Times New Roman"/>
        </w:rPr>
        <w:t xml:space="preserve"> B) Each point represents a single mapping for one of the 14 possible datasets. Points are numbered based on their corresponding map. </w:t>
      </w:r>
      <w:r w:rsidR="00F12F6A">
        <w:rPr>
          <w:rFonts w:ascii="Times New Roman" w:eastAsiaTheme="minorEastAsia" w:hAnsi="Times New Roman" w:cs="Times New Roman"/>
        </w:rPr>
        <w:t>A simple linear regression is plotted.</w:t>
      </w:r>
    </w:p>
    <w:p w14:paraId="33BD2FC5" w14:textId="77777777" w:rsidR="00986388" w:rsidRPr="00CF650E" w:rsidRDefault="00986388"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Parameter estimation given the generating model</w:t>
      </w:r>
    </w:p>
    <w:p w14:paraId="5AB3D1E1" w14:textId="1A0F8500"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Parameter estimation in hOUwie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Most variation in parameter estimation was instead related to the model complexity and which parameters are 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It is possible that increasing the number of taxa could improve inference of these models, but previous work </w:t>
      </w:r>
      <w:r w:rsidR="00F424A1">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F424A1">
        <w:rPr>
          <w:rFonts w:ascii="Times New Roman" w:eastAsiaTheme="minorEastAsia" w:hAnsi="Times New Roman" w:cs="Times New Roman"/>
        </w:rPr>
        <w:fldChar w:fldCharType="separate"/>
      </w:r>
      <w:r w:rsidR="00F424A1" w:rsidRPr="00BF64AE">
        <w:rPr>
          <w:rFonts w:ascii="Times New Roman" w:hAnsi="Times New Roman" w:cs="Times New Roman"/>
        </w:rPr>
        <w:t>(Beaulieu et al. 2012; Ho and Ané 2014</w:t>
      </w:r>
      <w:r w:rsidR="00F424A1" w:rsidRPr="00BF64AE">
        <w:rPr>
          <w:rFonts w:ascii="Times New Roman" w:hAnsi="Times New Roman" w:cs="Times New Roman"/>
          <w:i/>
          <w:iCs/>
        </w:rPr>
        <w:t>a</w:t>
      </w:r>
      <w:r w:rsidR="00F424A1" w:rsidRPr="00BF64AE">
        <w:rPr>
          <w:rFonts w:ascii="Times New Roman" w:hAnsi="Times New Roman" w:cs="Times New Roman"/>
        </w:rPr>
        <w:t>; Cressler et al. 2015)</w:t>
      </w:r>
      <w:r w:rsidR="00F424A1">
        <w:rPr>
          <w:rFonts w:ascii="Times New Roman" w:eastAsiaTheme="minorEastAsia" w:hAnsi="Times New Roman" w:cs="Times New Roman"/>
        </w:rPr>
        <w:fldChar w:fldCharType="end"/>
      </w:r>
      <w:r w:rsidR="00F424A1">
        <w:rPr>
          <w:rFonts w:ascii="Times New Roman" w:eastAsiaTheme="minorEastAsia" w:hAnsi="Times New Roman" w:cs="Times New Roman"/>
        </w:rPr>
        <w:t xml:space="preserve"> </w:t>
      </w:r>
      <w:r>
        <w:rPr>
          <w:rFonts w:ascii="Times New Roman" w:eastAsiaTheme="minorEastAsia" w:hAnsi="Times New Roman" w:cs="Times New Roman"/>
        </w:rPr>
        <w:t>suggests that alpha estimation is often a consequence of the strength of signal relative to the noise in the data.</w:t>
      </w:r>
      <w:r w:rsidR="00B57499">
        <w:rPr>
          <w:rFonts w:ascii="Times New Roman" w:eastAsiaTheme="minorEastAsia" w:hAnsi="Times New Roman" w:cs="Times New Roman"/>
        </w:rPr>
        <w:t xml:space="preserve"> Thus, even with </w:t>
      </w:r>
      <w:r w:rsidR="00B57499">
        <w:rPr>
          <w:rFonts w:ascii="Times New Roman" w:eastAsiaTheme="minorEastAsia" w:hAnsi="Times New Roman" w:cs="Times New Roman"/>
        </w:rPr>
        <w:lastRenderedPageBreak/>
        <w:t>more taxa, if alpha is not large enough relative to sigma, estimation may remain poor.</w:t>
      </w:r>
      <w:r w:rsidR="00C93A8F">
        <w:rPr>
          <w:rFonts w:ascii="Times New Roman" w:eastAsiaTheme="minorEastAsia" w:hAnsi="Times New Roman" w:cs="Times New Roman"/>
        </w:rPr>
        <w:t xml:space="preserve"> 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24FC53FC"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 xml:space="preserve">The sign error for variable theta was always below 0.05, regardless of additional model complexity. Variable /sigma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each other and have identical likelihoods. For example, if we were to simulate a dataset where hidden state A has a /theta value of 12, and hidden state B has a /theta value of 24, there would be no difference in likelihood if /theta_A=12 &amp; /theta_B=24 or /theta_A=24 &amp; /theta_B=12. </w:t>
      </w:r>
      <w:r w:rsidR="00120EB6">
        <w:rPr>
          <w:rFonts w:ascii="Times New Roman" w:eastAsiaTheme="minorEastAsia" w:hAnsi="Times New Roman" w:cs="Times New Roman"/>
        </w:rPr>
        <w:t xml:space="preserve">This is also </w:t>
      </w:r>
      <w:r w:rsidR="00DE6BBB">
        <w:rPr>
          <w:rFonts w:ascii="Times New Roman" w:eastAsiaTheme="minorEastAsia" w:hAnsi="Times New Roman" w:cs="Times New Roman"/>
        </w:rPr>
        <w:t>referred</w:t>
      </w:r>
      <w:r w:rsidR="00120EB6">
        <w:rPr>
          <w:rFonts w:ascii="Times New Roman" w:eastAsiaTheme="minorEastAsia" w:hAnsi="Times New Roman" w:cs="Times New Roman"/>
        </w:rPr>
        <w:t xml:space="preserve"> to as the ____ </w:t>
      </w:r>
      <w:r w:rsidR="00DE6BBB">
        <w:rPr>
          <w:rFonts w:ascii="Times New Roman" w:eastAsiaTheme="minorEastAsia" w:hAnsi="Times New Roman" w:cs="Times New Roman"/>
        </w:rPr>
        <w:t xml:space="preserve">problem </w:t>
      </w:r>
      <w:r w:rsidR="00120EB6">
        <w:rPr>
          <w:rFonts w:ascii="Times New Roman" w:eastAsiaTheme="minorEastAsia" w:hAnsi="Times New Roman" w:cs="Times New Roman"/>
        </w:rPr>
        <w:t>in hidden Markov literature and is an active area of research</w:t>
      </w:r>
      <w:r w:rsidR="00DE6BBB">
        <w:rPr>
          <w:rFonts w:ascii="Times New Roman" w:eastAsiaTheme="minorEastAsia" w:hAnsi="Times New Roman" w:cs="Times New Roman"/>
        </w:rPr>
        <w:t xml:space="preserve"> (ref.)</w:t>
      </w:r>
      <w:r w:rsidR="00120EB6">
        <w:rPr>
          <w:rFonts w:ascii="Times New Roman" w:eastAsiaTheme="minorEastAsia" w:hAnsi="Times New Roman" w:cs="Times New Roman"/>
        </w:rPr>
        <w:t xml:space="preserve">. </w:t>
      </w:r>
    </w:p>
    <w:tbl>
      <w:tblPr>
        <w:tblStyle w:val="TableGrid"/>
        <w:tblW w:w="10060" w:type="dxa"/>
        <w:tblLayout w:type="fixed"/>
        <w:tblLook w:val="04A0" w:firstRow="1" w:lastRow="0" w:firstColumn="1" w:lastColumn="0" w:noHBand="0" w:noVBand="1"/>
      </w:tblPr>
      <w:tblGrid>
        <w:gridCol w:w="567"/>
        <w:gridCol w:w="421"/>
        <w:gridCol w:w="425"/>
        <w:gridCol w:w="283"/>
        <w:gridCol w:w="567"/>
        <w:gridCol w:w="567"/>
        <w:gridCol w:w="567"/>
        <w:gridCol w:w="567"/>
        <w:gridCol w:w="567"/>
        <w:gridCol w:w="567"/>
        <w:gridCol w:w="709"/>
        <w:gridCol w:w="709"/>
        <w:gridCol w:w="709"/>
        <w:gridCol w:w="567"/>
        <w:gridCol w:w="567"/>
        <w:gridCol w:w="567"/>
        <w:gridCol w:w="567"/>
        <w:gridCol w:w="567"/>
      </w:tblGrid>
      <w:tr w:rsidR="00BE4A44" w:rsidRPr="009F624F" w14:paraId="1A5AD41B" w14:textId="77777777" w:rsidTr="007A6340">
        <w:trPr>
          <w:trHeight w:val="320"/>
        </w:trPr>
        <w:tc>
          <w:tcPr>
            <w:tcW w:w="567" w:type="dxa"/>
            <w:noWrap/>
            <w:hideMark/>
          </w:tcPr>
          <w:p w14:paraId="2702096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model</w:t>
            </w:r>
          </w:p>
        </w:tc>
        <w:tc>
          <w:tcPr>
            <w:tcW w:w="421" w:type="dxa"/>
            <w:noWrap/>
            <w:hideMark/>
          </w:tcPr>
          <w:p w14:paraId="1430973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type_1</w:t>
            </w:r>
          </w:p>
        </w:tc>
        <w:tc>
          <w:tcPr>
            <w:tcW w:w="425" w:type="dxa"/>
            <w:noWrap/>
            <w:hideMark/>
          </w:tcPr>
          <w:p w14:paraId="2725825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type_2</w:t>
            </w:r>
          </w:p>
        </w:tc>
        <w:tc>
          <w:tcPr>
            <w:tcW w:w="283" w:type="dxa"/>
            <w:noWrap/>
            <w:hideMark/>
          </w:tcPr>
          <w:p w14:paraId="650696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k</w:t>
            </w:r>
          </w:p>
        </w:tc>
        <w:tc>
          <w:tcPr>
            <w:tcW w:w="567" w:type="dxa"/>
            <w:noWrap/>
            <w:hideMark/>
          </w:tcPr>
          <w:p w14:paraId="48B85FD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alpha_free</w:t>
            </w:r>
          </w:p>
        </w:tc>
        <w:tc>
          <w:tcPr>
            <w:tcW w:w="567" w:type="dxa"/>
            <w:noWrap/>
            <w:hideMark/>
          </w:tcPr>
          <w:p w14:paraId="6442C9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sigma_free</w:t>
            </w:r>
          </w:p>
        </w:tc>
        <w:tc>
          <w:tcPr>
            <w:tcW w:w="567" w:type="dxa"/>
            <w:noWrap/>
            <w:hideMark/>
          </w:tcPr>
          <w:p w14:paraId="713345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theta_free</w:t>
            </w:r>
          </w:p>
        </w:tc>
        <w:tc>
          <w:tcPr>
            <w:tcW w:w="567" w:type="dxa"/>
            <w:noWrap/>
            <w:hideMark/>
          </w:tcPr>
          <w:p w14:paraId="56F5AED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alpha_sign_error</w:t>
            </w:r>
          </w:p>
        </w:tc>
        <w:tc>
          <w:tcPr>
            <w:tcW w:w="567" w:type="dxa"/>
            <w:noWrap/>
            <w:hideMark/>
          </w:tcPr>
          <w:p w14:paraId="2A41B6F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sigma_sign_error</w:t>
            </w:r>
          </w:p>
        </w:tc>
        <w:tc>
          <w:tcPr>
            <w:tcW w:w="567" w:type="dxa"/>
            <w:noWrap/>
            <w:hideMark/>
          </w:tcPr>
          <w:p w14:paraId="3615E0E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theta_sign_error</w:t>
            </w:r>
          </w:p>
        </w:tc>
        <w:tc>
          <w:tcPr>
            <w:tcW w:w="709" w:type="dxa"/>
            <w:noWrap/>
            <w:hideMark/>
          </w:tcPr>
          <w:p w14:paraId="0062B5D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alpha_rmse</w:t>
            </w:r>
          </w:p>
        </w:tc>
        <w:tc>
          <w:tcPr>
            <w:tcW w:w="709" w:type="dxa"/>
            <w:noWrap/>
            <w:hideMark/>
          </w:tcPr>
          <w:p w14:paraId="65E6FFD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sigma_rmse</w:t>
            </w:r>
          </w:p>
        </w:tc>
        <w:tc>
          <w:tcPr>
            <w:tcW w:w="709" w:type="dxa"/>
            <w:noWrap/>
            <w:hideMark/>
          </w:tcPr>
          <w:p w14:paraId="69F132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theta_rmse</w:t>
            </w:r>
          </w:p>
        </w:tc>
        <w:tc>
          <w:tcPr>
            <w:tcW w:w="567" w:type="dxa"/>
            <w:noWrap/>
            <w:hideMark/>
          </w:tcPr>
          <w:p w14:paraId="651CA9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prop_best</w:t>
            </w:r>
          </w:p>
        </w:tc>
        <w:tc>
          <w:tcPr>
            <w:tcW w:w="567" w:type="dxa"/>
            <w:noWrap/>
            <w:hideMark/>
          </w:tcPr>
          <w:p w14:paraId="17A9FA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avg_AICwt</w:t>
            </w:r>
          </w:p>
        </w:tc>
        <w:tc>
          <w:tcPr>
            <w:tcW w:w="567" w:type="dxa"/>
            <w:noWrap/>
            <w:hideMark/>
          </w:tcPr>
          <w:p w14:paraId="6F0D3D4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prop_CD</w:t>
            </w:r>
          </w:p>
        </w:tc>
        <w:tc>
          <w:tcPr>
            <w:tcW w:w="567" w:type="dxa"/>
            <w:noWrap/>
            <w:hideMark/>
          </w:tcPr>
          <w:p w14:paraId="69F5AA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mean_obs_exp</w:t>
            </w:r>
          </w:p>
        </w:tc>
        <w:tc>
          <w:tcPr>
            <w:tcW w:w="567" w:type="dxa"/>
            <w:noWrap/>
            <w:hideMark/>
          </w:tcPr>
          <w:p w14:paraId="10AB655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sd_obs_exp</w:t>
            </w:r>
          </w:p>
        </w:tc>
      </w:tr>
      <w:tr w:rsidR="00BE4A44" w:rsidRPr="009F624F" w14:paraId="528B8CC0" w14:textId="77777777" w:rsidTr="007A6340">
        <w:trPr>
          <w:trHeight w:val="320"/>
        </w:trPr>
        <w:tc>
          <w:tcPr>
            <w:tcW w:w="567" w:type="dxa"/>
            <w:noWrap/>
            <w:hideMark/>
          </w:tcPr>
          <w:p w14:paraId="2987D71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w:t>
            </w:r>
          </w:p>
        </w:tc>
        <w:tc>
          <w:tcPr>
            <w:tcW w:w="421" w:type="dxa"/>
            <w:noWrap/>
            <w:hideMark/>
          </w:tcPr>
          <w:p w14:paraId="5B52770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05ADF95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E42C98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w:t>
            </w:r>
          </w:p>
        </w:tc>
        <w:tc>
          <w:tcPr>
            <w:tcW w:w="567" w:type="dxa"/>
            <w:noWrap/>
            <w:hideMark/>
          </w:tcPr>
          <w:p w14:paraId="633B35B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1885AF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1716730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347772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7B237E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0B178FF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1FB5BC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2FD126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0.086</w:t>
            </w:r>
          </w:p>
        </w:tc>
        <w:tc>
          <w:tcPr>
            <w:tcW w:w="709" w:type="dxa"/>
            <w:noWrap/>
            <w:hideMark/>
          </w:tcPr>
          <w:p w14:paraId="01B8A25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0.321</w:t>
            </w:r>
          </w:p>
        </w:tc>
        <w:tc>
          <w:tcPr>
            <w:tcW w:w="567" w:type="dxa"/>
            <w:noWrap/>
            <w:hideMark/>
          </w:tcPr>
          <w:p w14:paraId="233977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0.8</w:t>
            </w:r>
          </w:p>
        </w:tc>
        <w:tc>
          <w:tcPr>
            <w:tcW w:w="567" w:type="dxa"/>
            <w:noWrap/>
            <w:hideMark/>
          </w:tcPr>
          <w:p w14:paraId="6E9E6F7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0.313</w:t>
            </w:r>
          </w:p>
        </w:tc>
        <w:tc>
          <w:tcPr>
            <w:tcW w:w="567" w:type="dxa"/>
            <w:noWrap/>
            <w:hideMark/>
          </w:tcPr>
          <w:p w14:paraId="4F27F35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w:t>
            </w:r>
          </w:p>
        </w:tc>
        <w:tc>
          <w:tcPr>
            <w:tcW w:w="567" w:type="dxa"/>
            <w:noWrap/>
            <w:hideMark/>
          </w:tcPr>
          <w:p w14:paraId="4AAF1DD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0.032</w:t>
            </w:r>
          </w:p>
        </w:tc>
        <w:tc>
          <w:tcPr>
            <w:tcW w:w="567" w:type="dxa"/>
            <w:noWrap/>
            <w:hideMark/>
          </w:tcPr>
          <w:p w14:paraId="3B193ED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0.153</w:t>
            </w:r>
          </w:p>
        </w:tc>
      </w:tr>
      <w:tr w:rsidR="00BE4A44" w:rsidRPr="009F624F" w14:paraId="2AFDA4C5" w14:textId="77777777" w:rsidTr="007A6340">
        <w:trPr>
          <w:trHeight w:val="320"/>
        </w:trPr>
        <w:tc>
          <w:tcPr>
            <w:tcW w:w="567" w:type="dxa"/>
            <w:noWrap/>
            <w:hideMark/>
          </w:tcPr>
          <w:p w14:paraId="4EA37DC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w:t>
            </w:r>
          </w:p>
        </w:tc>
        <w:tc>
          <w:tcPr>
            <w:tcW w:w="421" w:type="dxa"/>
            <w:noWrap/>
            <w:hideMark/>
          </w:tcPr>
          <w:p w14:paraId="711C7D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6D12104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6906B39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41241B7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13F8BB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DE098C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C517F8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D954BB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1386426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0AE801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617523A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0.419</w:t>
            </w:r>
          </w:p>
        </w:tc>
        <w:tc>
          <w:tcPr>
            <w:tcW w:w="709" w:type="dxa"/>
            <w:noWrap/>
            <w:hideMark/>
          </w:tcPr>
          <w:p w14:paraId="65E4F4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0.391</w:t>
            </w:r>
          </w:p>
        </w:tc>
        <w:tc>
          <w:tcPr>
            <w:tcW w:w="567" w:type="dxa"/>
            <w:noWrap/>
            <w:hideMark/>
          </w:tcPr>
          <w:p w14:paraId="1B94808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0.367</w:t>
            </w:r>
          </w:p>
        </w:tc>
        <w:tc>
          <w:tcPr>
            <w:tcW w:w="567" w:type="dxa"/>
            <w:noWrap/>
            <w:hideMark/>
          </w:tcPr>
          <w:p w14:paraId="2B13E53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0.213</w:t>
            </w:r>
          </w:p>
        </w:tc>
        <w:tc>
          <w:tcPr>
            <w:tcW w:w="567" w:type="dxa"/>
            <w:noWrap/>
            <w:hideMark/>
          </w:tcPr>
          <w:p w14:paraId="354CE92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6298B71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17B58D6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0.141</w:t>
            </w:r>
          </w:p>
        </w:tc>
      </w:tr>
      <w:tr w:rsidR="00BE4A44" w:rsidRPr="009F624F" w14:paraId="4898C215" w14:textId="77777777" w:rsidTr="007A6340">
        <w:trPr>
          <w:trHeight w:val="320"/>
        </w:trPr>
        <w:tc>
          <w:tcPr>
            <w:tcW w:w="567" w:type="dxa"/>
            <w:noWrap/>
            <w:hideMark/>
          </w:tcPr>
          <w:p w14:paraId="5FA6EDE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M3</w:t>
            </w:r>
          </w:p>
        </w:tc>
        <w:tc>
          <w:tcPr>
            <w:tcW w:w="421" w:type="dxa"/>
            <w:noWrap/>
            <w:hideMark/>
          </w:tcPr>
          <w:p w14:paraId="2202D7E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62213F8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308E5DD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60B274A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9329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502822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C46ED8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81411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4F39FC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144770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7A97C93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97.669</w:t>
            </w:r>
          </w:p>
        </w:tc>
        <w:tc>
          <w:tcPr>
            <w:tcW w:w="709" w:type="dxa"/>
            <w:noWrap/>
            <w:hideMark/>
          </w:tcPr>
          <w:p w14:paraId="2C0F5C9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0.283</w:t>
            </w:r>
          </w:p>
        </w:tc>
        <w:tc>
          <w:tcPr>
            <w:tcW w:w="567" w:type="dxa"/>
            <w:noWrap/>
            <w:hideMark/>
          </w:tcPr>
          <w:p w14:paraId="645FA80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44BEF87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0.007</w:t>
            </w:r>
          </w:p>
        </w:tc>
        <w:tc>
          <w:tcPr>
            <w:tcW w:w="567" w:type="dxa"/>
            <w:noWrap/>
            <w:hideMark/>
          </w:tcPr>
          <w:p w14:paraId="6D4E4C0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w:t>
            </w:r>
          </w:p>
        </w:tc>
        <w:tc>
          <w:tcPr>
            <w:tcW w:w="567" w:type="dxa"/>
            <w:noWrap/>
            <w:hideMark/>
          </w:tcPr>
          <w:p w14:paraId="6FC7E3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0.026</w:t>
            </w:r>
          </w:p>
        </w:tc>
        <w:tc>
          <w:tcPr>
            <w:tcW w:w="567" w:type="dxa"/>
            <w:noWrap/>
            <w:hideMark/>
          </w:tcPr>
          <w:p w14:paraId="6271F38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0.188</w:t>
            </w:r>
          </w:p>
        </w:tc>
      </w:tr>
      <w:tr w:rsidR="00BE4A44" w:rsidRPr="009F624F" w14:paraId="107883C7" w14:textId="77777777" w:rsidTr="007A6340">
        <w:trPr>
          <w:trHeight w:val="320"/>
        </w:trPr>
        <w:tc>
          <w:tcPr>
            <w:tcW w:w="567" w:type="dxa"/>
            <w:noWrap/>
            <w:hideMark/>
          </w:tcPr>
          <w:p w14:paraId="275A8E6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M4</w:t>
            </w:r>
          </w:p>
        </w:tc>
        <w:tc>
          <w:tcPr>
            <w:tcW w:w="421" w:type="dxa"/>
            <w:noWrap/>
            <w:hideMark/>
          </w:tcPr>
          <w:p w14:paraId="5814BE2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2ED0EB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FEAC38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0C5B799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C5573F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54FD00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1EDA1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464DA7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C1EBC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24205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1.88</w:t>
            </w:r>
          </w:p>
        </w:tc>
        <w:tc>
          <w:tcPr>
            <w:tcW w:w="709" w:type="dxa"/>
            <w:noWrap/>
            <w:hideMark/>
          </w:tcPr>
          <w:p w14:paraId="39E4293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0.344</w:t>
            </w:r>
          </w:p>
        </w:tc>
        <w:tc>
          <w:tcPr>
            <w:tcW w:w="709" w:type="dxa"/>
            <w:noWrap/>
            <w:hideMark/>
          </w:tcPr>
          <w:p w14:paraId="010DE3E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0.096</w:t>
            </w:r>
          </w:p>
        </w:tc>
        <w:tc>
          <w:tcPr>
            <w:tcW w:w="567" w:type="dxa"/>
            <w:noWrap/>
            <w:hideMark/>
          </w:tcPr>
          <w:p w14:paraId="0CEBB8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0.333</w:t>
            </w:r>
          </w:p>
        </w:tc>
        <w:tc>
          <w:tcPr>
            <w:tcW w:w="567" w:type="dxa"/>
            <w:noWrap/>
            <w:hideMark/>
          </w:tcPr>
          <w:p w14:paraId="49FFD27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0.179</w:t>
            </w:r>
          </w:p>
        </w:tc>
        <w:tc>
          <w:tcPr>
            <w:tcW w:w="567" w:type="dxa"/>
            <w:noWrap/>
            <w:hideMark/>
          </w:tcPr>
          <w:p w14:paraId="7639F01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27BD78A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-0.011</w:t>
            </w:r>
          </w:p>
        </w:tc>
        <w:tc>
          <w:tcPr>
            <w:tcW w:w="567" w:type="dxa"/>
            <w:noWrap/>
            <w:hideMark/>
          </w:tcPr>
          <w:p w14:paraId="2AC9882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0.098</w:t>
            </w:r>
          </w:p>
        </w:tc>
      </w:tr>
      <w:tr w:rsidR="00BE4A44" w:rsidRPr="009F624F" w14:paraId="595F4C6B" w14:textId="77777777" w:rsidTr="007A6340">
        <w:trPr>
          <w:trHeight w:val="320"/>
        </w:trPr>
        <w:tc>
          <w:tcPr>
            <w:tcW w:w="567" w:type="dxa"/>
            <w:noWrap/>
            <w:hideMark/>
          </w:tcPr>
          <w:p w14:paraId="7A6433B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M5</w:t>
            </w:r>
          </w:p>
        </w:tc>
        <w:tc>
          <w:tcPr>
            <w:tcW w:w="421" w:type="dxa"/>
            <w:noWrap/>
            <w:hideMark/>
          </w:tcPr>
          <w:p w14:paraId="71201B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77D227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5432919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33075D6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C96868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5B350D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B312E9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0.556</w:t>
            </w:r>
          </w:p>
        </w:tc>
        <w:tc>
          <w:tcPr>
            <w:tcW w:w="567" w:type="dxa"/>
            <w:noWrap/>
            <w:hideMark/>
          </w:tcPr>
          <w:p w14:paraId="28D5DCB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F81C57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081C77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9.979</w:t>
            </w:r>
          </w:p>
        </w:tc>
        <w:tc>
          <w:tcPr>
            <w:tcW w:w="709" w:type="dxa"/>
            <w:noWrap/>
            <w:hideMark/>
          </w:tcPr>
          <w:p w14:paraId="2DCDFA8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0.179</w:t>
            </w:r>
          </w:p>
        </w:tc>
        <w:tc>
          <w:tcPr>
            <w:tcW w:w="709" w:type="dxa"/>
            <w:noWrap/>
            <w:hideMark/>
          </w:tcPr>
          <w:p w14:paraId="5210956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0.104</w:t>
            </w:r>
          </w:p>
        </w:tc>
        <w:tc>
          <w:tcPr>
            <w:tcW w:w="567" w:type="dxa"/>
            <w:noWrap/>
            <w:hideMark/>
          </w:tcPr>
          <w:p w14:paraId="6141AA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0.036</w:t>
            </w:r>
          </w:p>
        </w:tc>
        <w:tc>
          <w:tcPr>
            <w:tcW w:w="567" w:type="dxa"/>
            <w:noWrap/>
            <w:hideMark/>
          </w:tcPr>
          <w:p w14:paraId="2F310F2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0.033</w:t>
            </w:r>
          </w:p>
        </w:tc>
        <w:tc>
          <w:tcPr>
            <w:tcW w:w="567" w:type="dxa"/>
            <w:noWrap/>
            <w:hideMark/>
          </w:tcPr>
          <w:p w14:paraId="081FC19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0.536</w:t>
            </w:r>
          </w:p>
        </w:tc>
        <w:tc>
          <w:tcPr>
            <w:tcW w:w="567" w:type="dxa"/>
            <w:noWrap/>
            <w:hideMark/>
          </w:tcPr>
          <w:p w14:paraId="4553411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0.004</w:t>
            </w:r>
          </w:p>
        </w:tc>
        <w:tc>
          <w:tcPr>
            <w:tcW w:w="567" w:type="dxa"/>
            <w:noWrap/>
            <w:hideMark/>
          </w:tcPr>
          <w:p w14:paraId="25F594E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0.064</w:t>
            </w:r>
          </w:p>
        </w:tc>
      </w:tr>
      <w:tr w:rsidR="00BE4A44" w:rsidRPr="009F624F" w14:paraId="78C555D0" w14:textId="77777777" w:rsidTr="007A6340">
        <w:trPr>
          <w:trHeight w:val="320"/>
        </w:trPr>
        <w:tc>
          <w:tcPr>
            <w:tcW w:w="567" w:type="dxa"/>
            <w:noWrap/>
            <w:hideMark/>
          </w:tcPr>
          <w:p w14:paraId="38039C8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M6</w:t>
            </w:r>
          </w:p>
        </w:tc>
        <w:tc>
          <w:tcPr>
            <w:tcW w:w="421" w:type="dxa"/>
            <w:noWrap/>
            <w:hideMark/>
          </w:tcPr>
          <w:p w14:paraId="7D98EA5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6E6208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1E395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2FBB0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1C9F3A0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2381BF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39FBB4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1E162B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1E942BD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3561D30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1.44</w:t>
            </w:r>
          </w:p>
        </w:tc>
        <w:tc>
          <w:tcPr>
            <w:tcW w:w="709" w:type="dxa"/>
            <w:noWrap/>
            <w:hideMark/>
          </w:tcPr>
          <w:p w14:paraId="04E8C4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0.644</w:t>
            </w:r>
          </w:p>
        </w:tc>
        <w:tc>
          <w:tcPr>
            <w:tcW w:w="709" w:type="dxa"/>
            <w:noWrap/>
            <w:hideMark/>
          </w:tcPr>
          <w:p w14:paraId="70CCF4B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c>
          <w:tcPr>
            <w:tcW w:w="567" w:type="dxa"/>
            <w:noWrap/>
            <w:hideMark/>
          </w:tcPr>
          <w:p w14:paraId="01D5C7B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0.167</w:t>
            </w:r>
          </w:p>
        </w:tc>
        <w:tc>
          <w:tcPr>
            <w:tcW w:w="567" w:type="dxa"/>
            <w:noWrap/>
            <w:hideMark/>
          </w:tcPr>
          <w:p w14:paraId="015C3F7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0.139</w:t>
            </w:r>
          </w:p>
        </w:tc>
        <w:tc>
          <w:tcPr>
            <w:tcW w:w="567" w:type="dxa"/>
            <w:noWrap/>
            <w:hideMark/>
          </w:tcPr>
          <w:p w14:paraId="4AFB1B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0.533</w:t>
            </w:r>
          </w:p>
        </w:tc>
        <w:tc>
          <w:tcPr>
            <w:tcW w:w="567" w:type="dxa"/>
            <w:noWrap/>
            <w:hideMark/>
          </w:tcPr>
          <w:p w14:paraId="1E6A91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-0.018</w:t>
            </w:r>
          </w:p>
        </w:tc>
        <w:tc>
          <w:tcPr>
            <w:tcW w:w="567" w:type="dxa"/>
            <w:noWrap/>
            <w:hideMark/>
          </w:tcPr>
          <w:p w14:paraId="794F78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0.105</w:t>
            </w:r>
          </w:p>
        </w:tc>
      </w:tr>
      <w:tr w:rsidR="00BE4A44" w:rsidRPr="009F624F" w14:paraId="650E6E98" w14:textId="77777777" w:rsidTr="007A6340">
        <w:trPr>
          <w:trHeight w:val="320"/>
        </w:trPr>
        <w:tc>
          <w:tcPr>
            <w:tcW w:w="567" w:type="dxa"/>
            <w:noWrap/>
            <w:hideMark/>
          </w:tcPr>
          <w:p w14:paraId="457A04A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M7</w:t>
            </w:r>
          </w:p>
        </w:tc>
        <w:tc>
          <w:tcPr>
            <w:tcW w:w="421" w:type="dxa"/>
            <w:noWrap/>
            <w:hideMark/>
          </w:tcPr>
          <w:p w14:paraId="75121AE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29F7A7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B292F9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0612CAC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9FB27B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32F5A0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A9D30A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w:t>
            </w:r>
          </w:p>
        </w:tc>
        <w:tc>
          <w:tcPr>
            <w:tcW w:w="567" w:type="dxa"/>
            <w:noWrap/>
            <w:hideMark/>
          </w:tcPr>
          <w:p w14:paraId="5B616C4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w:t>
            </w:r>
          </w:p>
        </w:tc>
        <w:tc>
          <w:tcPr>
            <w:tcW w:w="567" w:type="dxa"/>
            <w:noWrap/>
            <w:hideMark/>
          </w:tcPr>
          <w:p w14:paraId="4383132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6822C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2.49</w:t>
            </w:r>
          </w:p>
        </w:tc>
        <w:tc>
          <w:tcPr>
            <w:tcW w:w="709" w:type="dxa"/>
            <w:noWrap/>
            <w:hideMark/>
          </w:tcPr>
          <w:p w14:paraId="1B00CE0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4.18</w:t>
            </w:r>
          </w:p>
        </w:tc>
        <w:tc>
          <w:tcPr>
            <w:tcW w:w="709" w:type="dxa"/>
            <w:noWrap/>
            <w:hideMark/>
          </w:tcPr>
          <w:p w14:paraId="08EC493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0.101</w:t>
            </w:r>
          </w:p>
        </w:tc>
        <w:tc>
          <w:tcPr>
            <w:tcW w:w="567" w:type="dxa"/>
            <w:noWrap/>
            <w:hideMark/>
          </w:tcPr>
          <w:p w14:paraId="6BC1B40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01250DE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0.039</w:t>
            </w:r>
          </w:p>
        </w:tc>
        <w:tc>
          <w:tcPr>
            <w:tcW w:w="567" w:type="dxa"/>
            <w:noWrap/>
            <w:hideMark/>
          </w:tcPr>
          <w:p w14:paraId="0591F1D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w:t>
            </w:r>
          </w:p>
        </w:tc>
        <w:tc>
          <w:tcPr>
            <w:tcW w:w="567" w:type="dxa"/>
            <w:noWrap/>
            <w:hideMark/>
          </w:tcPr>
          <w:p w14:paraId="4AF87A8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0.013</w:t>
            </w:r>
          </w:p>
        </w:tc>
        <w:tc>
          <w:tcPr>
            <w:tcW w:w="567" w:type="dxa"/>
            <w:noWrap/>
            <w:hideMark/>
          </w:tcPr>
          <w:p w14:paraId="3982AC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0.064</w:t>
            </w:r>
          </w:p>
        </w:tc>
      </w:tr>
      <w:tr w:rsidR="00BE4A44" w:rsidRPr="009F624F" w14:paraId="3BF393DE" w14:textId="77777777" w:rsidTr="007A6340">
        <w:trPr>
          <w:trHeight w:val="320"/>
        </w:trPr>
        <w:tc>
          <w:tcPr>
            <w:tcW w:w="567" w:type="dxa"/>
            <w:noWrap/>
            <w:hideMark/>
          </w:tcPr>
          <w:p w14:paraId="75B5A63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M8</w:t>
            </w:r>
          </w:p>
        </w:tc>
        <w:tc>
          <w:tcPr>
            <w:tcW w:w="421" w:type="dxa"/>
            <w:noWrap/>
            <w:hideMark/>
          </w:tcPr>
          <w:p w14:paraId="54B591F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4AEC8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50512FD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5A59B7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D4A9C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27597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451A51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B37C00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4CE57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709" w:type="dxa"/>
            <w:noWrap/>
            <w:hideMark/>
          </w:tcPr>
          <w:p w14:paraId="5AEDB83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0.804</w:t>
            </w:r>
          </w:p>
        </w:tc>
        <w:tc>
          <w:tcPr>
            <w:tcW w:w="709" w:type="dxa"/>
            <w:noWrap/>
            <w:hideMark/>
          </w:tcPr>
          <w:p w14:paraId="6CC17F9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0.618</w:t>
            </w:r>
          </w:p>
        </w:tc>
        <w:tc>
          <w:tcPr>
            <w:tcW w:w="709" w:type="dxa"/>
            <w:noWrap/>
            <w:hideMark/>
          </w:tcPr>
          <w:p w14:paraId="564944C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11.52</w:t>
            </w:r>
          </w:p>
        </w:tc>
        <w:tc>
          <w:tcPr>
            <w:tcW w:w="567" w:type="dxa"/>
            <w:noWrap/>
            <w:hideMark/>
          </w:tcPr>
          <w:p w14:paraId="53E0A70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0.167</w:t>
            </w:r>
          </w:p>
        </w:tc>
        <w:tc>
          <w:tcPr>
            <w:tcW w:w="567" w:type="dxa"/>
            <w:noWrap/>
            <w:hideMark/>
          </w:tcPr>
          <w:p w14:paraId="6C740FA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0.126</w:t>
            </w:r>
          </w:p>
        </w:tc>
        <w:tc>
          <w:tcPr>
            <w:tcW w:w="567" w:type="dxa"/>
            <w:noWrap/>
            <w:hideMark/>
          </w:tcPr>
          <w:p w14:paraId="3B8A6E2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48B00C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-0.025</w:t>
            </w:r>
          </w:p>
        </w:tc>
        <w:tc>
          <w:tcPr>
            <w:tcW w:w="567" w:type="dxa"/>
            <w:noWrap/>
            <w:hideMark/>
          </w:tcPr>
          <w:p w14:paraId="24CF336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0.196</w:t>
            </w:r>
          </w:p>
        </w:tc>
      </w:tr>
      <w:tr w:rsidR="00BE4A44" w:rsidRPr="009F624F" w14:paraId="5D8B4111" w14:textId="77777777" w:rsidTr="007A6340">
        <w:trPr>
          <w:trHeight w:val="320"/>
        </w:trPr>
        <w:tc>
          <w:tcPr>
            <w:tcW w:w="567" w:type="dxa"/>
            <w:noWrap/>
            <w:hideMark/>
          </w:tcPr>
          <w:p w14:paraId="0A7C6D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M9</w:t>
            </w:r>
          </w:p>
        </w:tc>
        <w:tc>
          <w:tcPr>
            <w:tcW w:w="421" w:type="dxa"/>
            <w:noWrap/>
            <w:hideMark/>
          </w:tcPr>
          <w:p w14:paraId="629066D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8C5597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2605CF2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47E9938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6CD02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1DA30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A8EEC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0.75</w:t>
            </w:r>
          </w:p>
        </w:tc>
        <w:tc>
          <w:tcPr>
            <w:tcW w:w="567" w:type="dxa"/>
            <w:noWrap/>
            <w:hideMark/>
          </w:tcPr>
          <w:p w14:paraId="28226DB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BD820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709" w:type="dxa"/>
            <w:noWrap/>
            <w:hideMark/>
          </w:tcPr>
          <w:p w14:paraId="3D752D2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2.803</w:t>
            </w:r>
          </w:p>
        </w:tc>
        <w:tc>
          <w:tcPr>
            <w:tcW w:w="709" w:type="dxa"/>
            <w:noWrap/>
            <w:hideMark/>
          </w:tcPr>
          <w:p w14:paraId="5352C67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0.336</w:t>
            </w:r>
          </w:p>
        </w:tc>
        <w:tc>
          <w:tcPr>
            <w:tcW w:w="709" w:type="dxa"/>
            <w:noWrap/>
            <w:hideMark/>
          </w:tcPr>
          <w:p w14:paraId="299519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19.421</w:t>
            </w:r>
          </w:p>
        </w:tc>
        <w:tc>
          <w:tcPr>
            <w:tcW w:w="567" w:type="dxa"/>
            <w:noWrap/>
            <w:hideMark/>
          </w:tcPr>
          <w:p w14:paraId="580C95E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c>
          <w:tcPr>
            <w:tcW w:w="567" w:type="dxa"/>
            <w:noWrap/>
            <w:hideMark/>
          </w:tcPr>
          <w:p w14:paraId="75DEDD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c>
          <w:tcPr>
            <w:tcW w:w="567" w:type="dxa"/>
            <w:noWrap/>
            <w:hideMark/>
          </w:tcPr>
          <w:p w14:paraId="01F5FE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553385D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0.024</w:t>
            </w:r>
          </w:p>
        </w:tc>
        <w:tc>
          <w:tcPr>
            <w:tcW w:w="567" w:type="dxa"/>
            <w:noWrap/>
            <w:hideMark/>
          </w:tcPr>
          <w:p w14:paraId="34A29DC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0.126</w:t>
            </w:r>
          </w:p>
        </w:tc>
      </w:tr>
      <w:tr w:rsidR="00BE4A44" w:rsidRPr="009F624F" w14:paraId="43606D44" w14:textId="77777777" w:rsidTr="007A6340">
        <w:trPr>
          <w:trHeight w:val="320"/>
        </w:trPr>
        <w:tc>
          <w:tcPr>
            <w:tcW w:w="567" w:type="dxa"/>
            <w:noWrap/>
            <w:hideMark/>
          </w:tcPr>
          <w:p w14:paraId="424C13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M10</w:t>
            </w:r>
          </w:p>
        </w:tc>
        <w:tc>
          <w:tcPr>
            <w:tcW w:w="421" w:type="dxa"/>
            <w:noWrap/>
            <w:hideMark/>
          </w:tcPr>
          <w:p w14:paraId="7B8F25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3DAF0B2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7F4CB6F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3D13A7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605135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BC4454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3A1951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8E29D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0.15</w:t>
            </w:r>
          </w:p>
        </w:tc>
        <w:tc>
          <w:tcPr>
            <w:tcW w:w="567" w:type="dxa"/>
            <w:noWrap/>
            <w:hideMark/>
          </w:tcPr>
          <w:p w14:paraId="08B79C0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709" w:type="dxa"/>
            <w:noWrap/>
            <w:hideMark/>
          </w:tcPr>
          <w:p w14:paraId="06E9BB7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0.982</w:t>
            </w:r>
          </w:p>
        </w:tc>
        <w:tc>
          <w:tcPr>
            <w:tcW w:w="709" w:type="dxa"/>
            <w:noWrap/>
            <w:hideMark/>
          </w:tcPr>
          <w:p w14:paraId="4FC8C46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13.478</w:t>
            </w:r>
          </w:p>
        </w:tc>
        <w:tc>
          <w:tcPr>
            <w:tcW w:w="709" w:type="dxa"/>
            <w:noWrap/>
            <w:hideMark/>
          </w:tcPr>
          <w:p w14:paraId="642381E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86.098</w:t>
            </w:r>
          </w:p>
        </w:tc>
        <w:tc>
          <w:tcPr>
            <w:tcW w:w="567" w:type="dxa"/>
            <w:noWrap/>
            <w:hideMark/>
          </w:tcPr>
          <w:p w14:paraId="413B56A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0.233</w:t>
            </w:r>
          </w:p>
        </w:tc>
        <w:tc>
          <w:tcPr>
            <w:tcW w:w="567" w:type="dxa"/>
            <w:noWrap/>
            <w:hideMark/>
          </w:tcPr>
          <w:p w14:paraId="1C7744E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0.226</w:t>
            </w:r>
          </w:p>
        </w:tc>
        <w:tc>
          <w:tcPr>
            <w:tcW w:w="567" w:type="dxa"/>
            <w:noWrap/>
            <w:hideMark/>
          </w:tcPr>
          <w:p w14:paraId="269BAA7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3CE7487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0.129</w:t>
            </w:r>
          </w:p>
        </w:tc>
        <w:tc>
          <w:tcPr>
            <w:tcW w:w="567" w:type="dxa"/>
            <w:noWrap/>
            <w:hideMark/>
          </w:tcPr>
          <w:p w14:paraId="0FD3974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0.274</w:t>
            </w:r>
          </w:p>
        </w:tc>
      </w:tr>
      <w:tr w:rsidR="00BE4A44" w:rsidRPr="009F624F" w14:paraId="3C22CFEB" w14:textId="77777777" w:rsidTr="007A6340">
        <w:trPr>
          <w:trHeight w:val="320"/>
        </w:trPr>
        <w:tc>
          <w:tcPr>
            <w:tcW w:w="567" w:type="dxa"/>
            <w:noWrap/>
            <w:hideMark/>
          </w:tcPr>
          <w:p w14:paraId="654CB30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M11</w:t>
            </w:r>
          </w:p>
        </w:tc>
        <w:tc>
          <w:tcPr>
            <w:tcW w:w="421" w:type="dxa"/>
            <w:noWrap/>
            <w:hideMark/>
          </w:tcPr>
          <w:p w14:paraId="4A7DE26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A63336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2AB6DF4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44A0E58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B938A5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62E50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9DE4FE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w:t>
            </w:r>
          </w:p>
        </w:tc>
        <w:tc>
          <w:tcPr>
            <w:tcW w:w="567" w:type="dxa"/>
            <w:noWrap/>
            <w:hideMark/>
          </w:tcPr>
          <w:p w14:paraId="30ABB6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w:t>
            </w:r>
          </w:p>
        </w:tc>
        <w:tc>
          <w:tcPr>
            <w:tcW w:w="567" w:type="dxa"/>
            <w:noWrap/>
            <w:hideMark/>
          </w:tcPr>
          <w:p w14:paraId="46980D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709" w:type="dxa"/>
            <w:noWrap/>
            <w:hideMark/>
          </w:tcPr>
          <w:p w14:paraId="525C4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2.667</w:t>
            </w:r>
          </w:p>
        </w:tc>
        <w:tc>
          <w:tcPr>
            <w:tcW w:w="709" w:type="dxa"/>
            <w:noWrap/>
            <w:hideMark/>
          </w:tcPr>
          <w:p w14:paraId="39479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20.419</w:t>
            </w:r>
          </w:p>
        </w:tc>
        <w:tc>
          <w:tcPr>
            <w:tcW w:w="709" w:type="dxa"/>
            <w:noWrap/>
            <w:hideMark/>
          </w:tcPr>
          <w:p w14:paraId="0AA37BF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53.158</w:t>
            </w:r>
          </w:p>
        </w:tc>
        <w:tc>
          <w:tcPr>
            <w:tcW w:w="567" w:type="dxa"/>
            <w:noWrap/>
            <w:hideMark/>
          </w:tcPr>
          <w:p w14:paraId="3CD838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w:t>
            </w:r>
          </w:p>
        </w:tc>
        <w:tc>
          <w:tcPr>
            <w:tcW w:w="567" w:type="dxa"/>
            <w:noWrap/>
            <w:hideMark/>
          </w:tcPr>
          <w:p w14:paraId="4DEF268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0.271</w:t>
            </w:r>
          </w:p>
        </w:tc>
        <w:tc>
          <w:tcPr>
            <w:tcW w:w="567" w:type="dxa"/>
            <w:noWrap/>
            <w:hideMark/>
          </w:tcPr>
          <w:p w14:paraId="6AA6EF1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21307AC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0.183</w:t>
            </w:r>
          </w:p>
        </w:tc>
        <w:tc>
          <w:tcPr>
            <w:tcW w:w="567" w:type="dxa"/>
            <w:noWrap/>
            <w:hideMark/>
          </w:tcPr>
          <w:p w14:paraId="5BE35AE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0.267</w:t>
            </w:r>
          </w:p>
        </w:tc>
      </w:tr>
      <w:tr w:rsidR="00BE4A44" w:rsidRPr="009F624F" w14:paraId="3130B538" w14:textId="77777777" w:rsidTr="007A6340">
        <w:trPr>
          <w:trHeight w:val="320"/>
        </w:trPr>
        <w:tc>
          <w:tcPr>
            <w:tcW w:w="567" w:type="dxa"/>
            <w:noWrap/>
            <w:hideMark/>
          </w:tcPr>
          <w:p w14:paraId="1E8F443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M12</w:t>
            </w:r>
          </w:p>
        </w:tc>
        <w:tc>
          <w:tcPr>
            <w:tcW w:w="421" w:type="dxa"/>
            <w:noWrap/>
            <w:hideMark/>
          </w:tcPr>
          <w:p w14:paraId="79389D4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0BF6F9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CC5C0B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697F98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F102C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0A96E1B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95E473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0DE7D4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279733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84533E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23.696</w:t>
            </w:r>
          </w:p>
        </w:tc>
        <w:tc>
          <w:tcPr>
            <w:tcW w:w="709" w:type="dxa"/>
            <w:noWrap/>
            <w:hideMark/>
          </w:tcPr>
          <w:p w14:paraId="21E536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1.733</w:t>
            </w:r>
          </w:p>
        </w:tc>
        <w:tc>
          <w:tcPr>
            <w:tcW w:w="709" w:type="dxa"/>
            <w:noWrap/>
            <w:hideMark/>
          </w:tcPr>
          <w:p w14:paraId="717A092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0.75</w:t>
            </w:r>
          </w:p>
        </w:tc>
        <w:tc>
          <w:tcPr>
            <w:tcW w:w="567" w:type="dxa"/>
            <w:noWrap/>
            <w:hideMark/>
          </w:tcPr>
          <w:p w14:paraId="71BE073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226BD8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43422F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0.345</w:t>
            </w:r>
          </w:p>
        </w:tc>
        <w:tc>
          <w:tcPr>
            <w:tcW w:w="567" w:type="dxa"/>
            <w:noWrap/>
            <w:hideMark/>
          </w:tcPr>
          <w:p w14:paraId="5D2F94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w:t>
            </w:r>
          </w:p>
        </w:tc>
        <w:tc>
          <w:tcPr>
            <w:tcW w:w="567" w:type="dxa"/>
            <w:noWrap/>
            <w:hideMark/>
          </w:tcPr>
          <w:p w14:paraId="0555372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r>
      <w:tr w:rsidR="00BE4A44" w:rsidRPr="009F624F" w14:paraId="00AACA9B" w14:textId="77777777" w:rsidTr="007A6340">
        <w:trPr>
          <w:trHeight w:val="320"/>
        </w:trPr>
        <w:tc>
          <w:tcPr>
            <w:tcW w:w="567" w:type="dxa"/>
            <w:noWrap/>
            <w:hideMark/>
          </w:tcPr>
          <w:p w14:paraId="34A503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M13</w:t>
            </w:r>
          </w:p>
        </w:tc>
        <w:tc>
          <w:tcPr>
            <w:tcW w:w="421" w:type="dxa"/>
            <w:noWrap/>
            <w:hideMark/>
          </w:tcPr>
          <w:p w14:paraId="3973F90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31251E1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8003A0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3BC04C4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B3A4EB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6EB0BB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22E272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FA0E6A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ABE36B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6E45E95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3.942</w:t>
            </w:r>
          </w:p>
        </w:tc>
        <w:tc>
          <w:tcPr>
            <w:tcW w:w="709" w:type="dxa"/>
            <w:noWrap/>
            <w:hideMark/>
          </w:tcPr>
          <w:p w14:paraId="0B1586F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89.838</w:t>
            </w:r>
          </w:p>
        </w:tc>
        <w:tc>
          <w:tcPr>
            <w:tcW w:w="709" w:type="dxa"/>
            <w:noWrap/>
            <w:hideMark/>
          </w:tcPr>
          <w:p w14:paraId="53E6D1B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0.122</w:t>
            </w:r>
          </w:p>
        </w:tc>
        <w:tc>
          <w:tcPr>
            <w:tcW w:w="567" w:type="dxa"/>
            <w:noWrap/>
            <w:hideMark/>
          </w:tcPr>
          <w:p w14:paraId="5909727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5A781B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0.004</w:t>
            </w:r>
          </w:p>
        </w:tc>
        <w:tc>
          <w:tcPr>
            <w:tcW w:w="567" w:type="dxa"/>
            <w:noWrap/>
            <w:hideMark/>
          </w:tcPr>
          <w:p w14:paraId="4CCA0E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7E9E9BC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0.012</w:t>
            </w:r>
          </w:p>
        </w:tc>
        <w:tc>
          <w:tcPr>
            <w:tcW w:w="567" w:type="dxa"/>
            <w:noWrap/>
            <w:hideMark/>
          </w:tcPr>
          <w:p w14:paraId="25CB3B3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r>
      <w:tr w:rsidR="00BE4A44" w:rsidRPr="009F624F" w14:paraId="1EA314FD" w14:textId="77777777" w:rsidTr="007A6340">
        <w:trPr>
          <w:trHeight w:val="320"/>
        </w:trPr>
        <w:tc>
          <w:tcPr>
            <w:tcW w:w="567" w:type="dxa"/>
            <w:noWrap/>
            <w:hideMark/>
          </w:tcPr>
          <w:p w14:paraId="332B3C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M14</w:t>
            </w:r>
          </w:p>
        </w:tc>
        <w:tc>
          <w:tcPr>
            <w:tcW w:w="421" w:type="dxa"/>
            <w:noWrap/>
            <w:hideMark/>
          </w:tcPr>
          <w:p w14:paraId="1CC9646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751DFBD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A53CB6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1BADF6C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BE0B5A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6A6FDC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F6270D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E90C9B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3966B7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CA45CF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35.524</w:t>
            </w:r>
          </w:p>
        </w:tc>
        <w:tc>
          <w:tcPr>
            <w:tcW w:w="709" w:type="dxa"/>
            <w:noWrap/>
            <w:hideMark/>
          </w:tcPr>
          <w:p w14:paraId="188F28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59.036</w:t>
            </w:r>
          </w:p>
        </w:tc>
        <w:tc>
          <w:tcPr>
            <w:tcW w:w="709" w:type="dxa"/>
            <w:noWrap/>
            <w:hideMark/>
          </w:tcPr>
          <w:p w14:paraId="471E103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1.277</w:t>
            </w:r>
          </w:p>
        </w:tc>
        <w:tc>
          <w:tcPr>
            <w:tcW w:w="567" w:type="dxa"/>
            <w:noWrap/>
            <w:hideMark/>
          </w:tcPr>
          <w:p w14:paraId="6761584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0.038</w:t>
            </w:r>
          </w:p>
        </w:tc>
        <w:tc>
          <w:tcPr>
            <w:tcW w:w="567" w:type="dxa"/>
            <w:noWrap/>
            <w:hideMark/>
          </w:tcPr>
          <w:p w14:paraId="1C84D2D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0.039</w:t>
            </w:r>
          </w:p>
        </w:tc>
        <w:tc>
          <w:tcPr>
            <w:tcW w:w="567" w:type="dxa"/>
            <w:noWrap/>
            <w:hideMark/>
          </w:tcPr>
          <w:p w14:paraId="2E9978A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0.308</w:t>
            </w:r>
          </w:p>
        </w:tc>
        <w:tc>
          <w:tcPr>
            <w:tcW w:w="567" w:type="dxa"/>
            <w:noWrap/>
            <w:hideMark/>
          </w:tcPr>
          <w:p w14:paraId="50B6130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0.488</w:t>
            </w:r>
          </w:p>
        </w:tc>
        <w:tc>
          <w:tcPr>
            <w:tcW w:w="567" w:type="dxa"/>
            <w:noWrap/>
            <w:hideMark/>
          </w:tcPr>
          <w:p w14:paraId="7405D40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r>
      <w:tr w:rsidR="00BE4A44" w:rsidRPr="009F624F" w14:paraId="395FAF44" w14:textId="77777777" w:rsidTr="007A6340">
        <w:trPr>
          <w:trHeight w:val="320"/>
        </w:trPr>
        <w:tc>
          <w:tcPr>
            <w:tcW w:w="567" w:type="dxa"/>
            <w:noWrap/>
            <w:hideMark/>
          </w:tcPr>
          <w:p w14:paraId="7168F3A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M15</w:t>
            </w:r>
          </w:p>
        </w:tc>
        <w:tc>
          <w:tcPr>
            <w:tcW w:w="421" w:type="dxa"/>
            <w:noWrap/>
            <w:hideMark/>
          </w:tcPr>
          <w:p w14:paraId="6258C5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028D88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AAA2BC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3D5D3F5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D53CE3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31B6BA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DFCA9D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10BCF2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D17F52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B2479B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1.397</w:t>
            </w:r>
          </w:p>
        </w:tc>
        <w:tc>
          <w:tcPr>
            <w:tcW w:w="709" w:type="dxa"/>
            <w:noWrap/>
            <w:hideMark/>
          </w:tcPr>
          <w:p w14:paraId="615D287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2.091</w:t>
            </w:r>
          </w:p>
        </w:tc>
        <w:tc>
          <w:tcPr>
            <w:tcW w:w="709" w:type="dxa"/>
            <w:noWrap/>
            <w:hideMark/>
          </w:tcPr>
          <w:p w14:paraId="4DE6E4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31.886</w:t>
            </w:r>
          </w:p>
        </w:tc>
        <w:tc>
          <w:tcPr>
            <w:tcW w:w="567" w:type="dxa"/>
            <w:noWrap/>
            <w:hideMark/>
          </w:tcPr>
          <w:p w14:paraId="2DE5734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56854C7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52D2E52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0.667</w:t>
            </w:r>
          </w:p>
        </w:tc>
        <w:tc>
          <w:tcPr>
            <w:tcW w:w="567" w:type="dxa"/>
            <w:noWrap/>
            <w:hideMark/>
          </w:tcPr>
          <w:p w14:paraId="7FAE73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62823CB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0.422</w:t>
            </w:r>
          </w:p>
        </w:tc>
      </w:tr>
      <w:tr w:rsidR="00BE4A44" w:rsidRPr="009F624F" w14:paraId="2B577590" w14:textId="77777777" w:rsidTr="007A6340">
        <w:trPr>
          <w:trHeight w:val="320"/>
        </w:trPr>
        <w:tc>
          <w:tcPr>
            <w:tcW w:w="567" w:type="dxa"/>
            <w:noWrap/>
            <w:hideMark/>
          </w:tcPr>
          <w:p w14:paraId="26D3906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lastRenderedPageBreak/>
              <w:t>M16</w:t>
            </w:r>
          </w:p>
        </w:tc>
        <w:tc>
          <w:tcPr>
            <w:tcW w:w="421" w:type="dxa"/>
            <w:noWrap/>
            <w:hideMark/>
          </w:tcPr>
          <w:p w14:paraId="1D58A5C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6CDD7B2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7CA13D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6E67A0A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88C05E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ECC69A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2FF197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F80E1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E5B45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3E7CC1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2.878</w:t>
            </w:r>
          </w:p>
        </w:tc>
        <w:tc>
          <w:tcPr>
            <w:tcW w:w="709" w:type="dxa"/>
            <w:noWrap/>
            <w:hideMark/>
          </w:tcPr>
          <w:p w14:paraId="53288FE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4.048</w:t>
            </w:r>
          </w:p>
        </w:tc>
        <w:tc>
          <w:tcPr>
            <w:tcW w:w="709" w:type="dxa"/>
            <w:noWrap/>
            <w:hideMark/>
          </w:tcPr>
          <w:p w14:paraId="5625F6A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57.683</w:t>
            </w:r>
          </w:p>
        </w:tc>
        <w:tc>
          <w:tcPr>
            <w:tcW w:w="567" w:type="dxa"/>
            <w:noWrap/>
            <w:hideMark/>
          </w:tcPr>
          <w:p w14:paraId="097414B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454ADB1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63C2CBF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0.667</w:t>
            </w:r>
          </w:p>
        </w:tc>
        <w:tc>
          <w:tcPr>
            <w:tcW w:w="567" w:type="dxa"/>
            <w:noWrap/>
            <w:hideMark/>
          </w:tcPr>
          <w:p w14:paraId="431732F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0.276</w:t>
            </w:r>
          </w:p>
        </w:tc>
        <w:tc>
          <w:tcPr>
            <w:tcW w:w="567" w:type="dxa"/>
            <w:noWrap/>
            <w:hideMark/>
          </w:tcPr>
          <w:p w14:paraId="6C0C34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0.483</w:t>
            </w:r>
          </w:p>
        </w:tc>
      </w:tr>
      <w:tr w:rsidR="00BE4A44" w:rsidRPr="009F624F" w14:paraId="7FD8C302" w14:textId="77777777" w:rsidTr="007A6340">
        <w:trPr>
          <w:trHeight w:val="320"/>
        </w:trPr>
        <w:tc>
          <w:tcPr>
            <w:tcW w:w="567" w:type="dxa"/>
            <w:noWrap/>
            <w:hideMark/>
          </w:tcPr>
          <w:p w14:paraId="5545ECC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M17</w:t>
            </w:r>
          </w:p>
        </w:tc>
        <w:tc>
          <w:tcPr>
            <w:tcW w:w="421" w:type="dxa"/>
            <w:noWrap/>
            <w:hideMark/>
          </w:tcPr>
          <w:p w14:paraId="769880F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398E0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2AFC58F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2DED329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FBB0C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45EE5E5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4A50E9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B2D5D1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0658477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3B993F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1.472</w:t>
            </w:r>
          </w:p>
        </w:tc>
        <w:tc>
          <w:tcPr>
            <w:tcW w:w="709" w:type="dxa"/>
            <w:noWrap/>
            <w:hideMark/>
          </w:tcPr>
          <w:p w14:paraId="016E436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80.775</w:t>
            </w:r>
          </w:p>
        </w:tc>
        <w:tc>
          <w:tcPr>
            <w:tcW w:w="709" w:type="dxa"/>
            <w:noWrap/>
            <w:hideMark/>
          </w:tcPr>
          <w:p w14:paraId="7E1B68C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49.334</w:t>
            </w:r>
          </w:p>
        </w:tc>
        <w:tc>
          <w:tcPr>
            <w:tcW w:w="567" w:type="dxa"/>
            <w:noWrap/>
            <w:hideMark/>
          </w:tcPr>
          <w:p w14:paraId="7C8F8F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A77AAD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0.002</w:t>
            </w:r>
          </w:p>
        </w:tc>
        <w:tc>
          <w:tcPr>
            <w:tcW w:w="567" w:type="dxa"/>
            <w:noWrap/>
            <w:hideMark/>
          </w:tcPr>
          <w:p w14:paraId="4BE11E0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0.467</w:t>
            </w:r>
          </w:p>
        </w:tc>
        <w:tc>
          <w:tcPr>
            <w:tcW w:w="567" w:type="dxa"/>
            <w:noWrap/>
            <w:hideMark/>
          </w:tcPr>
          <w:p w14:paraId="1649769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-0.081</w:t>
            </w:r>
          </w:p>
        </w:tc>
        <w:tc>
          <w:tcPr>
            <w:tcW w:w="567" w:type="dxa"/>
            <w:noWrap/>
            <w:hideMark/>
          </w:tcPr>
          <w:p w14:paraId="1B57515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0.395</w:t>
            </w:r>
          </w:p>
        </w:tc>
      </w:tr>
      <w:tr w:rsidR="00BE4A44" w:rsidRPr="009F624F" w14:paraId="200953A1" w14:textId="77777777" w:rsidTr="007A6340">
        <w:trPr>
          <w:trHeight w:val="320"/>
        </w:trPr>
        <w:tc>
          <w:tcPr>
            <w:tcW w:w="567" w:type="dxa"/>
            <w:noWrap/>
            <w:hideMark/>
          </w:tcPr>
          <w:p w14:paraId="39BE11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M18</w:t>
            </w:r>
          </w:p>
        </w:tc>
        <w:tc>
          <w:tcPr>
            <w:tcW w:w="421" w:type="dxa"/>
            <w:noWrap/>
            <w:hideMark/>
          </w:tcPr>
          <w:p w14:paraId="4BAC534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2D03C3B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47896D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w:t>
            </w:r>
          </w:p>
        </w:tc>
        <w:tc>
          <w:tcPr>
            <w:tcW w:w="567" w:type="dxa"/>
            <w:noWrap/>
            <w:hideMark/>
          </w:tcPr>
          <w:p w14:paraId="214012B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21A06E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2B8807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C84CD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DBF3C2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C73FFC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928846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3.227</w:t>
            </w:r>
          </w:p>
        </w:tc>
        <w:tc>
          <w:tcPr>
            <w:tcW w:w="709" w:type="dxa"/>
            <w:noWrap/>
            <w:hideMark/>
          </w:tcPr>
          <w:p w14:paraId="126C611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150.971</w:t>
            </w:r>
          </w:p>
        </w:tc>
        <w:tc>
          <w:tcPr>
            <w:tcW w:w="709" w:type="dxa"/>
            <w:noWrap/>
            <w:hideMark/>
          </w:tcPr>
          <w:p w14:paraId="62D4E0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51.689</w:t>
            </w:r>
          </w:p>
        </w:tc>
        <w:tc>
          <w:tcPr>
            <w:tcW w:w="567" w:type="dxa"/>
            <w:noWrap/>
            <w:hideMark/>
          </w:tcPr>
          <w:p w14:paraId="1BC2176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0009BED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10EA01F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0.533</w:t>
            </w:r>
          </w:p>
        </w:tc>
        <w:tc>
          <w:tcPr>
            <w:tcW w:w="567" w:type="dxa"/>
            <w:noWrap/>
            <w:hideMark/>
          </w:tcPr>
          <w:p w14:paraId="7C5A106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0.349</w:t>
            </w:r>
          </w:p>
        </w:tc>
        <w:tc>
          <w:tcPr>
            <w:tcW w:w="567" w:type="dxa"/>
            <w:noWrap/>
            <w:hideMark/>
          </w:tcPr>
          <w:p w14:paraId="26337B2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0.537</w:t>
            </w:r>
          </w:p>
        </w:tc>
      </w:tr>
      <w:tr w:rsidR="00BE4A44" w:rsidRPr="009F624F" w14:paraId="5CE2D6B7" w14:textId="77777777" w:rsidTr="007A6340">
        <w:trPr>
          <w:trHeight w:val="320"/>
        </w:trPr>
        <w:tc>
          <w:tcPr>
            <w:tcW w:w="567" w:type="dxa"/>
            <w:noWrap/>
            <w:hideMark/>
          </w:tcPr>
          <w:p w14:paraId="20D9F8A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M19</w:t>
            </w:r>
          </w:p>
        </w:tc>
        <w:tc>
          <w:tcPr>
            <w:tcW w:w="421" w:type="dxa"/>
            <w:noWrap/>
            <w:hideMark/>
          </w:tcPr>
          <w:p w14:paraId="65248B6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460521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DD7642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5B297E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1F6959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BD4F59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3DE0C0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8812E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ECFC48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3B3E7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9.085</w:t>
            </w:r>
          </w:p>
        </w:tc>
        <w:tc>
          <w:tcPr>
            <w:tcW w:w="709" w:type="dxa"/>
            <w:noWrap/>
            <w:hideMark/>
          </w:tcPr>
          <w:p w14:paraId="77D6653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2.38</w:t>
            </w:r>
          </w:p>
        </w:tc>
        <w:tc>
          <w:tcPr>
            <w:tcW w:w="709" w:type="dxa"/>
            <w:noWrap/>
            <w:hideMark/>
          </w:tcPr>
          <w:p w14:paraId="76F5C6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0.218</w:t>
            </w:r>
          </w:p>
        </w:tc>
        <w:tc>
          <w:tcPr>
            <w:tcW w:w="567" w:type="dxa"/>
            <w:noWrap/>
            <w:hideMark/>
          </w:tcPr>
          <w:p w14:paraId="4DC1567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0.036</w:t>
            </w:r>
          </w:p>
        </w:tc>
        <w:tc>
          <w:tcPr>
            <w:tcW w:w="567" w:type="dxa"/>
            <w:noWrap/>
            <w:hideMark/>
          </w:tcPr>
          <w:p w14:paraId="0D1FC9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0.071</w:t>
            </w:r>
          </w:p>
        </w:tc>
        <w:tc>
          <w:tcPr>
            <w:tcW w:w="567" w:type="dxa"/>
            <w:noWrap/>
            <w:hideMark/>
          </w:tcPr>
          <w:p w14:paraId="1788207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0.393</w:t>
            </w:r>
          </w:p>
        </w:tc>
        <w:tc>
          <w:tcPr>
            <w:tcW w:w="567" w:type="dxa"/>
            <w:noWrap/>
            <w:hideMark/>
          </w:tcPr>
          <w:p w14:paraId="5C52B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0.027</w:t>
            </w:r>
          </w:p>
        </w:tc>
        <w:tc>
          <w:tcPr>
            <w:tcW w:w="567" w:type="dxa"/>
            <w:noWrap/>
            <w:hideMark/>
          </w:tcPr>
          <w:p w14:paraId="6C6E41E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0.103</w:t>
            </w:r>
          </w:p>
        </w:tc>
      </w:tr>
      <w:tr w:rsidR="00BE4A44" w:rsidRPr="009F624F" w14:paraId="026FD023" w14:textId="77777777" w:rsidTr="007A6340">
        <w:trPr>
          <w:trHeight w:val="320"/>
        </w:trPr>
        <w:tc>
          <w:tcPr>
            <w:tcW w:w="567" w:type="dxa"/>
            <w:noWrap/>
            <w:hideMark/>
          </w:tcPr>
          <w:p w14:paraId="0554134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M20</w:t>
            </w:r>
          </w:p>
        </w:tc>
        <w:tc>
          <w:tcPr>
            <w:tcW w:w="421" w:type="dxa"/>
            <w:noWrap/>
            <w:hideMark/>
          </w:tcPr>
          <w:p w14:paraId="0575759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062D356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0F6609C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891157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0F0723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35A332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668EEC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29C33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5D72DF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B006FB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1.024</w:t>
            </w:r>
          </w:p>
        </w:tc>
        <w:tc>
          <w:tcPr>
            <w:tcW w:w="709" w:type="dxa"/>
            <w:noWrap/>
            <w:hideMark/>
          </w:tcPr>
          <w:p w14:paraId="7AC9F0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6.754</w:t>
            </w:r>
          </w:p>
        </w:tc>
        <w:tc>
          <w:tcPr>
            <w:tcW w:w="709" w:type="dxa"/>
            <w:noWrap/>
            <w:hideMark/>
          </w:tcPr>
          <w:p w14:paraId="3022339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0.314</w:t>
            </w:r>
          </w:p>
        </w:tc>
        <w:tc>
          <w:tcPr>
            <w:tcW w:w="567" w:type="dxa"/>
            <w:noWrap/>
            <w:hideMark/>
          </w:tcPr>
          <w:p w14:paraId="2B21607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0.138</w:t>
            </w:r>
          </w:p>
        </w:tc>
        <w:tc>
          <w:tcPr>
            <w:tcW w:w="567" w:type="dxa"/>
            <w:noWrap/>
            <w:hideMark/>
          </w:tcPr>
          <w:p w14:paraId="3A7DF1A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0.174</w:t>
            </w:r>
          </w:p>
        </w:tc>
        <w:tc>
          <w:tcPr>
            <w:tcW w:w="567" w:type="dxa"/>
            <w:noWrap/>
            <w:hideMark/>
          </w:tcPr>
          <w:p w14:paraId="0CAC26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0.724</w:t>
            </w:r>
          </w:p>
        </w:tc>
        <w:tc>
          <w:tcPr>
            <w:tcW w:w="567" w:type="dxa"/>
            <w:noWrap/>
            <w:hideMark/>
          </w:tcPr>
          <w:p w14:paraId="435E1FB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0.043</w:t>
            </w:r>
          </w:p>
        </w:tc>
        <w:tc>
          <w:tcPr>
            <w:tcW w:w="567" w:type="dxa"/>
            <w:noWrap/>
            <w:hideMark/>
          </w:tcPr>
          <w:p w14:paraId="0CF3DCF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0.169</w:t>
            </w:r>
          </w:p>
        </w:tc>
      </w:tr>
      <w:tr w:rsidR="00BE4A44" w:rsidRPr="009F624F" w14:paraId="3F006AF7" w14:textId="77777777" w:rsidTr="007A6340">
        <w:trPr>
          <w:trHeight w:val="320"/>
        </w:trPr>
        <w:tc>
          <w:tcPr>
            <w:tcW w:w="567" w:type="dxa"/>
            <w:noWrap/>
            <w:hideMark/>
          </w:tcPr>
          <w:p w14:paraId="1690863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M21</w:t>
            </w:r>
          </w:p>
        </w:tc>
        <w:tc>
          <w:tcPr>
            <w:tcW w:w="421" w:type="dxa"/>
            <w:noWrap/>
            <w:hideMark/>
          </w:tcPr>
          <w:p w14:paraId="417A9C7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17D25F7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CA471C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4BAEBA1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924C39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26F5D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568B08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C49E5B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9FF7FA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9D18E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22.298</w:t>
            </w:r>
          </w:p>
        </w:tc>
        <w:tc>
          <w:tcPr>
            <w:tcW w:w="709" w:type="dxa"/>
            <w:noWrap/>
            <w:hideMark/>
          </w:tcPr>
          <w:p w14:paraId="174BF46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2.631</w:t>
            </w:r>
          </w:p>
        </w:tc>
        <w:tc>
          <w:tcPr>
            <w:tcW w:w="709" w:type="dxa"/>
            <w:noWrap/>
            <w:hideMark/>
          </w:tcPr>
          <w:p w14:paraId="57EB557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0.199</w:t>
            </w:r>
          </w:p>
        </w:tc>
        <w:tc>
          <w:tcPr>
            <w:tcW w:w="567" w:type="dxa"/>
            <w:noWrap/>
            <w:hideMark/>
          </w:tcPr>
          <w:p w14:paraId="7A3A14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137893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0.002</w:t>
            </w:r>
          </w:p>
        </w:tc>
        <w:tc>
          <w:tcPr>
            <w:tcW w:w="567" w:type="dxa"/>
            <w:noWrap/>
            <w:hideMark/>
          </w:tcPr>
          <w:p w14:paraId="6A97B3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0.267</w:t>
            </w:r>
          </w:p>
        </w:tc>
        <w:tc>
          <w:tcPr>
            <w:tcW w:w="567" w:type="dxa"/>
            <w:noWrap/>
            <w:hideMark/>
          </w:tcPr>
          <w:p w14:paraId="58C0FDD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0.015</w:t>
            </w:r>
          </w:p>
        </w:tc>
        <w:tc>
          <w:tcPr>
            <w:tcW w:w="567" w:type="dxa"/>
            <w:noWrap/>
            <w:hideMark/>
          </w:tcPr>
          <w:p w14:paraId="7ED7FC8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0.11</w:t>
            </w:r>
          </w:p>
        </w:tc>
      </w:tr>
      <w:tr w:rsidR="00BE4A44" w:rsidRPr="009F624F" w14:paraId="4C89316C" w14:textId="77777777" w:rsidTr="007A6340">
        <w:trPr>
          <w:trHeight w:val="320"/>
        </w:trPr>
        <w:tc>
          <w:tcPr>
            <w:tcW w:w="567" w:type="dxa"/>
            <w:noWrap/>
            <w:hideMark/>
          </w:tcPr>
          <w:p w14:paraId="0E1452F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M22</w:t>
            </w:r>
          </w:p>
        </w:tc>
        <w:tc>
          <w:tcPr>
            <w:tcW w:w="421" w:type="dxa"/>
            <w:noWrap/>
            <w:hideMark/>
          </w:tcPr>
          <w:p w14:paraId="3CC04B7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381AE2E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A7E876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631CBCE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087BEF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2B5C36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21701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795916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FF8567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519ED9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16.703</w:t>
            </w:r>
          </w:p>
        </w:tc>
        <w:tc>
          <w:tcPr>
            <w:tcW w:w="709" w:type="dxa"/>
            <w:noWrap/>
            <w:hideMark/>
          </w:tcPr>
          <w:p w14:paraId="6EBCBC7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82.599</w:t>
            </w:r>
          </w:p>
        </w:tc>
        <w:tc>
          <w:tcPr>
            <w:tcW w:w="709" w:type="dxa"/>
            <w:noWrap/>
            <w:hideMark/>
          </w:tcPr>
          <w:p w14:paraId="59969EF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2.181</w:t>
            </w:r>
          </w:p>
        </w:tc>
        <w:tc>
          <w:tcPr>
            <w:tcW w:w="567" w:type="dxa"/>
            <w:noWrap/>
            <w:hideMark/>
          </w:tcPr>
          <w:p w14:paraId="025DF24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69255C1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0.003</w:t>
            </w:r>
          </w:p>
        </w:tc>
        <w:tc>
          <w:tcPr>
            <w:tcW w:w="567" w:type="dxa"/>
            <w:noWrap/>
            <w:hideMark/>
          </w:tcPr>
          <w:p w14:paraId="594BFD8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0.429</w:t>
            </w:r>
          </w:p>
        </w:tc>
        <w:tc>
          <w:tcPr>
            <w:tcW w:w="567" w:type="dxa"/>
            <w:noWrap/>
            <w:hideMark/>
          </w:tcPr>
          <w:p w14:paraId="534A4D4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w:t>
            </w:r>
          </w:p>
        </w:tc>
        <w:tc>
          <w:tcPr>
            <w:tcW w:w="567" w:type="dxa"/>
            <w:noWrap/>
            <w:hideMark/>
          </w:tcPr>
          <w:p w14:paraId="64848FB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0.164</w:t>
            </w:r>
          </w:p>
        </w:tc>
      </w:tr>
    </w:tbl>
    <w:p w14:paraId="58A854B1" w14:textId="04A2CB8E" w:rsidR="00BE4A44" w:rsidRPr="00BE4A44" w:rsidRDefault="00BE4A44" w:rsidP="001C30CA">
      <w:pPr>
        <w:spacing w:line="360" w:lineRule="auto"/>
        <w:rPr>
          <w:rFonts w:ascii="Times New Roman" w:eastAsiaTheme="minorEastAsia" w:hAnsi="Times New Roman" w:cs="Times New Roman"/>
          <w:i/>
        </w:rPr>
      </w:pPr>
      <w:r>
        <w:rPr>
          <w:rFonts w:ascii="Times New Roman" w:eastAsiaTheme="minorEastAsia" w:hAnsi="Times New Roman" w:cs="Times New Roman"/>
          <w:i/>
        </w:rPr>
        <w:t>Table 1</w:t>
      </w:r>
    </w:p>
    <w:p w14:paraId="54F13F4D" w14:textId="341F2B3F" w:rsidR="00CF650E" w:rsidRPr="00AC6567" w:rsidRDefault="00545E53"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Despite variable theta models having the lowest sign errors and highest successful detection of character dependent models, they also had some of the highest RMSE</w:t>
      </w:r>
      <w:r w:rsidR="00564C0B">
        <w:rPr>
          <w:rFonts w:ascii="Times New Roman" w:eastAsiaTheme="minorEastAsia" w:hAnsi="Times New Roman" w:cs="Times New Roman"/>
        </w:rPr>
        <w:t xml:space="preserve"> for parameter estimates</w:t>
      </w:r>
      <w:r>
        <w:rPr>
          <w:rFonts w:ascii="Times New Roman" w:eastAsiaTheme="minorEastAsia" w:hAnsi="Times New Roman" w:cs="Times New Roman"/>
        </w:rPr>
        <w:t xml:space="preserve">. In part, this can be explained by the magnitude of the parameter. </w:t>
      </w:r>
      <w:r w:rsidR="00F70847">
        <w:rPr>
          <w:rFonts w:ascii="Times New Roman" w:eastAsiaTheme="minorEastAsia" w:hAnsi="Times New Roman" w:cs="Times New Roman"/>
        </w:rPr>
        <w:t>Because t</w:t>
      </w:r>
      <w:r w:rsidR="00E359CF">
        <w:rPr>
          <w:rFonts w:ascii="Times New Roman" w:eastAsiaTheme="minorEastAsia" w:hAnsi="Times New Roman" w:cs="Times New Roman"/>
        </w:rPr>
        <w:t xml:space="preserve">he </w:t>
      </w:r>
      <w:r>
        <w:rPr>
          <w:rFonts w:ascii="Times New Roman" w:eastAsiaTheme="minorEastAsia" w:hAnsi="Times New Roman" w:cs="Times New Roman"/>
        </w:rPr>
        <w:t>simulated optima values range from 12 to 24, errors will tend to be higher compared to sigma or alpha which range between 0.5 and 3. Nonetheless, the high error rates are concerning and warrant further analysis.</w:t>
      </w:r>
      <w:r w:rsidR="00126E26">
        <w:rPr>
          <w:rFonts w:ascii="Times New Roman" w:eastAsiaTheme="minorEastAsia" w:hAnsi="Times New Roman" w:cs="Times New Roman"/>
        </w:rPr>
        <w:t xml:space="preserve"> 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phenotype)</w:t>
      </w:r>
      <w:r w:rsidR="00126E26">
        <w:rPr>
          <w:rFonts w:ascii="Times New Roman" w:eastAsiaTheme="minorEastAsia" w:hAnsi="Times New Roman" w:cs="Times New Roman"/>
        </w:rPr>
        <w:t>. 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 xml:space="preserve">to understand if the estimates are meaningful given the dataset or simply inaccurate. </w:t>
      </w:r>
      <w:r w:rsidR="0001491E">
        <w:rPr>
          <w:rFonts w:ascii="Times New Roman" w:eastAsiaTheme="minorEastAsia" w:hAnsi="Times New Roman" w:cs="Times New Roman"/>
        </w:rPr>
        <w:t xml:space="preserve">This post-hoc analysis revealed an interesting feature of our simulated dataset and hOUwie’s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Suggesting that hOUwie can estimate phenotypic optimum outside of the observed phenotypic distributions. This is likely to be true of most OU models, but hOUwie has the advantage of utilizing information from the discrete transition rates in addition to the distribution of regimes at the tips. </w:t>
      </w:r>
      <w:r w:rsidR="0068427A">
        <w:rPr>
          <w:rFonts w:ascii="Times New Roman" w:eastAsiaTheme="minorEastAsia" w:hAnsi="Times New Roman" w:cs="Times New Roman"/>
        </w:rPr>
        <w:t>We are also able to examine the expected continuous trait values according to the fitted model and see they are similar to the observed phenotypic values (</w:t>
      </w:r>
      <w:r w:rsidR="0068427A" w:rsidRPr="00E166C0">
        <w:rPr>
          <w:rFonts w:ascii="Times New Roman" w:eastAsiaTheme="minorEastAsia" w:hAnsi="Times New Roman" w:cs="Times New Roman"/>
          <w:color w:val="FF0000"/>
        </w:rPr>
        <w:t xml:space="preserve">Fig. </w:t>
      </w:r>
      <w:r w:rsidR="00E166C0" w:rsidRPr="00E166C0">
        <w:rPr>
          <w:rFonts w:ascii="Times New Roman" w:eastAsiaTheme="minorEastAsia" w:hAnsi="Times New Roman" w:cs="Times New Roman"/>
          <w:color w:val="FF0000"/>
        </w:rPr>
        <w:t>3</w:t>
      </w:r>
      <w:r w:rsidR="0068427A" w:rsidRPr="00E166C0">
        <w:rPr>
          <w:rFonts w:ascii="Times New Roman" w:eastAsiaTheme="minorEastAsia" w:hAnsi="Times New Roman" w:cs="Times New Roman"/>
          <w:color w:val="FF0000"/>
        </w:rPr>
        <w:t>c</w:t>
      </w:r>
      <w:r w:rsidR="0068427A">
        <w:rPr>
          <w:rFonts w:ascii="Times New Roman" w:eastAsiaTheme="minorEastAsia" w:hAnsi="Times New Roman" w:cs="Times New Roman"/>
        </w:rPr>
        <w:t xml:space="preserve">). </w:t>
      </w:r>
      <w:r w:rsidR="0037215F">
        <w:rPr>
          <w:rFonts w:ascii="Times New Roman" w:eastAsiaTheme="minorEastAsia" w:hAnsi="Times New Roman" w:cs="Times New Roman"/>
        </w:rPr>
        <w:t xml:space="preserve">This suggests that the error in the estimation in the optimum is meaningful, and likely a consequence of a lack of information around the optimum because of a lack of observations around the true optimum phenotype. </w:t>
      </w:r>
      <w:r w:rsidR="00AC6567" w:rsidRPr="00AC6567">
        <w:rPr>
          <w:rFonts w:ascii="Times New Roman" w:eastAsiaTheme="minorEastAsia" w:hAnsi="Times New Roman" w:cs="Times New Roman"/>
          <w:noProof/>
        </w:rPr>
        <w:lastRenderedPageBreak/>
        <w:drawing>
          <wp:inline distT="0" distB="0" distL="0" distR="0" wp14:anchorId="07A326E0" wp14:editId="3CD8D339">
            <wp:extent cx="5943600" cy="21482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2148205"/>
                    </a:xfrm>
                    <a:prstGeom prst="rect">
                      <a:avLst/>
                    </a:prstGeom>
                  </pic:spPr>
                </pic:pic>
              </a:graphicData>
            </a:graphic>
          </wp:inline>
        </w:drawing>
      </w:r>
      <w:r w:rsidR="00CF650E">
        <w:rPr>
          <w:rFonts w:ascii="Times New Roman" w:eastAsiaTheme="minorEastAsia" w:hAnsi="Times New Roman" w:cs="Times New Roman"/>
          <w:u w:val="single"/>
        </w:rPr>
        <w:t>The power to detect the generating model</w:t>
      </w:r>
    </w:p>
    <w:p w14:paraId="10F400C7" w14:textId="4DEAF5A5" w:rsidR="00D936CB" w:rsidRDefault="006E7599"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 xml:space="preserve">models preformed the best in our power analyses. Of the character dependent models, variable alpha, and variable sigma models (M5, M7, M9) had low AIC weights across simulations even when they were the generating modes. </w:t>
      </w:r>
      <w:r w:rsidR="000B3722">
        <w:rPr>
          <w:rFonts w:ascii="Times New Roman" w:eastAsiaTheme="minorEastAsia" w:hAnsi="Times New Roman" w:cs="Times New Roman"/>
        </w:rPr>
        <w:t xml:space="preserve">This reenforces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hOUwie can detect character independence when that is the true model. However, when character independent models are heterogeneous (i.e., there is variation in how a continuous trait evolves unlinked to the focal character) hOUwie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 xml:space="preserve">character </w:t>
      </w:r>
      <w:r w:rsidR="00AE7B3A">
        <w:rPr>
          <w:rFonts w:ascii="Times New Roman" w:eastAsiaTheme="minorEastAsia" w:hAnsi="Times New Roman" w:cs="Times New Roman"/>
        </w:rPr>
        <w:t>dependence (Table 1).</w:t>
      </w:r>
      <w:r w:rsidR="00B75161">
        <w:rPr>
          <w:rFonts w:ascii="Times New Roman" w:eastAsiaTheme="minorEastAsia" w:hAnsi="Times New Roman" w:cs="Times New Roman"/>
        </w:rPr>
        <w:t xml:space="preserve"> </w:t>
      </w:r>
    </w:p>
    <w:p w14:paraId="774A89E8" w14:textId="4ACA54C9" w:rsidR="003F6E5E" w:rsidRDefault="003F6E5E"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Seed dispersal and climatic evolution</w:t>
      </w:r>
    </w:p>
    <w:p w14:paraId="4F2386D3" w14:textId="164900B4" w:rsidR="007C6B60" w:rsidRPr="007C6B60" w:rsidRDefault="007C6B60"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Consistent with previous findings we find little evidence of hidden Markov models, but we do find that dispersal mode influenced rates of climatic evolution.</w:t>
      </w:r>
      <w:r w:rsidR="00E166C0">
        <w:rPr>
          <w:rFonts w:ascii="Times New Roman" w:eastAsiaTheme="minorEastAsia" w:hAnsi="Times New Roman" w:cs="Times New Roman"/>
        </w:rPr>
        <w:t xml:space="preserve"> Figure 4.</w:t>
      </w:r>
    </w:p>
    <w:p w14:paraId="0165926D" w14:textId="218852C3" w:rsidR="00FD037D" w:rsidRPr="00FD037D" w:rsidRDefault="00D81BEE" w:rsidP="001C30CA">
      <w:pPr>
        <w:spacing w:line="36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166E25CA" w14:textId="7DB0A6C7" w:rsidR="00055F77" w:rsidRDefault="00DB4DC0"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hOUwie model and demonstrate how it can be used to test hypotheses of correlated evolution between discrete and </w:t>
      </w:r>
      <w:r>
        <w:rPr>
          <w:rFonts w:ascii="Times New Roman" w:eastAsiaTheme="minorEastAsia" w:hAnsi="Times New Roman" w:cs="Times New Roman"/>
        </w:rPr>
        <w:lastRenderedPageBreak/>
        <w:t xml:space="preserve">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7CFB2DFB" w14:textId="52CAB801" w:rsidR="00387131" w:rsidRDefault="0038713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Screw nulls, who cares if traits are correlated? They may be or may not be, but we should be interested in the model parameters instead. </w:t>
      </w:r>
    </w:p>
    <w:p w14:paraId="438F41B6" w14:textId="77EAFAE2" w:rsidR="00BB1BA3" w:rsidRPr="00BB1BA3" w:rsidRDefault="00BB1BA3"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w:t>
      </w:r>
      <w:r w:rsidR="00213597">
        <w:rPr>
          <w:rFonts w:ascii="Times New Roman" w:eastAsiaTheme="minorEastAsia" w:hAnsi="Times New Roman" w:cs="Times New Roman"/>
          <w:u w:val="single"/>
        </w:rPr>
        <w:t>significance</w:t>
      </w:r>
      <w:r>
        <w:rPr>
          <w:rFonts w:ascii="Times New Roman" w:eastAsiaTheme="minorEastAsia" w:hAnsi="Times New Roman" w:cs="Times New Roman"/>
          <w:u w:val="single"/>
        </w:rPr>
        <w:t xml:space="preserve"> of jointly modeling </w:t>
      </w:r>
      <w:r w:rsidR="00AA1A54">
        <w:rPr>
          <w:rFonts w:ascii="Times New Roman" w:eastAsiaTheme="minorEastAsia" w:hAnsi="Times New Roman" w:cs="Times New Roman"/>
          <w:u w:val="single"/>
        </w:rPr>
        <w:t>characters</w:t>
      </w:r>
    </w:p>
    <w:p w14:paraId="1140E2B1" w14:textId="3828B881" w:rsidR="00055F77" w:rsidRDefault="00055F77"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Why should we care about jointly modeling discrete and continuous traits? Firstly, this explicitly allows for the traits to talk with each other – a concept formally referred to as mutual information</w:t>
      </w:r>
      <w:r w:rsidR="00EE2E8C">
        <w:rPr>
          <w:rFonts w:ascii="Times New Roman" w:eastAsiaTheme="minorEastAsia" w:hAnsi="Times New Roman" w:cs="Times New Roman"/>
        </w:rPr>
        <w:t xml:space="preserve"> (</w:t>
      </w:r>
      <w:r w:rsidR="00EE2E8C" w:rsidRPr="00EE2E8C">
        <w:rPr>
          <w:rFonts w:ascii="Times New Roman" w:eastAsiaTheme="minorEastAsia" w:hAnsi="Times New Roman" w:cs="Times New Roman"/>
          <w:color w:val="FF0000"/>
        </w:rPr>
        <w:t>ref.</w:t>
      </w:r>
      <w:r w:rsidR="00EE2E8C">
        <w:rPr>
          <w:rFonts w:ascii="Times New Roman" w:eastAsiaTheme="minorEastAsia" w:hAnsi="Times New Roman" w:cs="Times New Roman"/>
        </w:rPr>
        <w:t>)</w:t>
      </w:r>
      <w:r>
        <w:rPr>
          <w:rFonts w:ascii="Times New Roman" w:eastAsiaTheme="minorEastAsia" w:hAnsi="Times New Roman" w:cs="Times New Roman"/>
        </w:rPr>
        <w:t>. The explicit modeling of two or more characters is not only biologically relevant but can improve our modeling inferences</w:t>
      </w:r>
      <w:r w:rsidR="009367B1">
        <w:rPr>
          <w:rFonts w:ascii="Times New Roman" w:eastAsiaTheme="minorEastAsia" w:hAnsi="Times New Roman" w:cs="Times New Roman"/>
        </w:rPr>
        <w:t xml:space="preserve"> (</w:t>
      </w:r>
      <w:r w:rsidR="009367B1" w:rsidRPr="009367B1">
        <w:rPr>
          <w:rFonts w:ascii="Times New Roman" w:eastAsiaTheme="minorEastAsia" w:hAnsi="Times New Roman" w:cs="Times New Roman"/>
          <w:color w:val="FF0000"/>
        </w:rPr>
        <w:t>ref.</w:t>
      </w:r>
      <w:r w:rsidR="009367B1">
        <w:rPr>
          <w:rFonts w:ascii="Times New Roman" w:eastAsiaTheme="minorEastAsia" w:hAnsi="Times New Roman" w:cs="Times New Roman"/>
        </w:rPr>
        <w:t>)</w:t>
      </w:r>
      <w:r>
        <w:rPr>
          <w:rFonts w:ascii="Times New Roman" w:eastAsiaTheme="minorEastAsia" w:hAnsi="Times New Roman" w:cs="Times New Roman"/>
        </w:rPr>
        <w:t xml:space="preserve">. The quality of our modeling inferences also has a direct consequence on how accurate our hypotheses are. For example, if one is interested in testing the presence of convergent evolution of pollination syndromes. The first step to 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convergence. </w:t>
      </w:r>
      <w:r w:rsidR="009367B1">
        <w:rPr>
          <w:rFonts w:ascii="Times New Roman" w:eastAsiaTheme="minorEastAsia" w:hAnsi="Times New Roman" w:cs="Times New Roman"/>
        </w:rPr>
        <w:t>In our empirical example</w:t>
      </w:r>
      <w:r>
        <w:rPr>
          <w:rFonts w:ascii="Times New Roman" w:eastAsiaTheme="minorEastAsia" w:hAnsi="Times New Roman" w:cs="Times New Roman"/>
        </w:rPr>
        <w:t xml:space="preserve">, </w:t>
      </w:r>
      <w:r w:rsidR="009367B1">
        <w:rPr>
          <w:rFonts w:ascii="Times New Roman" w:eastAsiaTheme="minorEastAsia" w:hAnsi="Times New Roman" w:cs="Times New Roman"/>
        </w:rPr>
        <w:t xml:space="preserve">we were </w:t>
      </w:r>
      <w:r>
        <w:rPr>
          <w:rFonts w:ascii="Times New Roman" w:eastAsiaTheme="minorEastAsia" w:hAnsi="Times New Roman" w:cs="Times New Roman"/>
        </w:rPr>
        <w:t>interested in how seed size has evolved alongside climate</w:t>
      </w:r>
      <w:r w:rsidR="009367B1">
        <w:rPr>
          <w:rFonts w:ascii="Times New Roman" w:eastAsiaTheme="minorEastAsia" w:hAnsi="Times New Roman" w:cs="Times New Roman"/>
        </w:rPr>
        <w:t>.</w:t>
      </w:r>
      <w:r>
        <w:rPr>
          <w:rFonts w:ascii="Times New Roman" w:eastAsiaTheme="minorEastAsia" w:hAnsi="Times New Roman" w:cs="Times New Roman"/>
        </w:rPr>
        <w:t xml:space="preserve"> </w:t>
      </w:r>
      <w:r w:rsidR="009367B1">
        <w:rPr>
          <w:rFonts w:ascii="Times New Roman" w:eastAsiaTheme="minorEastAsia" w:hAnsi="Times New Roman" w:cs="Times New Roman"/>
        </w:rPr>
        <w:t xml:space="preserve">The </w:t>
      </w:r>
      <w:r>
        <w:rPr>
          <w:rFonts w:ascii="Times New Roman" w:eastAsiaTheme="minorEastAsia" w:hAnsi="Times New Roman" w:cs="Times New Roman"/>
        </w:rPr>
        <w:t xml:space="preserve">distribution of the discrete trait alone does not utilize the information that is shared between climate and seed size. This relationship allows for a more accurate ancestral state reconstruction and thus a more accurate answer to the question of convergent evolution. The flipside of this is if the traits are perfectly correlated then there is not going to be any difference between independently modeling and jointly modeling. This is because change in one variable is matched perfectly by change in the other variable. Here the advantage of joint modeling is simply in the certainty provided in the reconstruction. If such a strong relationship was detected, the uncertainty that would normally be accumulated by independently modeling the variables will be reduced because we now have multiple sources of information suggesting a particular ancestral state. </w:t>
      </w:r>
      <w:r w:rsidR="00E905E6">
        <w:rPr>
          <w:rFonts w:ascii="Times New Roman" w:eastAsiaTheme="minorEastAsia" w:hAnsi="Times New Roman" w:cs="Times New Roman"/>
        </w:rPr>
        <w:t>This comes with a trade-off in the certainty of the parameter estimates.</w:t>
      </w:r>
    </w:p>
    <w:p w14:paraId="733369AD" w14:textId="0C9E7325" w:rsidR="00685837" w:rsidRPr="00685837" w:rsidRDefault="00685837"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Discovering hidden variation</w:t>
      </w:r>
    </w:p>
    <w:p w14:paraId="42DC22BD" w14:textId="0D680C9F" w:rsidR="00E2468A" w:rsidRDefault="00E2468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It is important to view the correlation between two characters outside the context of simply testing null hypotheses. Detecting a significant correlation between two traits is an important first step in establishing an evolutionary relationship, but a richer understanding can be achieved through the dynamics of the relationship. If one were to test the hypothesis that the discrete and continuous characters were correlated, there would be no need to examine the specific values of parameter estimates. Instead, comparing a set of character-dependent to character-independent models would have sufficed. For example, the empirical hypotheses tested here were focused on how climatic niche evolution and seed dispersal related, not if they were correlated. Of course, the latter is necessary if we are to learn anything from the former, but given a correlation between two variables there is room for interpretation of the model parameters. If two traits are correlated that is certainty an important finding but discovering the nature of that correlation is what is most intriguing from an evolutionary perspective.</w:t>
      </w:r>
    </w:p>
    <w:p w14:paraId="05BD2D51" w14:textId="0C1CAB16" w:rsidR="007F604E" w:rsidRDefault="00C278B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Our simulations demonstrated the potential to discover phenotypic optima outside observed phenotypic values. </w:t>
      </w:r>
      <w:r w:rsidR="007F604E">
        <w:rPr>
          <w:rFonts w:ascii="Times New Roman" w:eastAsiaTheme="minorEastAsia" w:hAnsi="Times New Roman" w:cs="Times New Roman"/>
        </w:rPr>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sidR="007F604E">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5DB97D74" w14:textId="77777777" w:rsidR="00C81B4D" w:rsidRDefault="00C57E8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correlated is an important initial step in understanding the evolution of syndromes but could also lead to false positives as we have seen in other comparative methods. This is accounted for in 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57931088" w14:textId="4B4F3197" w:rsidR="00C57E8A" w:rsidRDefault="00C81B4D"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Often we are biased for looking for adaptation in traits that are easily measured, but that does not mean there are not other important aspects of a species’ natural history which is the true </w:t>
      </w:r>
      <w:r>
        <w:rPr>
          <w:rFonts w:ascii="Times New Roman" w:eastAsiaTheme="minorEastAsia" w:hAnsi="Times New Roman" w:cs="Times New Roman"/>
        </w:rPr>
        <w:lastRenderedPageBreak/>
        <w:t xml:space="preserve">adaptive feature. It is possible and likely that not all of the adaptive features of any particular hypothesis are going to be measured. This is where the utility of hidden Markov models is most apparent. It is possible that in some lineages color is the most important feature and in others things other than color are more important. By identifying regions where the association between color and foraging </w:t>
      </w:r>
      <w:r w:rsidR="00FD037D">
        <w:rPr>
          <w:rFonts w:ascii="Times New Roman" w:eastAsiaTheme="minorEastAsia" w:hAnsi="Times New Roman" w:cs="Times New Roman"/>
        </w:rPr>
        <w:t>behavior</w:t>
      </w:r>
      <w:r>
        <w:rPr>
          <w:rFonts w:ascii="Times New Roman" w:eastAsiaTheme="minorEastAsia" w:hAnsi="Times New Roman" w:cs="Times New Roman"/>
        </w:rPr>
        <w:t xml:space="preserve"> do not match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5C7BA787" w:rsidR="00C56727" w:rsidRDefault="00B71E9F"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Another advantage of modeling joint probabilities explicitly is that it allows us to put our models in the context of likelihood. With an explicit likelihood we are able to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are able to account for model structure uncertainty in addition to parameter estimation uncertainty. Ultimately the use of modeling in general is to describe our data in ways that we cannot do using summary statistics. In part, this means hypothesis testing and those are important steps. However, parameter estimates are comparable across studies and why support for hypotheses is important, it is reminiscent of vote counting in which we examine blankly whether a hypothesis was supported. Instead, parameter estimates are similar to examining effect sizes and are often directly comparable across studies since they are in the same units.</w:t>
      </w:r>
    </w:p>
    <w:p w14:paraId="61F662A2" w14:textId="2D0E1934" w:rsidR="002C4D99" w:rsidRDefault="002C4D99"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w:t>
      </w:r>
      <w:r w:rsidR="00201221">
        <w:rPr>
          <w:rFonts w:ascii="Times New Roman" w:eastAsiaTheme="minorEastAsia" w:hAnsi="Times New Roman" w:cs="Times New Roman"/>
        </w:rPr>
        <w:t>heterogeneous</w:t>
      </w:r>
      <w:r>
        <w:rPr>
          <w:rFonts w:ascii="Times New Roman" w:eastAsiaTheme="minorEastAsia" w:hAnsi="Times New Roman" w:cs="Times New Roman"/>
        </w:rPr>
        <w:t xml:space="preserve"> character independent models leading to foal </w:t>
      </w:r>
      <w:r w:rsidR="00201221">
        <w:rPr>
          <w:rFonts w:ascii="Times New Roman" w:eastAsiaTheme="minorEastAsia" w:hAnsi="Times New Roman" w:cs="Times New Roman"/>
        </w:rPr>
        <w:t>dependence</w:t>
      </w:r>
      <w:r>
        <w:rPr>
          <w:rFonts w:ascii="Times New Roman" w:eastAsiaTheme="minorEastAsia" w:hAnsi="Times New Roman" w:cs="Times New Roman"/>
        </w:rPr>
        <w:t xml:space="preserve"> is </w:t>
      </w:r>
      <w:r w:rsidR="00201221">
        <w:rPr>
          <w:rFonts w:ascii="Times New Roman" w:eastAsiaTheme="minorEastAsia" w:hAnsi="Times New Roman" w:cs="Times New Roman"/>
        </w:rPr>
        <w:t>certainly</w:t>
      </w:r>
      <w:r>
        <w:rPr>
          <w:rFonts w:ascii="Times New Roman" w:eastAsiaTheme="minorEastAsia" w:hAnsi="Times New Roman" w:cs="Times New Roman"/>
        </w:rPr>
        <w:t xml:space="preserve"> troubling. Shift detection approaches may be well suited for this task. although they do not explicitly calculate the joint probability of the discrete mapping and continuous character and are thus biased in similar ways towards the discrete character. A future extension could combine the discrete character methods developed here with the discrete independent models for the best model.</w:t>
      </w:r>
    </w:p>
    <w:p w14:paraId="0ED6C1E9" w14:textId="01996AC7" w:rsidR="002C4D99" w:rsidRDefault="007E748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w:t>
      </w:r>
      <w:r w:rsidR="000329AA">
        <w:rPr>
          <w:rFonts w:ascii="Times New Roman" w:eastAsiaTheme="minorEastAsia" w:hAnsi="Times New Roman" w:cs="Times New Roman"/>
        </w:rPr>
        <w:t>only</w:t>
      </w:r>
      <w:r>
        <w:rPr>
          <w:rFonts w:ascii="Times New Roman" w:eastAsiaTheme="minorEastAsia" w:hAnsi="Times New Roman" w:cs="Times New Roman"/>
        </w:rPr>
        <w:t xml:space="preserve"> appropriate for large phylogenetic datasets (&gt;500 species) since there needs to be substantial heterogeneity in the processes. It is also possible to fit complex models if the signal is strong </w:t>
      </w:r>
      <w:r w:rsidR="009832DD">
        <w:rPr>
          <w:rFonts w:ascii="Times New Roman" w:eastAsiaTheme="minorEastAsia" w:hAnsi="Times New Roman" w:cs="Times New Roman"/>
        </w:rPr>
        <w:t>enough,</w:t>
      </w:r>
      <w:r>
        <w:rPr>
          <w:rFonts w:ascii="Times New Roman" w:eastAsiaTheme="minorEastAsia" w:hAnsi="Times New Roman" w:cs="Times New Roman"/>
        </w:rPr>
        <w:t xml:space="preserve"> however. </w:t>
      </w:r>
    </w:p>
    <w:p w14:paraId="0E858740" w14:textId="07512DFC" w:rsidR="009F624F" w:rsidRDefault="00C8157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Consider a situation in which one wanted to compare OU parameters across multiple studies. It would be exceedingly difficult to make parameter comparisons when the OU parameters themselves are linked to mappings of the chose author. One would have to ask the question whether it was the mapping or the focal trait that influenced parameter estimates.</w:t>
      </w:r>
    </w:p>
    <w:p w14:paraId="75B8ECC5" w14:textId="77777777" w:rsidR="009367B1" w:rsidRPr="00B26B5E" w:rsidRDefault="009367B1" w:rsidP="001C30CA">
      <w:pPr>
        <w:spacing w:line="360" w:lineRule="auto"/>
        <w:rPr>
          <w:rFonts w:ascii="Times New Roman" w:eastAsiaTheme="minorEastAsia" w:hAnsi="Times New Roman" w:cs="Times New Roman"/>
          <w:u w:val="single"/>
        </w:rPr>
      </w:pPr>
      <w:r w:rsidRPr="00B26B5E">
        <w:rPr>
          <w:rFonts w:ascii="Times New Roman" w:eastAsiaTheme="minorEastAsia" w:hAnsi="Times New Roman" w:cs="Times New Roman"/>
          <w:u w:val="single"/>
        </w:rPr>
        <w:t>Caveats</w:t>
      </w:r>
    </w:p>
    <w:p w14:paraId="52603AA6"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However, the continuous model probability is based off a particular pathway history which is defined throughout the entire branch. Our justification for this approximation is that as the length between internodes decreases this approximation improves because the probability of more than a single transition (or no transitions) decrease. The second caveat is that we do not force hOUwie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We explored this caveat in series of simulation studies and demonstrated that this sampling procedure helps identify high probability mappings which contribute the most to the overall joint probability.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50B6E086"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It is also important to discuss the OU parameters and their interpretation. This has been widely discussed other places, so we will be brief.</w:t>
      </w:r>
    </w:p>
    <w:p w14:paraId="12D055F1" w14:textId="77777777" w:rsidR="009367B1" w:rsidRPr="001070D5" w:rsidRDefault="009367B1" w:rsidP="001C30CA">
      <w:pPr>
        <w:spacing w:line="360" w:lineRule="auto"/>
        <w:rPr>
          <w:rFonts w:ascii="Times New Roman" w:eastAsiaTheme="minorEastAsia" w:hAnsi="Times New Roman" w:cs="Times New Roman"/>
          <w:u w:val="single"/>
        </w:rPr>
      </w:pPr>
      <w:r w:rsidRPr="001070D5">
        <w:rPr>
          <w:rFonts w:ascii="Times New Roman" w:eastAsiaTheme="minorEastAsia" w:hAnsi="Times New Roman" w:cs="Times New Roman"/>
          <w:u w:val="single"/>
        </w:rPr>
        <w:t>Future extensions</w:t>
      </w:r>
    </w:p>
    <w:p w14:paraId="5D7DA92F"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hOUwie is designed to mitigate these concerns, due to the caveats just discussed it is far from a complete solution. The joint estimation procedure implemented in hOUwie has high parameter estimation error when focal discrete characters are unlinked to the continuous phenotype. There are several avenues to improve the hOUwie model that are actively being explored. Statistical work on Markov-Modulated Ornstein-Uhlenbeck models represent an intriguing possibility but have yet to be applied in phylogenetic comparative biology (ref.). However, if implemented in a phylogenetic context, it would completely remove the need for a simulation approach – a common feature of most current attempts at jointly modeling discrete and continuous characters (refs.). </w:t>
      </w:r>
    </w:p>
    <w:p w14:paraId="38D0577A"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potential avenue of improvement would be to take an expectation maximization (EM) approach (ref.). In this case, discrete mappings could be treated as an unobserved latent variable. In hOUwie, the distribution of the discrete mappings is assumed to follow the probability distribution of the discrete tip states given a set of rate parameters. However, the distribution of the mappings would ideally be a combination of the continuous and discrete character. Under an EM algorithm, the latent mapping variable would be drawn from a fixed number of possible mappings and then the likelihood of the hOUwie parameters would be maximized. This would be repeated iteratively until convergence is achieved. One challenge to this approach would be designing an efficient way to draw potential latent mappings such that exhaustive search is unnecessary. </w:t>
      </w:r>
    </w:p>
    <w:p w14:paraId="15ECE987" w14:textId="7F26D5E6" w:rsidR="00894DD5"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It is also possible for the methods described here to be applied to State-dependent speciation and extinction (SSE) models. Currently methods available to the linking of continuous characters to speciation and extinction dynamics are dubious and slow. This extension would require a different calculation of the underlying regime mapping probability but would be relatively straightforward. A more challenging aspect of this extension would be generating high </w:t>
      </w:r>
      <w:r>
        <w:rPr>
          <w:rFonts w:ascii="Times New Roman" w:eastAsiaTheme="minorEastAsia" w:hAnsi="Times New Roman" w:cs="Times New Roman"/>
        </w:rPr>
        <w:lastRenderedPageBreak/>
        <w:t>joint probability mappings. Although approaches for simulating SSE models exist (ref.), it may be best to use an approach such as EM or jointly sampling a posterior in a Bayesian setting.</w:t>
      </w:r>
    </w:p>
    <w:p w14:paraId="4061C6E5" w14:textId="66089755" w:rsidR="00FC64D5" w:rsidRDefault="00FC64D5" w:rsidP="00FC64D5">
      <w:pPr>
        <w:spacing w:line="360" w:lineRule="auto"/>
        <w:rPr>
          <w:rFonts w:ascii="Times New Roman" w:eastAsiaTheme="minorEastAsia" w:hAnsi="Times New Roman" w:cs="Times New Roman"/>
        </w:rPr>
      </w:pPr>
    </w:p>
    <w:p w14:paraId="72A2948F" w14:textId="4465140E" w:rsidR="00FC64D5" w:rsidRDefault="00FC64D5" w:rsidP="00FC64D5">
      <w:pPr>
        <w:spacing w:line="360" w:lineRule="auto"/>
        <w:rPr>
          <w:rFonts w:ascii="Times New Roman" w:eastAsiaTheme="minorEastAsia" w:hAnsi="Times New Roman" w:cs="Times New Roman"/>
          <w:u w:val="single"/>
        </w:rPr>
      </w:pPr>
      <w:r w:rsidRPr="00FC64D5">
        <w:rPr>
          <w:rFonts w:ascii="Times New Roman" w:eastAsiaTheme="minorEastAsia" w:hAnsi="Times New Roman" w:cs="Times New Roman"/>
          <w:u w:val="single"/>
        </w:rPr>
        <w:t>NOTES</w:t>
      </w:r>
    </w:p>
    <w:p w14:paraId="74BF290F" w14:textId="71548D2A" w:rsidR="008B545C" w:rsidRDefault="008B545C" w:rsidP="008B545C">
      <w:pPr>
        <w:spacing w:line="360" w:lineRule="auto"/>
        <w:ind w:firstLine="720"/>
        <w:rPr>
          <w:rFonts w:ascii="Times New Roman" w:eastAsiaTheme="minorEastAsia" w:hAnsi="Times New Roman" w:cs="Times New Roman"/>
          <w:u w:val="single"/>
        </w:rPr>
      </w:pPr>
      <w:r>
        <w:rPr>
          <w:rFonts w:ascii="Times New Roman" w:hAnsi="Times New Roman" w:cs="Times New Roman"/>
        </w:rPr>
        <w:t>One major difference between this approach and the ones previously described lies in explicitly calculating the probability of a regime mapping and discrete parameters which generated the mapping.</w:t>
      </w:r>
    </w:p>
    <w:p w14:paraId="3EA8311B"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themselves is not explicitly considered. This could lead to scenarios where regimes are well suited for the continuous trait distribution, but poorly describe the discrete character.</w:t>
      </w:r>
    </w:p>
    <w:p w14:paraId="5570BEDC"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lastRenderedPageBreak/>
        <w:t>Ornstein-Uhlenbeck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long-term trends of those microevolutionary dynamics. 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microevolutionary interpretation of this model notwithstanding, this model is tractable and widely used. In truth, it may be more appropriate to study macroevolution in ways that are interpretable only in a macroevolutionary setting.</w:t>
      </w:r>
    </w:p>
    <w:p w14:paraId="6156E6E5"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 xml:space="preserve">Imagine microevolutionary dynamics are in equilibrium on a macroevolutionary landscape (like a period of stasis as described by Gould and others). The dynamics are loosely described by the OU models in which drift around the phenotypic optima occurs so long as movement is not too far away. From this point how does change occur? There is abundant evidence that a change should occur given the theory of punctuated equilibrium. Most OU modeling is done such that the positions of change are </w:t>
      </w:r>
      <w:r w:rsidRPr="00221E26">
        <w:rPr>
          <w:rFonts w:ascii="Times New Roman" w:hAnsi="Times New Roman" w:cs="Times New Roman"/>
          <w:i/>
          <w:iCs/>
        </w:rPr>
        <w:t>apriori</w:t>
      </w:r>
      <w:r>
        <w:rPr>
          <w:rFonts w:ascii="Times New Roman" w:hAnsi="Times New Roman" w:cs="Times New Roman"/>
        </w:rPr>
        <w:t xml:space="preserve"> decided. This is not a probabilistic statement about where we think change is to occur, it is a statement of fact that a change did </w:t>
      </w:r>
      <w:r>
        <w:rPr>
          <w:rFonts w:ascii="Times New Roman" w:hAnsi="Times New Roman" w:cs="Times New Roman"/>
        </w:rPr>
        <w:lastRenderedPageBreak/>
        <w:t xml:space="preserve">occur. However, we do not know where changes occur or what the ancestral state was for certain, and thus a probability statement is far more appropriate. A theory in-line with punctuated equilibrium would be one which allows for a sudden shift to a new microevolutionary landscape. Our model describes such sudden shifts using hidden Markov models. </w:t>
      </w:r>
    </w:p>
    <w:p w14:paraId="4BA354E5" w14:textId="77777777" w:rsidR="00FC64D5" w:rsidRPr="00FC64D5" w:rsidRDefault="00FC64D5" w:rsidP="00FC64D5">
      <w:pPr>
        <w:spacing w:line="360" w:lineRule="auto"/>
        <w:rPr>
          <w:rFonts w:ascii="Times New Roman" w:eastAsiaTheme="minorEastAsia" w:hAnsi="Times New Roman" w:cs="Times New Roman"/>
        </w:rPr>
      </w:pPr>
    </w:p>
    <w:sectPr w:rsidR="00FC64D5" w:rsidRPr="00FC64D5"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70649" w14:textId="77777777" w:rsidR="008B0FB4" w:rsidRDefault="008B0FB4" w:rsidP="004F7AB3">
      <w:r>
        <w:separator/>
      </w:r>
    </w:p>
  </w:endnote>
  <w:endnote w:type="continuationSeparator" w:id="0">
    <w:p w14:paraId="65DFCF07" w14:textId="77777777" w:rsidR="008B0FB4" w:rsidRDefault="008B0FB4"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F43C1" w14:textId="77777777" w:rsidR="008B0FB4" w:rsidRDefault="008B0FB4" w:rsidP="004F7AB3">
      <w:r>
        <w:separator/>
      </w:r>
    </w:p>
  </w:footnote>
  <w:footnote w:type="continuationSeparator" w:id="0">
    <w:p w14:paraId="7ECBFB0E" w14:textId="77777777" w:rsidR="008B0FB4" w:rsidRDefault="008B0FB4" w:rsidP="004F7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1491E"/>
    <w:rsid w:val="00022F15"/>
    <w:rsid w:val="00023A29"/>
    <w:rsid w:val="0002446B"/>
    <w:rsid w:val="00031613"/>
    <w:rsid w:val="0003166A"/>
    <w:rsid w:val="0003205A"/>
    <w:rsid w:val="000329AA"/>
    <w:rsid w:val="0003368F"/>
    <w:rsid w:val="000373B4"/>
    <w:rsid w:val="00037476"/>
    <w:rsid w:val="00040950"/>
    <w:rsid w:val="0004232D"/>
    <w:rsid w:val="000427A3"/>
    <w:rsid w:val="000511F3"/>
    <w:rsid w:val="00052DCB"/>
    <w:rsid w:val="00053680"/>
    <w:rsid w:val="00055F77"/>
    <w:rsid w:val="000563C7"/>
    <w:rsid w:val="000669F1"/>
    <w:rsid w:val="00066ACA"/>
    <w:rsid w:val="00067483"/>
    <w:rsid w:val="0007112E"/>
    <w:rsid w:val="00074241"/>
    <w:rsid w:val="00077A75"/>
    <w:rsid w:val="000801EE"/>
    <w:rsid w:val="000817E2"/>
    <w:rsid w:val="00082F0C"/>
    <w:rsid w:val="000836E8"/>
    <w:rsid w:val="00086DDF"/>
    <w:rsid w:val="00095B52"/>
    <w:rsid w:val="00095F2E"/>
    <w:rsid w:val="000971E0"/>
    <w:rsid w:val="000A1363"/>
    <w:rsid w:val="000A2138"/>
    <w:rsid w:val="000A42CC"/>
    <w:rsid w:val="000A51A4"/>
    <w:rsid w:val="000A74DE"/>
    <w:rsid w:val="000B0209"/>
    <w:rsid w:val="000B03F4"/>
    <w:rsid w:val="000B1215"/>
    <w:rsid w:val="000B15EE"/>
    <w:rsid w:val="000B3722"/>
    <w:rsid w:val="000B47ED"/>
    <w:rsid w:val="000C6307"/>
    <w:rsid w:val="000D1ACD"/>
    <w:rsid w:val="000D21D7"/>
    <w:rsid w:val="000D2BAD"/>
    <w:rsid w:val="000D301B"/>
    <w:rsid w:val="000D3E03"/>
    <w:rsid w:val="000D4935"/>
    <w:rsid w:val="000D4B21"/>
    <w:rsid w:val="000D5478"/>
    <w:rsid w:val="000D681D"/>
    <w:rsid w:val="000E084B"/>
    <w:rsid w:val="000E5018"/>
    <w:rsid w:val="000E5597"/>
    <w:rsid w:val="000E57AF"/>
    <w:rsid w:val="000E58DB"/>
    <w:rsid w:val="000E7E93"/>
    <w:rsid w:val="000F30E7"/>
    <w:rsid w:val="000F4C41"/>
    <w:rsid w:val="000F58D4"/>
    <w:rsid w:val="0010097F"/>
    <w:rsid w:val="00103213"/>
    <w:rsid w:val="00103FFF"/>
    <w:rsid w:val="001056F6"/>
    <w:rsid w:val="0010685C"/>
    <w:rsid w:val="001070D5"/>
    <w:rsid w:val="0011098F"/>
    <w:rsid w:val="00111317"/>
    <w:rsid w:val="00111AE9"/>
    <w:rsid w:val="00111D71"/>
    <w:rsid w:val="001133CA"/>
    <w:rsid w:val="00115313"/>
    <w:rsid w:val="00116993"/>
    <w:rsid w:val="001170C1"/>
    <w:rsid w:val="00120EB6"/>
    <w:rsid w:val="00125EFA"/>
    <w:rsid w:val="00126E26"/>
    <w:rsid w:val="00130703"/>
    <w:rsid w:val="001317F5"/>
    <w:rsid w:val="00132250"/>
    <w:rsid w:val="00135AF3"/>
    <w:rsid w:val="0013657F"/>
    <w:rsid w:val="001371B5"/>
    <w:rsid w:val="00140CEC"/>
    <w:rsid w:val="00141B7A"/>
    <w:rsid w:val="00146692"/>
    <w:rsid w:val="001514B2"/>
    <w:rsid w:val="00155BED"/>
    <w:rsid w:val="00155F04"/>
    <w:rsid w:val="001609BC"/>
    <w:rsid w:val="00166FE9"/>
    <w:rsid w:val="00167A8C"/>
    <w:rsid w:val="00171CCC"/>
    <w:rsid w:val="00172559"/>
    <w:rsid w:val="001727AB"/>
    <w:rsid w:val="00172826"/>
    <w:rsid w:val="001729AB"/>
    <w:rsid w:val="00180778"/>
    <w:rsid w:val="00182F6E"/>
    <w:rsid w:val="00187A8A"/>
    <w:rsid w:val="00192234"/>
    <w:rsid w:val="0019275A"/>
    <w:rsid w:val="00193B03"/>
    <w:rsid w:val="0019450F"/>
    <w:rsid w:val="00196288"/>
    <w:rsid w:val="001A1BCE"/>
    <w:rsid w:val="001A2602"/>
    <w:rsid w:val="001A399C"/>
    <w:rsid w:val="001A4103"/>
    <w:rsid w:val="001A5E95"/>
    <w:rsid w:val="001A698F"/>
    <w:rsid w:val="001A6AFE"/>
    <w:rsid w:val="001A77C3"/>
    <w:rsid w:val="001B1CC4"/>
    <w:rsid w:val="001B6EFA"/>
    <w:rsid w:val="001B7B14"/>
    <w:rsid w:val="001C1518"/>
    <w:rsid w:val="001C2363"/>
    <w:rsid w:val="001C30CA"/>
    <w:rsid w:val="001D3AE1"/>
    <w:rsid w:val="001D432C"/>
    <w:rsid w:val="001D4452"/>
    <w:rsid w:val="001D454F"/>
    <w:rsid w:val="001D5D0B"/>
    <w:rsid w:val="001D7DF6"/>
    <w:rsid w:val="001E3D23"/>
    <w:rsid w:val="001F01DC"/>
    <w:rsid w:val="001F02EC"/>
    <w:rsid w:val="001F3841"/>
    <w:rsid w:val="001F5C17"/>
    <w:rsid w:val="001F6D54"/>
    <w:rsid w:val="00201221"/>
    <w:rsid w:val="00202FBD"/>
    <w:rsid w:val="0020369C"/>
    <w:rsid w:val="00204142"/>
    <w:rsid w:val="00212137"/>
    <w:rsid w:val="002128D1"/>
    <w:rsid w:val="00213597"/>
    <w:rsid w:val="00214307"/>
    <w:rsid w:val="002146D2"/>
    <w:rsid w:val="0021709E"/>
    <w:rsid w:val="002174DA"/>
    <w:rsid w:val="002201FD"/>
    <w:rsid w:val="00221E26"/>
    <w:rsid w:val="00222BC6"/>
    <w:rsid w:val="00225D6F"/>
    <w:rsid w:val="00227C09"/>
    <w:rsid w:val="0023080C"/>
    <w:rsid w:val="0023251B"/>
    <w:rsid w:val="00233A5D"/>
    <w:rsid w:val="00236166"/>
    <w:rsid w:val="00240508"/>
    <w:rsid w:val="00246195"/>
    <w:rsid w:val="00246E77"/>
    <w:rsid w:val="002505C9"/>
    <w:rsid w:val="00252319"/>
    <w:rsid w:val="002553AE"/>
    <w:rsid w:val="00256653"/>
    <w:rsid w:val="00263285"/>
    <w:rsid w:val="00264487"/>
    <w:rsid w:val="0027339F"/>
    <w:rsid w:val="002755F9"/>
    <w:rsid w:val="00275A03"/>
    <w:rsid w:val="00276ADD"/>
    <w:rsid w:val="002801D8"/>
    <w:rsid w:val="00281D35"/>
    <w:rsid w:val="00282656"/>
    <w:rsid w:val="002840AF"/>
    <w:rsid w:val="00286052"/>
    <w:rsid w:val="00287781"/>
    <w:rsid w:val="002912B4"/>
    <w:rsid w:val="00291D8C"/>
    <w:rsid w:val="002925A5"/>
    <w:rsid w:val="00294E35"/>
    <w:rsid w:val="00294E77"/>
    <w:rsid w:val="00296562"/>
    <w:rsid w:val="002970E3"/>
    <w:rsid w:val="002A013D"/>
    <w:rsid w:val="002A4809"/>
    <w:rsid w:val="002A544B"/>
    <w:rsid w:val="002B5055"/>
    <w:rsid w:val="002B657F"/>
    <w:rsid w:val="002B6785"/>
    <w:rsid w:val="002C186C"/>
    <w:rsid w:val="002C2841"/>
    <w:rsid w:val="002C2890"/>
    <w:rsid w:val="002C3D88"/>
    <w:rsid w:val="002C4D99"/>
    <w:rsid w:val="002C51E7"/>
    <w:rsid w:val="002C5A72"/>
    <w:rsid w:val="002D5958"/>
    <w:rsid w:val="002D71BC"/>
    <w:rsid w:val="002D7A18"/>
    <w:rsid w:val="002E0AB9"/>
    <w:rsid w:val="002E289D"/>
    <w:rsid w:val="002E2CD6"/>
    <w:rsid w:val="002E3157"/>
    <w:rsid w:val="002E3D7B"/>
    <w:rsid w:val="002E6B7E"/>
    <w:rsid w:val="002F206A"/>
    <w:rsid w:val="002F23DD"/>
    <w:rsid w:val="002F3275"/>
    <w:rsid w:val="002F501B"/>
    <w:rsid w:val="002F5940"/>
    <w:rsid w:val="002F6A92"/>
    <w:rsid w:val="003004D0"/>
    <w:rsid w:val="00300879"/>
    <w:rsid w:val="00300E58"/>
    <w:rsid w:val="003021B7"/>
    <w:rsid w:val="0030560C"/>
    <w:rsid w:val="00312969"/>
    <w:rsid w:val="00316B3A"/>
    <w:rsid w:val="00317003"/>
    <w:rsid w:val="00335765"/>
    <w:rsid w:val="0033692E"/>
    <w:rsid w:val="00342CE8"/>
    <w:rsid w:val="0034313E"/>
    <w:rsid w:val="003568C9"/>
    <w:rsid w:val="00361D0B"/>
    <w:rsid w:val="003638BE"/>
    <w:rsid w:val="00366409"/>
    <w:rsid w:val="00366DD6"/>
    <w:rsid w:val="00370E1A"/>
    <w:rsid w:val="003713EA"/>
    <w:rsid w:val="0037215F"/>
    <w:rsid w:val="00374753"/>
    <w:rsid w:val="00376966"/>
    <w:rsid w:val="00380A6B"/>
    <w:rsid w:val="00384F2E"/>
    <w:rsid w:val="003862BC"/>
    <w:rsid w:val="00387131"/>
    <w:rsid w:val="00390ED3"/>
    <w:rsid w:val="00391246"/>
    <w:rsid w:val="003930D6"/>
    <w:rsid w:val="003A36E5"/>
    <w:rsid w:val="003A5890"/>
    <w:rsid w:val="003A5E21"/>
    <w:rsid w:val="003A671A"/>
    <w:rsid w:val="003A6CA7"/>
    <w:rsid w:val="003B0843"/>
    <w:rsid w:val="003B6ACD"/>
    <w:rsid w:val="003C27F1"/>
    <w:rsid w:val="003D23DD"/>
    <w:rsid w:val="003D63C6"/>
    <w:rsid w:val="003E111C"/>
    <w:rsid w:val="003E2A97"/>
    <w:rsid w:val="003E2BE5"/>
    <w:rsid w:val="003E3F40"/>
    <w:rsid w:val="003F1DB3"/>
    <w:rsid w:val="003F2875"/>
    <w:rsid w:val="003F3C7A"/>
    <w:rsid w:val="003F6E5E"/>
    <w:rsid w:val="004104A4"/>
    <w:rsid w:val="00410DBC"/>
    <w:rsid w:val="00415A99"/>
    <w:rsid w:val="00435C6D"/>
    <w:rsid w:val="00437047"/>
    <w:rsid w:val="00437C00"/>
    <w:rsid w:val="00446786"/>
    <w:rsid w:val="00446ECA"/>
    <w:rsid w:val="00453515"/>
    <w:rsid w:val="004535C1"/>
    <w:rsid w:val="00457282"/>
    <w:rsid w:val="004572D0"/>
    <w:rsid w:val="004605F3"/>
    <w:rsid w:val="00460ED4"/>
    <w:rsid w:val="00463173"/>
    <w:rsid w:val="00463188"/>
    <w:rsid w:val="004648FA"/>
    <w:rsid w:val="00464BDC"/>
    <w:rsid w:val="0046713A"/>
    <w:rsid w:val="004703EA"/>
    <w:rsid w:val="00472681"/>
    <w:rsid w:val="0047343E"/>
    <w:rsid w:val="00480EC0"/>
    <w:rsid w:val="004860C6"/>
    <w:rsid w:val="004870DF"/>
    <w:rsid w:val="004908EB"/>
    <w:rsid w:val="00494DE7"/>
    <w:rsid w:val="00495813"/>
    <w:rsid w:val="00495B51"/>
    <w:rsid w:val="004A054E"/>
    <w:rsid w:val="004A2464"/>
    <w:rsid w:val="004A4895"/>
    <w:rsid w:val="004B3783"/>
    <w:rsid w:val="004B5856"/>
    <w:rsid w:val="004B6084"/>
    <w:rsid w:val="004B622E"/>
    <w:rsid w:val="004B7633"/>
    <w:rsid w:val="004C1802"/>
    <w:rsid w:val="004C3A15"/>
    <w:rsid w:val="004C5654"/>
    <w:rsid w:val="004D1F5C"/>
    <w:rsid w:val="004D4A01"/>
    <w:rsid w:val="004E61A0"/>
    <w:rsid w:val="004F0EAB"/>
    <w:rsid w:val="004F1A68"/>
    <w:rsid w:val="004F2882"/>
    <w:rsid w:val="004F4271"/>
    <w:rsid w:val="004F49DF"/>
    <w:rsid w:val="004F54A3"/>
    <w:rsid w:val="004F7AB3"/>
    <w:rsid w:val="00500DD4"/>
    <w:rsid w:val="005016B3"/>
    <w:rsid w:val="00501C20"/>
    <w:rsid w:val="0050412C"/>
    <w:rsid w:val="00506356"/>
    <w:rsid w:val="00506B1C"/>
    <w:rsid w:val="0051009B"/>
    <w:rsid w:val="00510FD0"/>
    <w:rsid w:val="00511E72"/>
    <w:rsid w:val="00517132"/>
    <w:rsid w:val="00521EB5"/>
    <w:rsid w:val="005260DA"/>
    <w:rsid w:val="00531AEF"/>
    <w:rsid w:val="005325D8"/>
    <w:rsid w:val="00535EC1"/>
    <w:rsid w:val="0053718A"/>
    <w:rsid w:val="005373F0"/>
    <w:rsid w:val="00541611"/>
    <w:rsid w:val="00544144"/>
    <w:rsid w:val="00544CE8"/>
    <w:rsid w:val="00545E53"/>
    <w:rsid w:val="0054608E"/>
    <w:rsid w:val="005554BD"/>
    <w:rsid w:val="00556B9B"/>
    <w:rsid w:val="005620BA"/>
    <w:rsid w:val="00564B6F"/>
    <w:rsid w:val="00564C0B"/>
    <w:rsid w:val="005700C9"/>
    <w:rsid w:val="00570A31"/>
    <w:rsid w:val="0057222A"/>
    <w:rsid w:val="00581493"/>
    <w:rsid w:val="0058199B"/>
    <w:rsid w:val="00582A7D"/>
    <w:rsid w:val="00583A1B"/>
    <w:rsid w:val="00583CB8"/>
    <w:rsid w:val="00584E70"/>
    <w:rsid w:val="00590995"/>
    <w:rsid w:val="00591FC7"/>
    <w:rsid w:val="00592364"/>
    <w:rsid w:val="005934D5"/>
    <w:rsid w:val="00593848"/>
    <w:rsid w:val="00593AE9"/>
    <w:rsid w:val="005A2DB7"/>
    <w:rsid w:val="005A304D"/>
    <w:rsid w:val="005A4521"/>
    <w:rsid w:val="005A6644"/>
    <w:rsid w:val="005B2F24"/>
    <w:rsid w:val="005B34FC"/>
    <w:rsid w:val="005B53E0"/>
    <w:rsid w:val="005B7AC6"/>
    <w:rsid w:val="005C32F4"/>
    <w:rsid w:val="005C6202"/>
    <w:rsid w:val="005D008B"/>
    <w:rsid w:val="005D0225"/>
    <w:rsid w:val="005D0AA9"/>
    <w:rsid w:val="005D44D9"/>
    <w:rsid w:val="005D79BD"/>
    <w:rsid w:val="005E4F2C"/>
    <w:rsid w:val="005E607F"/>
    <w:rsid w:val="005E6812"/>
    <w:rsid w:val="005E6E2F"/>
    <w:rsid w:val="005E7384"/>
    <w:rsid w:val="005F28E4"/>
    <w:rsid w:val="005F4A5C"/>
    <w:rsid w:val="00600E39"/>
    <w:rsid w:val="00604735"/>
    <w:rsid w:val="00605278"/>
    <w:rsid w:val="00616652"/>
    <w:rsid w:val="0061716E"/>
    <w:rsid w:val="0061782E"/>
    <w:rsid w:val="00622F8C"/>
    <w:rsid w:val="00625A2B"/>
    <w:rsid w:val="00627516"/>
    <w:rsid w:val="00632B98"/>
    <w:rsid w:val="00637605"/>
    <w:rsid w:val="00641EB6"/>
    <w:rsid w:val="00642E53"/>
    <w:rsid w:val="006436FA"/>
    <w:rsid w:val="00660C32"/>
    <w:rsid w:val="00661C6A"/>
    <w:rsid w:val="00662A6C"/>
    <w:rsid w:val="006658DD"/>
    <w:rsid w:val="0067247F"/>
    <w:rsid w:val="006731DA"/>
    <w:rsid w:val="006739D0"/>
    <w:rsid w:val="006752F4"/>
    <w:rsid w:val="0067591C"/>
    <w:rsid w:val="00681AF1"/>
    <w:rsid w:val="0068427A"/>
    <w:rsid w:val="00685837"/>
    <w:rsid w:val="00686A16"/>
    <w:rsid w:val="006878D7"/>
    <w:rsid w:val="00687989"/>
    <w:rsid w:val="006879D6"/>
    <w:rsid w:val="0069374A"/>
    <w:rsid w:val="00694850"/>
    <w:rsid w:val="006A248C"/>
    <w:rsid w:val="006A2849"/>
    <w:rsid w:val="006A4FE9"/>
    <w:rsid w:val="006B0347"/>
    <w:rsid w:val="006B558D"/>
    <w:rsid w:val="006C4413"/>
    <w:rsid w:val="006D0831"/>
    <w:rsid w:val="006D161E"/>
    <w:rsid w:val="006D1EDC"/>
    <w:rsid w:val="006D467D"/>
    <w:rsid w:val="006D53D8"/>
    <w:rsid w:val="006E1A74"/>
    <w:rsid w:val="006E2EB9"/>
    <w:rsid w:val="006E33D9"/>
    <w:rsid w:val="006E41DF"/>
    <w:rsid w:val="006E625E"/>
    <w:rsid w:val="006E707F"/>
    <w:rsid w:val="006E7599"/>
    <w:rsid w:val="006F0E0F"/>
    <w:rsid w:val="006F2A5B"/>
    <w:rsid w:val="00700E5F"/>
    <w:rsid w:val="00704E1E"/>
    <w:rsid w:val="00717C12"/>
    <w:rsid w:val="00720AFD"/>
    <w:rsid w:val="00721323"/>
    <w:rsid w:val="0072168A"/>
    <w:rsid w:val="00724084"/>
    <w:rsid w:val="00725FAF"/>
    <w:rsid w:val="00726D65"/>
    <w:rsid w:val="00733547"/>
    <w:rsid w:val="00734FB6"/>
    <w:rsid w:val="007369B6"/>
    <w:rsid w:val="00736D89"/>
    <w:rsid w:val="00736FAB"/>
    <w:rsid w:val="00741254"/>
    <w:rsid w:val="00742472"/>
    <w:rsid w:val="007458F6"/>
    <w:rsid w:val="00745A5F"/>
    <w:rsid w:val="0074762E"/>
    <w:rsid w:val="00750C7A"/>
    <w:rsid w:val="00751F14"/>
    <w:rsid w:val="00752500"/>
    <w:rsid w:val="007565ED"/>
    <w:rsid w:val="00760C78"/>
    <w:rsid w:val="00763D7B"/>
    <w:rsid w:val="00763EDD"/>
    <w:rsid w:val="00772DD8"/>
    <w:rsid w:val="007775ED"/>
    <w:rsid w:val="00782E93"/>
    <w:rsid w:val="00786BDF"/>
    <w:rsid w:val="00791FAC"/>
    <w:rsid w:val="007929BB"/>
    <w:rsid w:val="00794269"/>
    <w:rsid w:val="00797807"/>
    <w:rsid w:val="007978EA"/>
    <w:rsid w:val="007A5283"/>
    <w:rsid w:val="007B492B"/>
    <w:rsid w:val="007B51B7"/>
    <w:rsid w:val="007B5CAA"/>
    <w:rsid w:val="007B6D40"/>
    <w:rsid w:val="007B7634"/>
    <w:rsid w:val="007C23E6"/>
    <w:rsid w:val="007C29B1"/>
    <w:rsid w:val="007C52C6"/>
    <w:rsid w:val="007C6598"/>
    <w:rsid w:val="007C6B60"/>
    <w:rsid w:val="007C74DE"/>
    <w:rsid w:val="007D4CC6"/>
    <w:rsid w:val="007D5D2B"/>
    <w:rsid w:val="007E0073"/>
    <w:rsid w:val="007E233C"/>
    <w:rsid w:val="007E33BD"/>
    <w:rsid w:val="007E6C75"/>
    <w:rsid w:val="007E7482"/>
    <w:rsid w:val="007F0DF8"/>
    <w:rsid w:val="007F4271"/>
    <w:rsid w:val="007F604E"/>
    <w:rsid w:val="007F6750"/>
    <w:rsid w:val="007F70F8"/>
    <w:rsid w:val="00800C1A"/>
    <w:rsid w:val="00801C53"/>
    <w:rsid w:val="0081186E"/>
    <w:rsid w:val="00811C4D"/>
    <w:rsid w:val="00812302"/>
    <w:rsid w:val="008146FE"/>
    <w:rsid w:val="00815BB3"/>
    <w:rsid w:val="008205C5"/>
    <w:rsid w:val="00821B34"/>
    <w:rsid w:val="00821B3A"/>
    <w:rsid w:val="0082432E"/>
    <w:rsid w:val="008254C2"/>
    <w:rsid w:val="00825D76"/>
    <w:rsid w:val="00827521"/>
    <w:rsid w:val="008328D1"/>
    <w:rsid w:val="00835CF6"/>
    <w:rsid w:val="008364AC"/>
    <w:rsid w:val="00836838"/>
    <w:rsid w:val="0084129D"/>
    <w:rsid w:val="00844248"/>
    <w:rsid w:val="00847D60"/>
    <w:rsid w:val="008533EA"/>
    <w:rsid w:val="00853E90"/>
    <w:rsid w:val="008552CC"/>
    <w:rsid w:val="008573FC"/>
    <w:rsid w:val="00857BC9"/>
    <w:rsid w:val="00865D49"/>
    <w:rsid w:val="00866D21"/>
    <w:rsid w:val="008716FA"/>
    <w:rsid w:val="00873155"/>
    <w:rsid w:val="00873885"/>
    <w:rsid w:val="008838DD"/>
    <w:rsid w:val="00884979"/>
    <w:rsid w:val="0088747C"/>
    <w:rsid w:val="00887976"/>
    <w:rsid w:val="00894DD5"/>
    <w:rsid w:val="00897741"/>
    <w:rsid w:val="008A392A"/>
    <w:rsid w:val="008A5EB1"/>
    <w:rsid w:val="008A7558"/>
    <w:rsid w:val="008B0901"/>
    <w:rsid w:val="008B0FB4"/>
    <w:rsid w:val="008B112C"/>
    <w:rsid w:val="008B2AD2"/>
    <w:rsid w:val="008B4C71"/>
    <w:rsid w:val="008B545C"/>
    <w:rsid w:val="008C15B0"/>
    <w:rsid w:val="008C3528"/>
    <w:rsid w:val="008C3C43"/>
    <w:rsid w:val="008C4176"/>
    <w:rsid w:val="008C6BAF"/>
    <w:rsid w:val="008D06F3"/>
    <w:rsid w:val="008D2BB0"/>
    <w:rsid w:val="008D6B33"/>
    <w:rsid w:val="008E4ADC"/>
    <w:rsid w:val="008E6153"/>
    <w:rsid w:val="008E722F"/>
    <w:rsid w:val="008E73E5"/>
    <w:rsid w:val="008F06C3"/>
    <w:rsid w:val="008F1B65"/>
    <w:rsid w:val="008F7426"/>
    <w:rsid w:val="008F7B77"/>
    <w:rsid w:val="009011C8"/>
    <w:rsid w:val="00901845"/>
    <w:rsid w:val="00903CCF"/>
    <w:rsid w:val="00904FC1"/>
    <w:rsid w:val="00907F98"/>
    <w:rsid w:val="009126FA"/>
    <w:rsid w:val="00913E74"/>
    <w:rsid w:val="00914520"/>
    <w:rsid w:val="00915189"/>
    <w:rsid w:val="00915FCE"/>
    <w:rsid w:val="009171A1"/>
    <w:rsid w:val="009213FF"/>
    <w:rsid w:val="00927ADF"/>
    <w:rsid w:val="009367B1"/>
    <w:rsid w:val="00936AA8"/>
    <w:rsid w:val="00944F19"/>
    <w:rsid w:val="009461B4"/>
    <w:rsid w:val="009472A3"/>
    <w:rsid w:val="009502AE"/>
    <w:rsid w:val="00951600"/>
    <w:rsid w:val="00951CD2"/>
    <w:rsid w:val="009524E7"/>
    <w:rsid w:val="009542E4"/>
    <w:rsid w:val="009552FD"/>
    <w:rsid w:val="00956594"/>
    <w:rsid w:val="00956971"/>
    <w:rsid w:val="00957491"/>
    <w:rsid w:val="00960122"/>
    <w:rsid w:val="009625E0"/>
    <w:rsid w:val="0096527D"/>
    <w:rsid w:val="00967200"/>
    <w:rsid w:val="009673F4"/>
    <w:rsid w:val="00970F6E"/>
    <w:rsid w:val="009739CA"/>
    <w:rsid w:val="00974D9E"/>
    <w:rsid w:val="00976E57"/>
    <w:rsid w:val="00980C2F"/>
    <w:rsid w:val="009832DD"/>
    <w:rsid w:val="00983457"/>
    <w:rsid w:val="00983A16"/>
    <w:rsid w:val="00985BF0"/>
    <w:rsid w:val="00986078"/>
    <w:rsid w:val="00986388"/>
    <w:rsid w:val="009910A8"/>
    <w:rsid w:val="00994FE7"/>
    <w:rsid w:val="00996EA1"/>
    <w:rsid w:val="009A2F79"/>
    <w:rsid w:val="009A47C6"/>
    <w:rsid w:val="009A5902"/>
    <w:rsid w:val="009B2142"/>
    <w:rsid w:val="009B6254"/>
    <w:rsid w:val="009B6D2C"/>
    <w:rsid w:val="009B7452"/>
    <w:rsid w:val="009B784E"/>
    <w:rsid w:val="009B7A1A"/>
    <w:rsid w:val="009C0E72"/>
    <w:rsid w:val="009C14BF"/>
    <w:rsid w:val="009C1F84"/>
    <w:rsid w:val="009C2071"/>
    <w:rsid w:val="009C2197"/>
    <w:rsid w:val="009D0163"/>
    <w:rsid w:val="009D1EB9"/>
    <w:rsid w:val="009D4B08"/>
    <w:rsid w:val="009D56EA"/>
    <w:rsid w:val="009D6516"/>
    <w:rsid w:val="009E66D4"/>
    <w:rsid w:val="009E6848"/>
    <w:rsid w:val="009E6B0E"/>
    <w:rsid w:val="009E6C95"/>
    <w:rsid w:val="009F1F35"/>
    <w:rsid w:val="009F4B96"/>
    <w:rsid w:val="009F624F"/>
    <w:rsid w:val="009F7CDF"/>
    <w:rsid w:val="00A05383"/>
    <w:rsid w:val="00A05589"/>
    <w:rsid w:val="00A05F2C"/>
    <w:rsid w:val="00A13B57"/>
    <w:rsid w:val="00A14125"/>
    <w:rsid w:val="00A16DC5"/>
    <w:rsid w:val="00A17C04"/>
    <w:rsid w:val="00A20B43"/>
    <w:rsid w:val="00A20EE7"/>
    <w:rsid w:val="00A21996"/>
    <w:rsid w:val="00A22AD9"/>
    <w:rsid w:val="00A23DAC"/>
    <w:rsid w:val="00A25BE1"/>
    <w:rsid w:val="00A27B17"/>
    <w:rsid w:val="00A31E3D"/>
    <w:rsid w:val="00A345B9"/>
    <w:rsid w:val="00A34C18"/>
    <w:rsid w:val="00A34E9E"/>
    <w:rsid w:val="00A40108"/>
    <w:rsid w:val="00A44A38"/>
    <w:rsid w:val="00A46931"/>
    <w:rsid w:val="00A54401"/>
    <w:rsid w:val="00A61E03"/>
    <w:rsid w:val="00A62101"/>
    <w:rsid w:val="00A62426"/>
    <w:rsid w:val="00A64306"/>
    <w:rsid w:val="00A64418"/>
    <w:rsid w:val="00A65411"/>
    <w:rsid w:val="00A66DA5"/>
    <w:rsid w:val="00A70234"/>
    <w:rsid w:val="00A76157"/>
    <w:rsid w:val="00A773A3"/>
    <w:rsid w:val="00A80EC3"/>
    <w:rsid w:val="00A87988"/>
    <w:rsid w:val="00A94987"/>
    <w:rsid w:val="00A94C01"/>
    <w:rsid w:val="00A95710"/>
    <w:rsid w:val="00A96E1B"/>
    <w:rsid w:val="00AA04F6"/>
    <w:rsid w:val="00AA1A54"/>
    <w:rsid w:val="00AA45C4"/>
    <w:rsid w:val="00AB0C6B"/>
    <w:rsid w:val="00AB2A89"/>
    <w:rsid w:val="00AB441E"/>
    <w:rsid w:val="00AB5595"/>
    <w:rsid w:val="00AC19D8"/>
    <w:rsid w:val="00AC2367"/>
    <w:rsid w:val="00AC2C67"/>
    <w:rsid w:val="00AC4CA5"/>
    <w:rsid w:val="00AC6567"/>
    <w:rsid w:val="00AC70C2"/>
    <w:rsid w:val="00AD1DB2"/>
    <w:rsid w:val="00AD21F2"/>
    <w:rsid w:val="00AD4F3F"/>
    <w:rsid w:val="00AD62BE"/>
    <w:rsid w:val="00AD6DDF"/>
    <w:rsid w:val="00AD7E1B"/>
    <w:rsid w:val="00AE1863"/>
    <w:rsid w:val="00AE2F43"/>
    <w:rsid w:val="00AE6B07"/>
    <w:rsid w:val="00AE7B3A"/>
    <w:rsid w:val="00AE7F6D"/>
    <w:rsid w:val="00AF3F78"/>
    <w:rsid w:val="00AF4F79"/>
    <w:rsid w:val="00AF5DFE"/>
    <w:rsid w:val="00B008A4"/>
    <w:rsid w:val="00B01757"/>
    <w:rsid w:val="00B03745"/>
    <w:rsid w:val="00B039FC"/>
    <w:rsid w:val="00B0696B"/>
    <w:rsid w:val="00B15434"/>
    <w:rsid w:val="00B15516"/>
    <w:rsid w:val="00B1577C"/>
    <w:rsid w:val="00B2078A"/>
    <w:rsid w:val="00B247E3"/>
    <w:rsid w:val="00B25504"/>
    <w:rsid w:val="00B26B5E"/>
    <w:rsid w:val="00B30800"/>
    <w:rsid w:val="00B32CD9"/>
    <w:rsid w:val="00B34699"/>
    <w:rsid w:val="00B36FF8"/>
    <w:rsid w:val="00B43E96"/>
    <w:rsid w:val="00B44F62"/>
    <w:rsid w:val="00B5037F"/>
    <w:rsid w:val="00B512B8"/>
    <w:rsid w:val="00B51B6F"/>
    <w:rsid w:val="00B51C9C"/>
    <w:rsid w:val="00B5366C"/>
    <w:rsid w:val="00B53E46"/>
    <w:rsid w:val="00B55747"/>
    <w:rsid w:val="00B55B43"/>
    <w:rsid w:val="00B55D7D"/>
    <w:rsid w:val="00B57499"/>
    <w:rsid w:val="00B62B3C"/>
    <w:rsid w:val="00B63D6E"/>
    <w:rsid w:val="00B642AA"/>
    <w:rsid w:val="00B658DC"/>
    <w:rsid w:val="00B70726"/>
    <w:rsid w:val="00B71E9F"/>
    <w:rsid w:val="00B75161"/>
    <w:rsid w:val="00B82948"/>
    <w:rsid w:val="00B8376A"/>
    <w:rsid w:val="00B845E3"/>
    <w:rsid w:val="00B92F82"/>
    <w:rsid w:val="00B9624F"/>
    <w:rsid w:val="00B966CE"/>
    <w:rsid w:val="00B975CD"/>
    <w:rsid w:val="00BA0635"/>
    <w:rsid w:val="00BA2DE3"/>
    <w:rsid w:val="00BA4D23"/>
    <w:rsid w:val="00BA4E2A"/>
    <w:rsid w:val="00BA6AEF"/>
    <w:rsid w:val="00BB0D9B"/>
    <w:rsid w:val="00BB0E15"/>
    <w:rsid w:val="00BB1BA3"/>
    <w:rsid w:val="00BB376E"/>
    <w:rsid w:val="00BB629C"/>
    <w:rsid w:val="00BB6938"/>
    <w:rsid w:val="00BC33E5"/>
    <w:rsid w:val="00BC34B9"/>
    <w:rsid w:val="00BC4713"/>
    <w:rsid w:val="00BD033B"/>
    <w:rsid w:val="00BD27A9"/>
    <w:rsid w:val="00BD2E9C"/>
    <w:rsid w:val="00BD5901"/>
    <w:rsid w:val="00BE3F72"/>
    <w:rsid w:val="00BE4A44"/>
    <w:rsid w:val="00BE7BE5"/>
    <w:rsid w:val="00BF241F"/>
    <w:rsid w:val="00BF3FA0"/>
    <w:rsid w:val="00BF47CC"/>
    <w:rsid w:val="00BF5DFA"/>
    <w:rsid w:val="00BF64AE"/>
    <w:rsid w:val="00C00556"/>
    <w:rsid w:val="00C03D46"/>
    <w:rsid w:val="00C058D8"/>
    <w:rsid w:val="00C05FD5"/>
    <w:rsid w:val="00C12122"/>
    <w:rsid w:val="00C15C74"/>
    <w:rsid w:val="00C16A48"/>
    <w:rsid w:val="00C21946"/>
    <w:rsid w:val="00C237A8"/>
    <w:rsid w:val="00C26C43"/>
    <w:rsid w:val="00C278BA"/>
    <w:rsid w:val="00C27C9B"/>
    <w:rsid w:val="00C30218"/>
    <w:rsid w:val="00C35746"/>
    <w:rsid w:val="00C35896"/>
    <w:rsid w:val="00C36B2D"/>
    <w:rsid w:val="00C42774"/>
    <w:rsid w:val="00C43110"/>
    <w:rsid w:val="00C440E8"/>
    <w:rsid w:val="00C44452"/>
    <w:rsid w:val="00C4535F"/>
    <w:rsid w:val="00C50737"/>
    <w:rsid w:val="00C5078A"/>
    <w:rsid w:val="00C50DE7"/>
    <w:rsid w:val="00C52462"/>
    <w:rsid w:val="00C56727"/>
    <w:rsid w:val="00C5724D"/>
    <w:rsid w:val="00C57E8A"/>
    <w:rsid w:val="00C60737"/>
    <w:rsid w:val="00C607B0"/>
    <w:rsid w:val="00C71F8B"/>
    <w:rsid w:val="00C7228B"/>
    <w:rsid w:val="00C7277E"/>
    <w:rsid w:val="00C80E40"/>
    <w:rsid w:val="00C81571"/>
    <w:rsid w:val="00C8164F"/>
    <w:rsid w:val="00C81B4D"/>
    <w:rsid w:val="00C8224F"/>
    <w:rsid w:val="00C8320A"/>
    <w:rsid w:val="00C84E26"/>
    <w:rsid w:val="00C853D7"/>
    <w:rsid w:val="00C87A4E"/>
    <w:rsid w:val="00C9005A"/>
    <w:rsid w:val="00C93A8F"/>
    <w:rsid w:val="00C96162"/>
    <w:rsid w:val="00C96799"/>
    <w:rsid w:val="00C9698D"/>
    <w:rsid w:val="00CA0EBF"/>
    <w:rsid w:val="00CA1917"/>
    <w:rsid w:val="00CA22BC"/>
    <w:rsid w:val="00CA2482"/>
    <w:rsid w:val="00CA31E4"/>
    <w:rsid w:val="00CB0297"/>
    <w:rsid w:val="00CB21F6"/>
    <w:rsid w:val="00CB2B6A"/>
    <w:rsid w:val="00CB4618"/>
    <w:rsid w:val="00CB472F"/>
    <w:rsid w:val="00CB60F7"/>
    <w:rsid w:val="00CC2CD1"/>
    <w:rsid w:val="00CC34BA"/>
    <w:rsid w:val="00CC584A"/>
    <w:rsid w:val="00CC69D5"/>
    <w:rsid w:val="00CD0070"/>
    <w:rsid w:val="00CD06C8"/>
    <w:rsid w:val="00CD5C2B"/>
    <w:rsid w:val="00CE409D"/>
    <w:rsid w:val="00CE4829"/>
    <w:rsid w:val="00CE5A49"/>
    <w:rsid w:val="00CF003D"/>
    <w:rsid w:val="00CF0CC6"/>
    <w:rsid w:val="00CF5964"/>
    <w:rsid w:val="00CF650E"/>
    <w:rsid w:val="00CF6D63"/>
    <w:rsid w:val="00D075E3"/>
    <w:rsid w:val="00D103CF"/>
    <w:rsid w:val="00D104A6"/>
    <w:rsid w:val="00D14EEA"/>
    <w:rsid w:val="00D249D7"/>
    <w:rsid w:val="00D257A4"/>
    <w:rsid w:val="00D309A0"/>
    <w:rsid w:val="00D30CA8"/>
    <w:rsid w:val="00D31B92"/>
    <w:rsid w:val="00D41DF0"/>
    <w:rsid w:val="00D43C15"/>
    <w:rsid w:val="00D5094C"/>
    <w:rsid w:val="00D52BE7"/>
    <w:rsid w:val="00D56D9A"/>
    <w:rsid w:val="00D613E6"/>
    <w:rsid w:val="00D61A2F"/>
    <w:rsid w:val="00D63833"/>
    <w:rsid w:val="00D64CF7"/>
    <w:rsid w:val="00D65DA9"/>
    <w:rsid w:val="00D66CDB"/>
    <w:rsid w:val="00D67390"/>
    <w:rsid w:val="00D707DC"/>
    <w:rsid w:val="00D70E47"/>
    <w:rsid w:val="00D71EF7"/>
    <w:rsid w:val="00D73603"/>
    <w:rsid w:val="00D74C7A"/>
    <w:rsid w:val="00D751AA"/>
    <w:rsid w:val="00D77DE5"/>
    <w:rsid w:val="00D819B9"/>
    <w:rsid w:val="00D81BEE"/>
    <w:rsid w:val="00D936CB"/>
    <w:rsid w:val="00D953C8"/>
    <w:rsid w:val="00D971F9"/>
    <w:rsid w:val="00DA023E"/>
    <w:rsid w:val="00DA3B89"/>
    <w:rsid w:val="00DA42CE"/>
    <w:rsid w:val="00DA5CEC"/>
    <w:rsid w:val="00DA6410"/>
    <w:rsid w:val="00DA6E59"/>
    <w:rsid w:val="00DA7942"/>
    <w:rsid w:val="00DB0621"/>
    <w:rsid w:val="00DB1CEC"/>
    <w:rsid w:val="00DB26F4"/>
    <w:rsid w:val="00DB4CC6"/>
    <w:rsid w:val="00DB4DC0"/>
    <w:rsid w:val="00DB559C"/>
    <w:rsid w:val="00DB56F3"/>
    <w:rsid w:val="00DB62D2"/>
    <w:rsid w:val="00DC0119"/>
    <w:rsid w:val="00DC2299"/>
    <w:rsid w:val="00DC2A3C"/>
    <w:rsid w:val="00DC481A"/>
    <w:rsid w:val="00DD1347"/>
    <w:rsid w:val="00DD1C6B"/>
    <w:rsid w:val="00DD34E6"/>
    <w:rsid w:val="00DE1119"/>
    <w:rsid w:val="00DE3B70"/>
    <w:rsid w:val="00DE5E14"/>
    <w:rsid w:val="00DE6BBB"/>
    <w:rsid w:val="00DF151C"/>
    <w:rsid w:val="00DF15CB"/>
    <w:rsid w:val="00DF3246"/>
    <w:rsid w:val="00E002F0"/>
    <w:rsid w:val="00E0316A"/>
    <w:rsid w:val="00E042CA"/>
    <w:rsid w:val="00E0597A"/>
    <w:rsid w:val="00E111F3"/>
    <w:rsid w:val="00E13D28"/>
    <w:rsid w:val="00E160EB"/>
    <w:rsid w:val="00E1621F"/>
    <w:rsid w:val="00E166C0"/>
    <w:rsid w:val="00E17529"/>
    <w:rsid w:val="00E17BE0"/>
    <w:rsid w:val="00E22174"/>
    <w:rsid w:val="00E2468A"/>
    <w:rsid w:val="00E268FA"/>
    <w:rsid w:val="00E307E3"/>
    <w:rsid w:val="00E3279D"/>
    <w:rsid w:val="00E359CF"/>
    <w:rsid w:val="00E370E3"/>
    <w:rsid w:val="00E37123"/>
    <w:rsid w:val="00E46571"/>
    <w:rsid w:val="00E51CF6"/>
    <w:rsid w:val="00E53089"/>
    <w:rsid w:val="00E54C90"/>
    <w:rsid w:val="00E6287C"/>
    <w:rsid w:val="00E637A5"/>
    <w:rsid w:val="00E65087"/>
    <w:rsid w:val="00E651B3"/>
    <w:rsid w:val="00E70E13"/>
    <w:rsid w:val="00E7234E"/>
    <w:rsid w:val="00E74445"/>
    <w:rsid w:val="00E74F04"/>
    <w:rsid w:val="00E753CF"/>
    <w:rsid w:val="00E755DC"/>
    <w:rsid w:val="00E76FED"/>
    <w:rsid w:val="00E77058"/>
    <w:rsid w:val="00E81E3C"/>
    <w:rsid w:val="00E8494F"/>
    <w:rsid w:val="00E87274"/>
    <w:rsid w:val="00E8744C"/>
    <w:rsid w:val="00E905E6"/>
    <w:rsid w:val="00E9089D"/>
    <w:rsid w:val="00E931AB"/>
    <w:rsid w:val="00E93AAF"/>
    <w:rsid w:val="00EA0A21"/>
    <w:rsid w:val="00EA48B8"/>
    <w:rsid w:val="00EA4A4E"/>
    <w:rsid w:val="00EA4CCD"/>
    <w:rsid w:val="00EA601A"/>
    <w:rsid w:val="00EA7F3C"/>
    <w:rsid w:val="00EB0052"/>
    <w:rsid w:val="00EB0155"/>
    <w:rsid w:val="00EB17A3"/>
    <w:rsid w:val="00EB1DEC"/>
    <w:rsid w:val="00EB24CB"/>
    <w:rsid w:val="00EB2F0B"/>
    <w:rsid w:val="00EB49B8"/>
    <w:rsid w:val="00EC270B"/>
    <w:rsid w:val="00EC2F7F"/>
    <w:rsid w:val="00EC3E33"/>
    <w:rsid w:val="00EC424D"/>
    <w:rsid w:val="00ED39A8"/>
    <w:rsid w:val="00ED7C0E"/>
    <w:rsid w:val="00EE0395"/>
    <w:rsid w:val="00EE2E8C"/>
    <w:rsid w:val="00EE4D29"/>
    <w:rsid w:val="00EE52A8"/>
    <w:rsid w:val="00EE6BFF"/>
    <w:rsid w:val="00EF2DA2"/>
    <w:rsid w:val="00EF53A0"/>
    <w:rsid w:val="00EF7BDF"/>
    <w:rsid w:val="00F00978"/>
    <w:rsid w:val="00F05BF5"/>
    <w:rsid w:val="00F06F57"/>
    <w:rsid w:val="00F12F6A"/>
    <w:rsid w:val="00F179CC"/>
    <w:rsid w:val="00F21C00"/>
    <w:rsid w:val="00F242B7"/>
    <w:rsid w:val="00F27268"/>
    <w:rsid w:val="00F30DD3"/>
    <w:rsid w:val="00F31BD4"/>
    <w:rsid w:val="00F322DF"/>
    <w:rsid w:val="00F37FE5"/>
    <w:rsid w:val="00F415BB"/>
    <w:rsid w:val="00F42484"/>
    <w:rsid w:val="00F424A1"/>
    <w:rsid w:val="00F46F3D"/>
    <w:rsid w:val="00F517A7"/>
    <w:rsid w:val="00F53BFD"/>
    <w:rsid w:val="00F54004"/>
    <w:rsid w:val="00F5625F"/>
    <w:rsid w:val="00F570A2"/>
    <w:rsid w:val="00F60410"/>
    <w:rsid w:val="00F70847"/>
    <w:rsid w:val="00F75C35"/>
    <w:rsid w:val="00F760C1"/>
    <w:rsid w:val="00F80869"/>
    <w:rsid w:val="00F81CAC"/>
    <w:rsid w:val="00F8233B"/>
    <w:rsid w:val="00F83B22"/>
    <w:rsid w:val="00F86DC3"/>
    <w:rsid w:val="00F954D1"/>
    <w:rsid w:val="00F95AF8"/>
    <w:rsid w:val="00FA1A57"/>
    <w:rsid w:val="00FA4C41"/>
    <w:rsid w:val="00FA6D6C"/>
    <w:rsid w:val="00FA7B87"/>
    <w:rsid w:val="00FB1D45"/>
    <w:rsid w:val="00FB3F9D"/>
    <w:rsid w:val="00FB5ED9"/>
    <w:rsid w:val="00FC06D2"/>
    <w:rsid w:val="00FC0C4E"/>
    <w:rsid w:val="00FC3422"/>
    <w:rsid w:val="00FC64D5"/>
    <w:rsid w:val="00FD037D"/>
    <w:rsid w:val="00FD0569"/>
    <w:rsid w:val="00FD2ED7"/>
    <w:rsid w:val="00FD351B"/>
    <w:rsid w:val="00FD4036"/>
    <w:rsid w:val="00FD7AA5"/>
    <w:rsid w:val="00FE5FAB"/>
    <w:rsid w:val="00FE6900"/>
    <w:rsid w:val="00FE7BFF"/>
    <w:rsid w:val="00FF0AB0"/>
    <w:rsid w:val="00FF2A7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25</Pages>
  <Words>17921</Words>
  <Characters>102155</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58</cp:revision>
  <dcterms:created xsi:type="dcterms:W3CDTF">2021-11-01T16:26:00Z</dcterms:created>
  <dcterms:modified xsi:type="dcterms:W3CDTF">2021-11-02T16:32:00Z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bibliographyStyleHasBeenSet="0"/&gt;&lt;prefs&gt;&lt;pref name="fieldType" value="Field"/&gt;&lt;/prefs&gt;&lt;/data&gt;</vt:lpwstr>
  </property>
</Properties>
</file>