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0B31" w14:textId="67A14DC8" w:rsidR="00DA023E" w:rsidRDefault="00202FBD" w:rsidP="00F36D63">
      <w:pPr>
        <w:pStyle w:val="JamesManuscriptBody"/>
        <w:jc w:val="center"/>
      </w:pPr>
      <w:r w:rsidRPr="002128D1">
        <w:t xml:space="preserve">Jointly Modeling </w:t>
      </w:r>
      <w:r w:rsidR="00FF2A70">
        <w:t xml:space="preserve">the Evolution of </w:t>
      </w:r>
      <w:r w:rsidRPr="002128D1">
        <w:t xml:space="preserve">Discrete and Continuous Traits </w:t>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pPr>
    </w:p>
    <w:p w14:paraId="0FD7B61F" w14:textId="77777777" w:rsidR="002128D1" w:rsidRPr="002128D1" w:rsidRDefault="00DA023E" w:rsidP="00F36D63">
      <w:pPr>
        <w:pStyle w:val="JamesManuscriptBody"/>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pPr>
    </w:p>
    <w:p w14:paraId="65E87368" w14:textId="7A6B12FC" w:rsidR="00F36D63" w:rsidRDefault="00F36D63" w:rsidP="00F36D63">
      <w:pPr>
        <w:pStyle w:val="JamesManuscriptBody"/>
        <w:sectPr w:rsidR="00F36D63" w:rsidSect="002128D1">
          <w:pgSz w:w="12240" w:h="15840"/>
          <w:pgMar w:top="1440" w:right="1440" w:bottom="1440" w:left="1440" w:header="708" w:footer="708" w:gutter="0"/>
          <w:lnNumType w:countBy="1" w:restart="continuous"/>
          <w:cols w:space="708"/>
          <w:docGrid w:linePitch="360"/>
        </w:sectPr>
      </w:pPr>
      <w:r>
        <w:t>Key words: rate variation</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5282E707" w14:textId="421BBBA3" w:rsidR="00103FFF" w:rsidRDefault="00874287" w:rsidP="00F36D63">
      <w:pPr>
        <w:pStyle w:val="JamesManuscriptBody"/>
      </w:pPr>
      <w:r w:rsidRPr="00626766">
        <w:t xml:space="preserve">Rates of evolution have changed throughout the history of life and produced the rich diversity of morphology, behaviour, and ecology that characterizes the biodiversity we see today. </w:t>
      </w:r>
      <w:r w:rsidR="00103FFF">
        <w:br w:type="page"/>
      </w:r>
    </w:p>
    <w:p w14:paraId="445C3619" w14:textId="2D2A8648" w:rsidR="00D8713F" w:rsidRPr="00BD44F1" w:rsidRDefault="00DE3B42" w:rsidP="00D8713F">
      <w:pPr>
        <w:pStyle w:val="JamesManuscriptBody"/>
        <w:ind w:firstLine="720"/>
        <w:rPr>
          <w:rFonts w:cs="Times New Roman"/>
        </w:rPr>
      </w:pPr>
      <w:r w:rsidRPr="00BD44F1">
        <w:rPr>
          <w:rFonts w:cs="Times New Roman"/>
        </w:rPr>
        <w:lastRenderedPageBreak/>
        <w:t>Questions of how plant life habit influence genome size evolution (</w:t>
      </w:r>
      <w:r w:rsidR="00E50C8E" w:rsidRPr="00BD44F1">
        <w:rPr>
          <w:rFonts w:cs="Times New Roman"/>
        </w:rPr>
        <w:t>Beaulieu et al. 2012</w:t>
      </w:r>
      <w:r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(Toljagić et al. 2018)</w:t>
      </w:r>
      <w:r w:rsidR="002D0095" w:rsidRPr="00BD44F1">
        <w:rPr>
          <w:rFonts w:cs="Times New Roman"/>
        </w:rPr>
        <w:fldChar w:fldCharType="end"/>
      </w:r>
      <w:r w:rsidRPr="00BD44F1">
        <w:rPr>
          <w:rFonts w:cs="Times New Roman"/>
        </w:rPr>
        <w:t xml:space="preserve"> are evidence of a recur</w:t>
      </w:r>
      <w:r w:rsidR="00BE358B" w:rsidRPr="00BD44F1">
        <w:rPr>
          <w:rFonts w:cs="Times New Roman"/>
        </w:rPr>
        <w:t>r</w:t>
      </w:r>
      <w:r w:rsidRPr="00BD44F1">
        <w:rPr>
          <w:rFonts w:cs="Times New Roman"/>
        </w:rPr>
        <w:t xml:space="preserve">ing interest in testing whether </w:t>
      </w:r>
      <w:r w:rsidR="001C47DC" w:rsidRPr="00BD44F1">
        <w:rPr>
          <w:rFonts w:cs="Times New Roman"/>
        </w:rPr>
        <w:t xml:space="preserve">evolutionary </w:t>
      </w:r>
      <w:r w:rsidRPr="00BD44F1">
        <w:rPr>
          <w:rFonts w:cs="Times New Roman"/>
        </w:rPr>
        <w:t xml:space="preserve">changes in one variable </w:t>
      </w:r>
      <w:r w:rsidR="00FC1D63" w:rsidRPr="00BD44F1">
        <w:rPr>
          <w:rFonts w:cs="Times New Roman"/>
        </w:rPr>
        <w:t xml:space="preserve">is </w:t>
      </w:r>
      <w:r w:rsidR="00EF5110" w:rsidRPr="00BD44F1">
        <w:rPr>
          <w:rFonts w:cs="Times New Roman"/>
        </w:rPr>
        <w:t>linked</w:t>
      </w:r>
      <w:r w:rsidR="00FC1D63" w:rsidRPr="00BD44F1">
        <w:rPr>
          <w:rFonts w:cs="Times New Roman"/>
        </w:rPr>
        <w:t xml:space="preserve"> </w:t>
      </w:r>
      <w:r w:rsidR="00EF5110" w:rsidRPr="00BD44F1">
        <w:rPr>
          <w:rFonts w:cs="Times New Roman"/>
        </w:rPr>
        <w:t xml:space="preserve">to </w:t>
      </w:r>
      <w:r w:rsidRPr="00BD44F1">
        <w:rPr>
          <w:rFonts w:cs="Times New Roman"/>
        </w:rPr>
        <w:t xml:space="preserve">change </w:t>
      </w:r>
      <w:r w:rsidR="00EF5110" w:rsidRPr="00BD44F1">
        <w:rPr>
          <w:rFonts w:cs="Times New Roman"/>
        </w:rPr>
        <w:t xml:space="preserve">in </w:t>
      </w:r>
      <w:r w:rsidRPr="00BD44F1">
        <w:rPr>
          <w:rFonts w:cs="Times New Roman"/>
        </w:rPr>
        <w:t xml:space="preserve">another. </w:t>
      </w:r>
      <w:r w:rsidR="00447E30" w:rsidRPr="00BD44F1">
        <w:rPr>
          <w:rFonts w:cs="Times New Roman"/>
        </w:rPr>
        <w:t>To study questions such as these, 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DC454D" w:rsidRPr="00BD44F1">
        <w:rPr>
          <w:rFonts w:cs="Times New Roman"/>
        </w:rPr>
        <w:t xml:space="preserve"> is to employ an</w:t>
      </w:r>
      <w:r w:rsidR="005A2685" w:rsidRPr="00BD44F1">
        <w:rPr>
          <w:rFonts w:cs="Times New Roman"/>
        </w:rPr>
        <w:t xml:space="preserve"> Ornstein-Uhlenbeck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6825B3">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2016)","noteIndex":0},"citationItems":[{"id":"BCck4Xnv/4mzfGJ7E","uris":["http://zotero.org/users/local/X8CzRyu0/items/BVWGHUSH"],"itemData":{"id":7391,"type":"article-journal","container-title":"Methods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7D06F6" w:rsidRPr="00BD44F1">
        <w:rPr>
          <w:rFonts w:cs="Times New Roman"/>
        </w:rPr>
        <w:t xml:space="preserve">they </w:t>
      </w:r>
      <w:r w:rsidR="005A2685" w:rsidRPr="00BD44F1">
        <w:rPr>
          <w:rFonts w:cs="Times New Roman"/>
        </w:rPr>
        <w:t>assume that the combination of independently estimated discrete and continuous models will produce a joint model</w:t>
      </w:r>
      <w:r w:rsidR="00800B99" w:rsidRPr="00BD44F1">
        <w:rPr>
          <w:rFonts w:cs="Times New Roman"/>
        </w:rPr>
        <w:t xml:space="preserve">, but </w:t>
      </w:r>
      <w:r w:rsidR="007D06F6" w:rsidRPr="00BD44F1">
        <w:rPr>
          <w:rFonts w:cs="Times New Roman"/>
        </w:rPr>
        <w:t xml:space="preserve">with </w:t>
      </w:r>
      <w:r w:rsidR="00800B99" w:rsidRPr="00BD44F1">
        <w:rPr>
          <w:rFonts w:cs="Times New Roman"/>
        </w:rPr>
        <w:t xml:space="preserve">the discrete trait being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owever, e</w:t>
      </w:r>
      <w:r w:rsidRPr="00BD44F1">
        <w:rPr>
          <w:rFonts w:cs="Times New Roman"/>
        </w:rPr>
        <w:t xml:space="preserve">volution is rarely as simple as cause and effect,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xml:space="preserve">, or at the very minimum, </w:t>
      </w:r>
      <w:r w:rsidR="00E8230F">
        <w:rPr>
          <w:rFonts w:cs="Times New Roman"/>
        </w:rPr>
        <w:t>can</w:t>
      </w:r>
      <w:r w:rsidR="00604851" w:rsidRPr="00BD44F1">
        <w:rPr>
          <w:rFonts w:cs="Times New Roman"/>
        </w:rPr>
        <w:t xml:space="preserve"> provide information about this</w:t>
      </w:r>
      <w:r w:rsidR="00E8230F">
        <w:rPr>
          <w:rFonts w:cs="Times New Roman"/>
        </w:rPr>
        <w:t xml:space="preserve"> joint</w:t>
      </w:r>
      <w:r w:rsidR="00604851" w:rsidRPr="00BD44F1">
        <w:rPr>
          <w:rFonts w:cs="Times New Roman"/>
        </w:rPr>
        <w:t xml:space="preserve"> evolution</w:t>
      </w:r>
      <w:r w:rsidR="00383A02" w:rsidRPr="00BD44F1">
        <w:rPr>
          <w:rFonts w:cs="Times New Roman"/>
        </w:rPr>
        <w:t xml:space="preserve">. </w:t>
      </w:r>
    </w:p>
    <w:p w14:paraId="64E7C665" w14:textId="7944375B" w:rsidR="001863CA" w:rsidRPr="00BD44F1" w:rsidRDefault="007A2BA6" w:rsidP="00BD44F1">
      <w:pPr>
        <w:pStyle w:val="JamesManuscriptBody"/>
        <w:ind w:firstLine="720"/>
        <w:rPr>
          <w:rFonts w:cs="Times New Roman"/>
        </w:rPr>
      </w:pPr>
      <w:r w:rsidRPr="00BD44F1">
        <w:rPr>
          <w:rFonts w:cs="Times New Roman"/>
        </w:rPr>
        <w:t xml:space="preserve">Progress along these lines has mostly involved acknowledging uncertainty in the evolution of the discrete character by way of stochastic maps.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The advantage of this approach is that there is an explicit model for how regimes change through time, but the evolution of these regimes remains entirely independent of the continuous trait</w:t>
      </w:r>
      <w:r w:rsidR="007D06F6" w:rsidRPr="00BD44F1">
        <w:rPr>
          <w:rFonts w:cs="Times New Roman"/>
        </w:rPr>
        <w:t>,</w:t>
      </w:r>
      <w:r w:rsidRPr="00BD44F1">
        <w:rPr>
          <w:rFonts w:cs="Times New Roman"/>
        </w:rPr>
        <w:t xml:space="preserve"> and the probability of these regimes is not </w:t>
      </w:r>
      <w:r w:rsidRPr="00BD44F1">
        <w:rPr>
          <w:rFonts w:cs="Times New Roman"/>
        </w:rPr>
        <w:lastRenderedPageBreak/>
        <w:t xml:space="preserve">explicitly considered. For example, it </w:t>
      </w:r>
      <w:r w:rsidR="007D06F6" w:rsidRPr="00BD44F1">
        <w:rPr>
          <w:rFonts w:cs="Times New Roman"/>
        </w:rPr>
        <w:t xml:space="preserve">may be possible that the model </w:t>
      </w:r>
      <w:r w:rsidR="0063615F" w:rsidRPr="00BD44F1">
        <w:rPr>
          <w:rFonts w:cs="Times New Roman"/>
        </w:rPr>
        <w:t>which</w:t>
      </w:r>
      <w:r w:rsidR="007D06F6" w:rsidRPr="00BD44F1">
        <w:rPr>
          <w:rFonts w:cs="Times New Roman"/>
        </w:rPr>
        <w:t xml:space="preserve"> best</w:t>
      </w:r>
      <w:r w:rsidRPr="00BD44F1">
        <w:rPr>
          <w:rFonts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a Bayesian framework through the use of priors in order to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This method allows for a more effective test of correlation between the discrete and continuous characters.</w:t>
      </w:r>
      <w:r w:rsidR="002912B4" w:rsidRPr="00BD44F1">
        <w:rPr>
          <w:rFonts w:cs="Times New Roman"/>
        </w:rPr>
        <w:t xml:space="preserve"> </w:t>
      </w:r>
      <w:r w:rsidR="00A16394" w:rsidRPr="00BD44F1">
        <w:rPr>
          <w:rFonts w:cs="Times New Roman"/>
        </w:rPr>
        <w:t>One drawback, however, 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7E1CD22A" w:rsidR="001F603E" w:rsidRPr="00BD44F1" w:rsidRDefault="00E222A4" w:rsidP="00BD44F1">
      <w:pPr>
        <w:pStyle w:val="JamesManuscriptBody"/>
        <w:ind w:firstLine="720"/>
        <w:rPr>
          <w:rFonts w:eastAsiaTheme="minorEastAsia" w:cs="Times New Roman"/>
        </w:rPr>
      </w:pPr>
      <w:r w:rsidRPr="00BD44F1">
        <w:rPr>
          <w:rFonts w:cs="Times New Roman"/>
        </w:rPr>
        <w:t xml:space="preserve">Here </w:t>
      </w:r>
      <w:r w:rsidRPr="00BD44F1">
        <w:rPr>
          <w:rFonts w:eastAsiaTheme="minorEastAsia" w:cs="Times New Roman"/>
        </w:rPr>
        <w:t xml:space="preserve">we propose </w:t>
      </w:r>
      <w:r w:rsidR="007D06F6" w:rsidRPr="00BD44F1">
        <w:rPr>
          <w:rFonts w:eastAsiaTheme="minorEastAsia" w:cs="Times New Roman"/>
        </w:rPr>
        <w:t>an 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7D06F6" w:rsidRPr="00BD44F1">
        <w:rPr>
          <w:rFonts w:cs="Times New Roman"/>
        </w:rPr>
        <w:t xml:space="preserve"> by</w:t>
      </w:r>
      <w:r w:rsidRPr="00BD44F1">
        <w:rPr>
          <w:rFonts w:cs="Times New Roman"/>
        </w:rPr>
        <w:t xml:space="preserve"> combin</w:t>
      </w:r>
      <w:r w:rsidR="007D06F6" w:rsidRPr="00BD44F1">
        <w:rPr>
          <w:rFonts w:cs="Times New Roman"/>
        </w:rPr>
        <w:t>ing</w:t>
      </w:r>
      <w:r w:rsidRPr="00BD44F1">
        <w:rPr>
          <w:rFonts w:cs="Times New Roman"/>
        </w:rPr>
        <w:t xml:space="preserve"> the probability of the continuous character given a particular regime and the probability of that discrete regime painting, integrated over many regime paintings. </w:t>
      </w:r>
      <w:r w:rsidR="007D06F6" w:rsidRPr="00BD44F1">
        <w:rPr>
          <w:rFonts w:eastAsiaTheme="minorEastAsia" w:cs="Times New Roman"/>
        </w:rPr>
        <w:t xml:space="preserve">Specifically, </w:t>
      </w:r>
      <w:r w:rsidRPr="00BD44F1">
        <w:rPr>
          <w:rFonts w:eastAsiaTheme="minorEastAsia" w:cs="Times New Roman"/>
        </w:rPr>
        <w:t xml:space="preserve">we combine </w:t>
      </w:r>
      <w:r w:rsidRPr="00BD44F1">
        <w:rPr>
          <w:rFonts w:cs="Times New Roman"/>
        </w:rPr>
        <w:t xml:space="preserve">hidden Markov models </w:t>
      </w:r>
      <w:r w:rsidR="007D06F6" w:rsidRPr="00BD44F1">
        <w:rPr>
          <w:rFonts w:cs="Times New Roman"/>
        </w:rPr>
        <w:t xml:space="preserve">of discrete character evolution </w:t>
      </w:r>
      <w:r w:rsidR="00A259AC" w:rsidRPr="00A259AC">
        <w:rPr>
          <w:rFonts w:cs="Times New Roman"/>
        </w:rPr>
        <w:fldChar w:fldCharType="begin"/>
      </w:r>
      <w:r w:rsidR="009C0977">
        <w:rPr>
          <w:rFonts w:cs="Times New Roman"/>
        </w:rPr>
        <w:instrText xml:space="preserve"> ADDIN ZOTERO_ITEM CSL_CITATION {"citationID":"a1t6hl9pnbq","properties":{"formattedCitation":"(Beaulieu et al. 2013; Boyko and Beaulieu 2021)","plainCitation":"(Beaulieu et al. 2013; Boyko and Beaulieu 2021)","noteIndex":0},"citationItems":[{"id":6055,"uris":["http://zotero.org/users/local/X8CzRyu0/items/NBPRJGBW"],"itemData":{"id":6055,"type":"article-journal","container-title":"Systematic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J."}],"issued":{"date-parts":[["2013",9,1]]}},"label":"page"},{"id":7026,"uris":["http://zotero.org/users/local/X8CzRyu0/items/VNE8JXW2"],"itemData":{"id":7026,"type":"article-journal","container-title":"Methods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M."}],"editor":[{"family":"Cooper","given":"Natalie"}],"issued":{"date-parts":[["2021",3]]}},"label":"page"}],"schema":"https://github.com/citation-style-language/schema/raw/master/csl-citation.json"} </w:instrText>
      </w:r>
      <w:r w:rsidR="00A259AC" w:rsidRPr="00A259AC">
        <w:rPr>
          <w:rFonts w:cs="Times New Roman"/>
        </w:rPr>
        <w:fldChar w:fldCharType="separate"/>
      </w:r>
      <w:r w:rsidR="009C0977" w:rsidRPr="009C0977">
        <w:rPr>
          <w:rFonts w:cs="Times New Roman"/>
        </w:rPr>
        <w:t>(Beaulieu et al. 2013; Boyko and Beaulieu 2021)</w:t>
      </w:r>
      <w:r w:rsidR="00A259AC" w:rsidRPr="00A259AC">
        <w:rPr>
          <w:rFonts w:cs="Times New Roman"/>
        </w:rPr>
        <w:fldChar w:fldCharType="end"/>
      </w:r>
      <w:r w:rsidRPr="00BD44F1">
        <w:rPr>
          <w:rFonts w:cs="Times New Roman"/>
        </w:rPr>
        <w:t xml:space="preserve"> with generalized Ornstein-Uhlenbeck models </w:t>
      </w:r>
      <w:r w:rsidRPr="00BD44F1">
        <w:rPr>
          <w:rFonts w:cs="Times New Roman"/>
        </w:rPr>
        <w:lastRenderedPageBreak/>
        <w:fldChar w:fldCharType="begin"/>
      </w:r>
      <w:r w:rsidR="00BF1D5F">
        <w:rPr>
          <w:rFonts w:cs="Times New Roman"/>
        </w:rPr>
        <w:instrText xml:space="preserve"> ADDIN ZOTERO_ITEM CSL_CITATION {"citationID":"Br8YeUqK","properties":{"formattedCitation":"(Hansen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Pr="00BD44F1">
        <w:rPr>
          <w:rFonts w:cs="Times New Roman"/>
        </w:rPr>
        <w:fldChar w:fldCharType="separate"/>
      </w:r>
      <w:r w:rsidR="00BF1D5F" w:rsidRPr="00BF1D5F">
        <w:rPr>
          <w:rFonts w:cs="Times New Roman"/>
        </w:rPr>
        <w:t>(Hansen 1997; Butler and King 2004; Hansen et al. 2008; Beaulieu et al. 2012; Ho and Ané 2014a)</w:t>
      </w:r>
      <w:r w:rsidRPr="00BD44F1">
        <w:rPr>
          <w:rFonts w:cs="Times New Roman"/>
        </w:rPr>
        <w:fldChar w:fldCharType="end"/>
      </w:r>
      <w:r w:rsidRPr="00BD44F1">
        <w:rPr>
          <w:rFonts w:cs="Times New Roman"/>
        </w:rPr>
        <w:t xml:space="preserve">. </w:t>
      </w:r>
      <w:r w:rsidR="001F603E" w:rsidRPr="00BD44F1">
        <w:rPr>
          <w:rFonts w:eastAsiaTheme="minorEastAsia" w:cs="Times New Roman"/>
        </w:rPr>
        <w:t xml:space="preserve">We demonstrate how </w:t>
      </w:r>
      <w:r w:rsidR="007D06F6" w:rsidRPr="00BD44F1">
        <w:rPr>
          <w:rFonts w:eastAsiaTheme="minorEastAsia" w:cs="Times New Roman"/>
        </w:rPr>
        <w:t>our framework, which we call “</w:t>
      </w:r>
      <w:r w:rsidR="00966FBA" w:rsidRPr="00BD44F1">
        <w:rPr>
          <w:rFonts w:eastAsiaTheme="minorEastAsia" w:cs="Times New Roman"/>
        </w:rPr>
        <w:t>hOUwie</w:t>
      </w:r>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accounting for hidden character states and unobserved variation. Finally, we apply several hOUwie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r w:rsidRPr="00202761">
        <w:rPr>
          <w:rFonts w:ascii="Courier New" w:hAnsi="Courier New" w:cs="Courier New"/>
          <w:i/>
        </w:rPr>
        <w:t>hOUwie</w:t>
      </w:r>
      <w:r w:rsidRPr="00202761">
        <w:rPr>
          <w:i/>
        </w:rPr>
        <w:t xml:space="preserve"> model</w:t>
      </w:r>
    </w:p>
    <w:p w14:paraId="602AE3D3" w14:textId="074ACAC0" w:rsidR="004A7842" w:rsidRDefault="00E07230" w:rsidP="00E6754A">
      <w:pPr>
        <w:pStyle w:val="JamesManuscriptBody"/>
        <w:ind w:firstLine="720"/>
      </w:pPr>
      <w:r>
        <w:t xml:space="preserve">Our </w:t>
      </w:r>
      <w:r w:rsidR="0003205A">
        <w:t xml:space="preserve">model is </w:t>
      </w:r>
      <w:r w:rsidR="0003205A" w:rsidRPr="0003205A">
        <w:t>composed of two processes: one</w:t>
      </w:r>
      <w:r w:rsidR="00421FC1">
        <w:t xml:space="preserve"> that</w:t>
      </w:r>
      <w:r w:rsidR="0003205A" w:rsidRPr="0003205A">
        <w:t xml:space="preserve"> describes the evolution of a discrete character and the other</w:t>
      </w:r>
      <w:r w:rsidR="00421FC1">
        <w:t xml:space="preserve"> describes</w:t>
      </w:r>
      <w:r w:rsidR="0003205A" w:rsidRPr="0003205A">
        <w:t xml:space="preserve"> the evolution of a continuous character. To model the evolution of </w:t>
      </w:r>
      <w:r w:rsidR="0003205A">
        <w:t>a single</w:t>
      </w:r>
      <w:r w:rsidR="0003205A" w:rsidRPr="0003205A">
        <w:t xml:space="preserve"> continuous character we use an Ornstein-Uhlenbeck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(Hansen 1997; Butler and King 2004; Hansen et al. 2008; Beaulieu et al. 2012; Ho and Ané 2014a)</w:t>
      </w:r>
      <w:r w:rsidR="0003205A">
        <w:fldChar w:fldCharType="end"/>
      </w:r>
      <w:r w:rsidR="0003205A" w:rsidRPr="0003205A">
        <w:t xml:space="preserve">. </w:t>
      </w:r>
      <w:r w:rsidR="004A7842">
        <w:t>Formally, t</w:t>
      </w:r>
      <w:r w:rsidR="004A7842" w:rsidRPr="0003205A">
        <w:t>he OU process is an Itô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5AD9CA0B" w:rsidR="00E07230" w:rsidRDefault="0003205A" w:rsidP="00675788">
      <w:pPr>
        <w:pStyle w:val="JamesManuscriptBody"/>
        <w:ind w:firstLine="720"/>
        <w:rPr>
          <w:rFonts w:eastAsiaTheme="minorEastAsia"/>
        </w:rPr>
      </w:pPr>
      <w:r w:rsidRPr="0003205A">
        <w:t xml:space="preserve">This model combines the stochastic evolution of a trait through time with a deterministic component which models the tendency for a trait to evolve towards an optimum. In this model, </w:t>
      </w:r>
      <w:r w:rsidR="00E07230">
        <w:t>the value of a trait,</w:t>
      </w:r>
      <w:r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Pr="0003205A">
        <w:t xml:space="preserve"> at a rate scaled by the parameter </w:t>
      </w:r>
      <m:oMath>
        <m:r>
          <w:rPr>
            <w:rFonts w:ascii="Cambria Math" w:hAnsi="Cambria Math"/>
          </w:rPr>
          <m:t>α</m:t>
        </m:r>
      </m:oMath>
      <w:r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Pr="0003205A">
        <w:t xml:space="preserve"> is </w:t>
      </w:r>
      <w:r w:rsidR="00E07230">
        <w:t xml:space="preserve">a </w:t>
      </w:r>
      <w:r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Pr="0003205A">
        <w:t>. This</w:t>
      </w:r>
      <w:r w:rsidR="00421FC1">
        <w:t xml:space="preserve"> can</w:t>
      </w:r>
      <w:r w:rsidRPr="0003205A">
        <w:t xml:space="preserve"> represent the set of </w:t>
      </w:r>
      <w:r w:rsidR="000D301B">
        <w:t>“</w:t>
      </w:r>
      <w:r w:rsidRPr="0003205A">
        <w:t>selective regimes</w:t>
      </w:r>
      <w:r w:rsidR="000D301B">
        <w:t>”</w:t>
      </w:r>
      <w:r w:rsidRPr="0003205A">
        <w:t xml:space="preserve">, </w:t>
      </w:r>
      <w:r w:rsidR="000D301B">
        <w:t>“</w:t>
      </w:r>
      <w:r w:rsidRPr="0003205A">
        <w:t>regimes</w:t>
      </w:r>
      <w:r w:rsidR="000D301B">
        <w:t>”</w:t>
      </w:r>
      <w:r w:rsidRPr="0003205A">
        <w:t>, or Simpson</w:t>
      </w:r>
      <w:r w:rsidR="000D301B">
        <w:t>’</w:t>
      </w:r>
      <w:r w:rsidRPr="0003205A">
        <w:t xml:space="preserve">s </w:t>
      </w:r>
      <w:r w:rsidR="000D301B">
        <w:t>“</w:t>
      </w:r>
      <w:r w:rsidRPr="0003205A">
        <w:t>adaptive zones</w:t>
      </w:r>
      <w:r w:rsidR="000D301B">
        <w:t>”</w:t>
      </w:r>
      <w:r w:rsidRPr="0003205A">
        <w:t xml:space="preserve"> (Cressler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Pr="0003205A">
        <w:t xml:space="preserve">. Additionally, random deviations are introduced by Gaussian white noise </w:t>
      </w:r>
      <m:oMath>
        <m:r>
          <w:rPr>
            <w:rFonts w:ascii="Cambria Math" w:hAnsi="Cambria Math"/>
          </w:rPr>
          <m:t>dB(t)</m:t>
        </m:r>
      </m:oMath>
      <w:r w:rsidRPr="0003205A">
        <w:t xml:space="preserve">, </w:t>
      </w:r>
      <w:r w:rsidRPr="0003205A">
        <w:lastRenderedPageBreak/>
        <w:t xml:space="preserve">which is distributed as a normal random variable with mean zero 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r w:rsidR="008A392A" w:rsidRPr="00BC33E5">
        <w:rPr>
          <w:rFonts w:ascii="Courier New" w:eastAsiaTheme="minorEastAsia" w:hAnsi="Courier New" w:cs="Courier New"/>
          <w:sz w:val="22"/>
          <w:szCs w:val="22"/>
        </w:rPr>
        <w:t>OUwie</w:t>
      </w:r>
      <w:r w:rsidR="008A392A">
        <w:rPr>
          <w:rFonts w:eastAsiaTheme="minorEastAsia"/>
        </w:rPr>
        <w:t xml:space="preserve">. This 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However, the algorithm used to calculate the likelihood described in Beaulieu et al. (2012) involves matrix inversion -</w:t>
      </w:r>
      <w:r w:rsidR="00E07230">
        <w:rPr>
          <w:rFonts w:eastAsiaTheme="minorEastAsia"/>
        </w:rPr>
        <w:t>-</w:t>
      </w:r>
      <w:r w:rsidR="009542E4">
        <w:rPr>
          <w:rFonts w:eastAsiaTheme="minorEastAsia"/>
        </w:rPr>
        <w:t xml:space="preserve"> a computationally costly procedure. Therefore, we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(Ho and Ané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Beaulieu et al. (2012) and Ho and Ané (2014)</w:t>
      </w:r>
      <w:r w:rsidR="00B55B43">
        <w:rPr>
          <w:rFonts w:eastAsiaTheme="minorEastAsia"/>
        </w:rPr>
        <w:fldChar w:fldCharType="end"/>
      </w:r>
      <w:r w:rsidR="00B55B43">
        <w:rPr>
          <w:rFonts w:eastAsiaTheme="minorEastAsia"/>
        </w:rPr>
        <w:t>,</w:t>
      </w:r>
    </w:p>
    <w:p w14:paraId="73A922C0" w14:textId="60715E1C" w:rsidR="00B55B43" w:rsidRPr="00202761" w:rsidRDefault="00CB15B7"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(Ho and Ané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679CE026" w14:textId="0A875A09" w:rsidR="00590995" w:rsidRPr="00590995" w:rsidRDefault="00510FD0" w:rsidP="00F36D63">
      <w:pPr>
        <w:pStyle w:val="JamesManuscriptBody"/>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m:oMath>
        <m:r>
          <w:rPr>
            <w:rFonts w:ascii="Cambria Math" w:eastAsiaTheme="minorEastAsia" w:hAnsi="Cambria Math"/>
          </w:rPr>
          <m:t>Q</m:t>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 calculated </w:t>
      </w:r>
      <w:r w:rsidR="00D751AA" w:rsidRPr="00590995">
        <w:rPr>
          <w:rFonts w:eastAsiaTheme="minorEastAsia"/>
        </w:rPr>
        <w:lastRenderedPageBreak/>
        <w:t>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r w:rsidR="00E0597A" w:rsidRPr="00772589">
        <w:rPr>
          <w:rFonts w:ascii="Courier New" w:eastAsiaTheme="minorEastAsia" w:hAnsi="Courier New" w:cs="Courier New"/>
        </w:rPr>
        <w:t>hOUwie</w:t>
      </w:r>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EF60B9" w14:textId="77777777" w:rsidR="00920A19" w:rsidRDefault="00AB5465" w:rsidP="00920A19">
      <w:pPr>
        <w:pStyle w:val="JamesManuscriptBody"/>
        <w:ind w:firstLine="720"/>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which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0A42CC">
        <w:rPr>
          <w:rFonts w:eastAsiaTheme="minorEastAsia"/>
        </w:rPr>
        <w:t>.</w:t>
      </w:r>
      <w:r w:rsidR="00B0696B">
        <w:rPr>
          <w:rFonts w:eastAsiaTheme="minorEastAsia"/>
        </w:rPr>
        <w:t xml:space="preserve"> </w:t>
      </w:r>
      <w:commentRangeStart w:id="0"/>
      <w:commentRangeStart w:id="1"/>
      <w:r w:rsidR="000D3E03">
        <w:rPr>
          <w:rFonts w:eastAsiaTheme="minorEastAsia"/>
        </w:rPr>
        <w:t xml:space="preserve">However, </w:t>
      </w:r>
      <w:r w:rsidR="00BC4240">
        <w:rPr>
          <w:rFonts w:eastAsiaTheme="minorEastAsia"/>
        </w:rPr>
        <w:t xml:space="preserve">under this definition, </w:t>
      </w:r>
      <w:r w:rsidR="00171973">
        <w:rPr>
          <w:rFonts w:eastAsiaTheme="minorEastAsia"/>
        </w:rPr>
        <w:t xml:space="preserve">when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r w:rsidR="00D367F7" w:rsidRPr="00D367F7">
        <w:rPr>
          <w:rFonts w:eastAsiaTheme="minorEastAsia"/>
          <w:i/>
          <w:iCs/>
        </w:rPr>
        <w:t>i</w:t>
      </w:r>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xml:space="preserve">, </w:t>
      </w:r>
      <w:commentRangeEnd w:id="0"/>
      <w:r w:rsidR="001C1155">
        <w:rPr>
          <w:rStyle w:val="CommentReference"/>
        </w:rPr>
        <w:commentReference w:id="0"/>
      </w:r>
      <w:commentRangeEnd w:id="1"/>
      <w:r w:rsidR="00171973">
        <w:rPr>
          <w:rStyle w:val="CommentReference"/>
        </w:rPr>
        <w:commentReference w:id="1"/>
      </w:r>
      <w:r w:rsidR="003407C6">
        <w:rPr>
          <w:rFonts w:eastAsiaTheme="minorEastAsia"/>
        </w:rPr>
        <w:t>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5016B3">
        <w:rPr>
          <w:rFonts w:eastAsiaTheme="minorEastAsia"/>
        </w:rPr>
        <w:t xml:space="preserve">. </w:t>
      </w:r>
      <w:r w:rsidR="00D67390">
        <w:rPr>
          <w:rFonts w:eastAsiaTheme="minorEastAsia"/>
        </w:rPr>
        <w:t>For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903CCF">
        <w:rPr>
          <w:rFonts w:eastAsiaTheme="minorEastAsia"/>
        </w:rPr>
        <w:t>.</w:t>
      </w:r>
      <w:r w:rsidR="00600E39">
        <w:rPr>
          <w:rFonts w:eastAsiaTheme="minorEastAsia"/>
        </w:rPr>
        <w:t xml:space="preserve"> </w:t>
      </w:r>
    </w:p>
    <w:p w14:paraId="44090203" w14:textId="2740F291" w:rsidR="001609BC" w:rsidRPr="00920A19" w:rsidRDefault="00E07230" w:rsidP="00920A19">
      <w:pPr>
        <w:pStyle w:val="JamesManuscriptBody"/>
        <w:ind w:firstLine="720"/>
        <w:rPr>
          <w:rFonts w:eastAsiaTheme="minorEastAsia"/>
        </w:rPr>
      </w:pPr>
      <w:r>
        <w:rPr>
          <w:rFonts w:eastAsiaTheme="minorEastAsia"/>
        </w:rPr>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r w:rsidR="00500DD4">
        <w:rPr>
          <w:rFonts w:eastAsiaTheme="minorEastAsia"/>
        </w:rPr>
        <w:t xml:space="preserve">Kolmgorov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marginal probability of a set of state reconstructions </w:t>
      </w:r>
      <w:r w:rsidR="00D52475" w:rsidRPr="00D52475">
        <w:rPr>
          <w:rFonts w:eastAsiaTheme="minorEastAsia"/>
        </w:rPr>
        <w:fldChar w:fldCharType="begin"/>
      </w:r>
      <w:r w:rsidR="009E0E5A">
        <w:rPr>
          <w:rFonts w:eastAsiaTheme="minorEastAsia"/>
        </w:rPr>
        <w:instrText xml:space="preserve"> ADDIN ZOTERO_ITEM CSL_CITATION {"citationID":"aivtcq4efp","properties":{"formattedCitation":"(Yang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9E0E5A" w:rsidRPr="009E0E5A">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 xml:space="preserve">As the number of internodes increase, </w:t>
      </w:r>
      <w:r w:rsidR="00D66CDB">
        <w:rPr>
          <w:rFonts w:eastAsiaTheme="minorEastAsia"/>
        </w:rPr>
        <w:lastRenderedPageBreak/>
        <w:t>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(Rao and Teh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r w:rsidR="00D52475">
        <w:rPr>
          <w:rFonts w:eastAsiaTheme="minorEastAsia"/>
        </w:rPr>
        <w:t>i</w:t>
      </w:r>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61601C06" w:rsidR="007F4271" w:rsidRDefault="001D7DF6" w:rsidP="00F36D63">
      <w:pPr>
        <w:pStyle w:val="JamesManuscriptBody"/>
        <w:rPr>
          <w:rFonts w:eastAsiaTheme="minorEastAsia"/>
        </w:rPr>
      </w:pPr>
      <w:r>
        <w:rPr>
          <w:rFonts w:eastAsiaTheme="minorEastAsia"/>
        </w:rPr>
        <w:t xml:space="preserve">where </w:t>
      </w:r>
      <m:oMath>
        <m: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w:rPr>
            <w:rFonts w:ascii="Cambria Math" w:eastAsiaTheme="minorEastAsia" w:hAnsi="Cambria Math"/>
          </w:rPr>
          <m:t>Q∈ϑ)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|Q,ψ)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function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3D09DCD8" w14:textId="2605D304" w:rsidR="00F36D63" w:rsidRPr="00147CC2" w:rsidRDefault="009E37BE" w:rsidP="004E688C">
      <w:pPr>
        <w:pStyle w:val="JamesManuscriptBody"/>
        <w:rPr>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r w:rsidR="00B033D5">
        <w:rPr>
          <w:rFonts w:eastAsiaTheme="minorEastAsia"/>
        </w:rPr>
        <w:t>stochastic m</w:t>
      </w:r>
      <w:r>
        <w:rPr>
          <w:rFonts w:eastAsiaTheme="minorEastAsia"/>
        </w:rPr>
        <w:t>ap</w:t>
      </w:r>
      <w:r w:rsidR="00B033D5">
        <w:rPr>
          <w:rFonts w:eastAsiaTheme="minorEastAsia"/>
        </w:rPr>
        <w:t xml:space="preserve">pings </w:t>
      </w:r>
      <w:r w:rsidR="00920A19">
        <w:rPr>
          <w:rFonts w:eastAsiaTheme="minorEastAsia"/>
        </w:rPr>
        <w:t>are generated to evaluate the discrete and continuous likelihoods</w:t>
      </w:r>
      <w:r w:rsidR="00D52475">
        <w:rPr>
          <w:rFonts w:eastAsiaTheme="minorEastAsia"/>
        </w:rPr>
        <w:t xml:space="preserve"> (Fig. 3)</w:t>
      </w:r>
      <w:r w:rsidR="00B033D5">
        <w:rPr>
          <w:rFonts w:eastAsiaTheme="minorEastAsia"/>
        </w:rPr>
        <w:t xml:space="preserve">. </w:t>
      </w:r>
      <w:r w:rsidR="00D52475">
        <w:rPr>
          <w:rFonts w:eastAsiaTheme="minorEastAsia"/>
        </w:rPr>
        <w:t>To do this</w:t>
      </w:r>
      <w:r w:rsidR="007A09BB">
        <w:rPr>
          <w:rFonts w:eastAsiaTheme="minorEastAsia"/>
        </w:rPr>
        <w:t>,</w:t>
      </w:r>
      <w:r w:rsidR="00D52475">
        <w:rPr>
          <w:rFonts w:eastAsiaTheme="minorEastAsia"/>
        </w:rPr>
        <w:t xml:space="preserve"> we f</w:t>
      </w:r>
      <w:r w:rsidR="00B033D5">
        <w:rPr>
          <w:rFonts w:eastAsiaTheme="minorEastAsia"/>
        </w:rPr>
        <w:t>irst</w:t>
      </w:r>
      <w:r w:rsidR="00D52475">
        <w:rPr>
          <w:rFonts w:eastAsiaTheme="minorEastAsia"/>
        </w:rPr>
        <w:t xml:space="preserve"> </w:t>
      </w:r>
      <w:r w:rsidR="00052269">
        <w:rPr>
          <w:rFonts w:eastAsiaTheme="minorEastAsia"/>
        </w:rPr>
        <w:t>approximate</w:t>
      </w:r>
      <w:r w:rsidR="00D52475">
        <w:rPr>
          <w:rFonts w:eastAsiaTheme="minorEastAsia"/>
        </w:rPr>
        <w:t xml:space="preserve"> of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(Pupko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 xml:space="preserve">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descendant values given the OU model parameters, integrated over all possible rootward node</w:t>
      </w:r>
      <w:r w:rsidR="00DC4CF8">
        <w:rPr>
          <w:rFonts w:eastAsiaTheme="minorEastAsia"/>
        </w:rPr>
        <w:t xml:space="preserve"> states</w:t>
      </w:r>
      <w:r w:rsidR="007A09BB">
        <w:rPr>
          <w:rFonts w:eastAsiaTheme="minorEastAsia"/>
        </w:rPr>
        <w:t>, and observed tipward discrete states (Fig 3</w:t>
      </w:r>
      <w:r w:rsidR="00DC4CF8">
        <w:rPr>
          <w:rFonts w:eastAsiaTheme="minorEastAsia"/>
        </w:rPr>
        <w:t>d</w:t>
      </w:r>
      <w:r w:rsidR="00AF254F">
        <w:rPr>
          <w:rFonts w:eastAsiaTheme="minorEastAsia"/>
        </w:rPr>
        <w:t xml:space="preserve">, see </w:t>
      </w:r>
      <w:r w:rsidR="004E688C">
        <w:rPr>
          <w:rFonts w:eastAsiaTheme="minorEastAsia"/>
        </w:rPr>
        <w:t>Supplemental</w:t>
      </w:r>
      <w:r w:rsidR="00AF254F">
        <w:rPr>
          <w:rFonts w:eastAsiaTheme="minorEastAsia"/>
        </w:rPr>
        <w:t xml:space="preserve"> for more detail</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845E6">
        <w:rPr>
          <w:rFonts w:eastAsiaTheme="minorEastAsia"/>
        </w:rPr>
        <w:t xml:space="preserve"> (Fig. 4)</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w:t>
      </w:r>
      <w:r w:rsidR="00B95A4F">
        <w:rPr>
          <w:rFonts w:eastAsiaTheme="minorEastAsia"/>
        </w:rPr>
        <w:lastRenderedPageBreak/>
        <w:t xml:space="preserve">sampled, descendent states are sampled based on both the conditional ancestral values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in any of the tipward states (the la</w:t>
      </w:r>
      <w:r w:rsidR="00FF5CE2">
        <w:rPr>
          <w:rFonts w:eastAsiaTheme="minorEastAsia"/>
        </w:rPr>
        <w:t>tt</w:t>
      </w:r>
      <w:r w:rsidR="002C1E5A">
        <w:rPr>
          <w:rFonts w:eastAsiaTheme="minorEastAsia"/>
        </w:rPr>
        <w:t xml:space="preserve">er is calculated using familiar matrix exponentiation methods </w:t>
      </w:r>
      <w:r w:rsidR="002C1E5A" w:rsidRPr="00253269">
        <w:rPr>
          <w:rFonts w:eastAsiaTheme="minorEastAsia"/>
        </w:rPr>
        <w:fldChar w:fldCharType="begin"/>
      </w:r>
      <w:r w:rsidR="00BF1D5F">
        <w:rPr>
          <w:rFonts w:eastAsiaTheme="minorEastAsia"/>
        </w:rPr>
        <w:instrText xml:space="preserve"> ADDIN ZOTERO_ITEM CSL_CITATION {"citationID":"T76D7NeP","properties":{"custom":"(e.g., Pagel 1994)","formattedCitation":"(e.g., Pagel 1994)","plainCitation":"(e.g., 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(e.g., Pagel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BF1D5F">
        <w:rPr>
          <w:rFonts w:eastAsiaTheme="minorEastAsia"/>
        </w:rPr>
        <w:instrText xml:space="preserve"> ADDIN ZOTERO_ITEM CSL_CITATION {"citationID":"a1i2vo7v7oe","properties":{"formattedCitation":"(Nielsen 2002; Rao and Teh 2013)","plainCitation":"(Nielsen 2002; Rao and Teh 2013)","noteIndex":0},"citationItems":[{"id":6826,"uris":["http://zotero.org/users/local/X8CzRyu0/items/SBMAUPKT"],"itemData":{"id":6826,"type":"article-journal","container-title":"Systematic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(Nielsen 2002; Rao and Teh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tip ward nodes. However, </w:t>
      </w:r>
      <w:r w:rsidR="00765DA0">
        <w:rPr>
          <w:rFonts w:eastAsiaTheme="minorEastAsia"/>
        </w:rPr>
        <w:t xml:space="preserve">for increased computational efficiency, we opt to place transitions at pre-defined internodes. </w:t>
      </w:r>
      <w:r w:rsidR="000F3BC8">
        <w:rPr>
          <w:rFonts w:eastAsiaTheme="minorEastAsia"/>
        </w:rPr>
        <w:t xml:space="preserve">Thus, under our procedure, after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w:t>
      </w:r>
      <w:r w:rsidR="00A23AA1">
        <w:rPr>
          <w:rFonts w:eastAsiaTheme="minorEastAsia"/>
        </w:rPr>
        <w:t>.</w:t>
      </w:r>
    </w:p>
    <w:p w14:paraId="4C77D973" w14:textId="2EABABFE" w:rsidR="00A62426" w:rsidRDefault="00A62426" w:rsidP="00F36D63">
      <w:pPr>
        <w:pStyle w:val="JamesManuscriptBody"/>
        <w:rPr>
          <w:rFonts w:eastAsiaTheme="minorEastAsia"/>
        </w:rPr>
      </w:pPr>
      <w:r>
        <w:rPr>
          <w:rFonts w:eastAsiaTheme="minorEastAsia"/>
        </w:rPr>
        <w:tab/>
      </w:r>
      <w:r w:rsidR="00EB0155">
        <w:rPr>
          <w:rFonts w:eastAsiaTheme="minorEastAsia"/>
        </w:rPr>
        <w:t>O</w:t>
      </w:r>
      <w:r w:rsidR="00E637A5">
        <w:rPr>
          <w:rFonts w:eastAsiaTheme="minorEastAsia"/>
        </w:rPr>
        <w:t xml:space="preserve">ur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212CF81E" w:rsidR="00847387" w:rsidRPr="005B7AC6" w:rsidRDefault="00847387" w:rsidP="00F36D63">
      <w:pPr>
        <w:pStyle w:val="JamesManuscriptBody"/>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r w:rsidR="003407C6" w:rsidRPr="00772589">
        <w:rPr>
          <w:rFonts w:ascii="Courier New" w:eastAsiaTheme="minorEastAsia" w:hAnsi="Courier New" w:cs="Courier New"/>
        </w:rPr>
        <w:t>hOUwie</w:t>
      </w:r>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r w:rsidR="003407C6" w:rsidRPr="00772589">
        <w:rPr>
          <w:rFonts w:ascii="Courier New" w:eastAsiaTheme="minorEastAsia" w:hAnsi="Courier New" w:cs="Courier New"/>
        </w:rPr>
        <w:t>hOUwie</w:t>
      </w:r>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648BDC35" w14:textId="02677643" w:rsidR="00E268FA" w:rsidRPr="00202761" w:rsidRDefault="00847387" w:rsidP="00AC3E1B">
      <w:pPr>
        <w:pStyle w:val="JamesManuscriptBody"/>
        <w:jc w:val="center"/>
        <w:rPr>
          <w:rFonts w:eastAsiaTheme="minorEastAsia"/>
          <w:i/>
        </w:rPr>
      </w:pPr>
      <w:r>
        <w:rPr>
          <w:rFonts w:eastAsiaTheme="minorEastAsia"/>
          <w:i/>
        </w:rPr>
        <w:t xml:space="preserve">The </w:t>
      </w:r>
      <w:r w:rsidR="002C5A72" w:rsidRPr="00202761">
        <w:rPr>
          <w:rFonts w:ascii="Courier New" w:eastAsiaTheme="minorEastAsia" w:hAnsi="Courier New" w:cs="Courier New"/>
          <w:i/>
        </w:rPr>
        <w:t>hOUwie</w:t>
      </w:r>
      <w:r w:rsidR="003021B7" w:rsidRPr="00202761">
        <w:rPr>
          <w:rFonts w:eastAsiaTheme="minorEastAsia"/>
          <w:i/>
        </w:rPr>
        <w:t xml:space="preserve"> model</w:t>
      </w:r>
      <w:r>
        <w:rPr>
          <w:rFonts w:eastAsiaTheme="minorEastAsia"/>
          <w:i/>
        </w:rPr>
        <w:t xml:space="preserve"> space</w:t>
      </w:r>
    </w:p>
    <w:p w14:paraId="52DE9F80" w14:textId="311A6994" w:rsidR="00BE1143" w:rsidRDefault="001A399C" w:rsidP="00AF4557">
      <w:pPr>
        <w:pStyle w:val="JamesManuscriptBody"/>
        <w:ind w:firstLine="720"/>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r w:rsidR="00FA4C41" w:rsidRPr="00772589">
        <w:rPr>
          <w:rFonts w:ascii="Courier New" w:eastAsiaTheme="minorEastAsia" w:hAnsi="Courier New" w:cs="Courier New"/>
        </w:rPr>
        <w:t>hOUwie</w:t>
      </w:r>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4F7FFC">
        <w:rPr>
          <w:rFonts w:eastAsiaTheme="minorEastAsia"/>
        </w:rPr>
        <w:t xml:space="preserve"> because any number of discrete characters and states can be modeled together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3A5890">
        <w:rPr>
          <w:rFonts w:eastAsiaTheme="minorEastAsia"/>
        </w:rPr>
        <w:t xml:space="preserve"> </w:t>
      </w:r>
      <w:r w:rsidR="00FF5CE2">
        <w:rPr>
          <w:rFonts w:eastAsiaTheme="minorEastAsia"/>
        </w:rPr>
        <w:t>W</w:t>
      </w:r>
      <w:r w:rsidR="00BE7BE5">
        <w:rPr>
          <w:rFonts w:eastAsiaTheme="minorEastAsia"/>
        </w:rPr>
        <w:t xml:space="preserve">e constrained transitions between hidden states to be the same for observed states, but this </w:t>
      </w:r>
      <w:r w:rsidR="00BE7BE5">
        <w:rPr>
          <w:rFonts w:eastAsiaTheme="minorEastAsia"/>
        </w:rPr>
        <w:lastRenderedPageBreak/>
        <w:t xml:space="preserve">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r w:rsidR="00040950" w:rsidRPr="009C41C8">
        <w:rPr>
          <w:rFonts w:ascii="Courier New" w:eastAsiaTheme="minorEastAsia" w:hAnsi="Courier New" w:cs="Courier New"/>
        </w:rPr>
        <w:t>hOUwie</w:t>
      </w:r>
      <w:r w:rsidR="00040950">
        <w:rPr>
          <w:rFonts w:eastAsiaTheme="minorEastAsia"/>
        </w:rPr>
        <w:t xml:space="preserve"> are a generalized form of those allowed in </w:t>
      </w:r>
      <w:r w:rsidR="00040950" w:rsidRPr="009C41C8">
        <w:rPr>
          <w:rFonts w:ascii="Courier New" w:eastAsiaTheme="minorEastAsia" w:hAnsi="Courier New" w:cs="Courier New"/>
        </w:rPr>
        <w:t>OUwie</w:t>
      </w:r>
      <w:r w:rsidR="00040950">
        <w:rPr>
          <w:rFonts w:eastAsiaTheme="minorEastAsia"/>
        </w:rPr>
        <w:t xml:space="preserve"> and now include models in which only alpha varies (OUA), only sigma varies (OU</w:t>
      </w:r>
      <w:r w:rsidR="006D5A4E">
        <w:rPr>
          <w:rFonts w:eastAsiaTheme="minorEastAsia"/>
        </w:rPr>
        <w:t>V</w:t>
      </w:r>
      <w:r w:rsidR="00040950">
        <w:rPr>
          <w:rFonts w:eastAsiaTheme="minorEastAsia"/>
        </w:rPr>
        <w:t>), and combinations of an OU and BM process (OUBM</w:t>
      </w:r>
      <w:r w:rsidR="00E56CDC">
        <w:rPr>
          <w:rFonts w:eastAsiaTheme="minorEastAsia"/>
        </w:rPr>
        <w:t>1</w:t>
      </w:r>
      <w:r w:rsidR="005F02E9">
        <w:rPr>
          <w:rFonts w:eastAsiaTheme="minorEastAsia"/>
        </w:rPr>
        <w:t xml:space="preserve"> and OUBMV</w:t>
      </w:r>
      <w:r w:rsidR="00040950">
        <w:rPr>
          <w:rFonts w:eastAsiaTheme="minorEastAsia"/>
        </w:rPr>
        <w:t>)</w:t>
      </w:r>
      <w:r w:rsidR="002C3F7C">
        <w:rPr>
          <w:rFonts w:eastAsiaTheme="minorEastAsia"/>
        </w:rPr>
        <w:t>.</w:t>
      </w:r>
      <w:r w:rsidR="00BE4BFF">
        <w:rPr>
          <w:rFonts w:eastAsiaTheme="minorEastAsia"/>
        </w:rPr>
        <w:t xml:space="preserve"> </w:t>
      </w:r>
      <w:r w:rsidR="002C3F7C">
        <w:rPr>
          <w:rFonts w:eastAsiaTheme="minorEastAsia"/>
        </w:rPr>
        <w:t>We note that the OUBM</w:t>
      </w:r>
      <w:r w:rsidR="005F02E9">
        <w:rPr>
          <w:rFonts w:eastAsiaTheme="minorEastAsia"/>
        </w:rPr>
        <w:t>1</w:t>
      </w:r>
      <w:r w:rsidR="002C3F7C">
        <w:rPr>
          <w:rFonts w:eastAsiaTheme="minorEastAsia"/>
        </w:rPr>
        <w:t xml:space="preserve"> model </w:t>
      </w:r>
      <w:r w:rsidR="001E3CC9">
        <w:rPr>
          <w:rFonts w:eastAsiaTheme="minorEastAsia"/>
        </w:rPr>
        <w:t>within hOUwie</w:t>
      </w:r>
      <w:r w:rsidR="002C3F7C">
        <w:rPr>
          <w:rFonts w:eastAsiaTheme="minorEastAsia"/>
        </w:rPr>
        <w:t xml:space="preserve">, </w:t>
      </w:r>
      <w:r w:rsidR="00BE4BFF" w:rsidRPr="002C3F7C">
        <w:rPr>
          <w:rFonts w:eastAsiaTheme="minorEastAsia"/>
        </w:rPr>
        <w:t>differs from The Ornstein–Uhlenbeck Brownian-motion (OUBM) mod</w:t>
      </w:r>
      <w:r w:rsidR="00BE4BFF" w:rsidRPr="001E3CC9">
        <w:rPr>
          <w:rFonts w:eastAsiaTheme="minorEastAsia"/>
        </w:rPr>
        <w:t xml:space="preserve">el </w:t>
      </w:r>
      <w:r w:rsidR="001E3CC9">
        <w:rPr>
          <w:rFonts w:eastAsiaTheme="minorEastAsia"/>
        </w:rPr>
        <w:t>presented</w:t>
      </w:r>
      <w:r w:rsidR="00F0267D">
        <w:rPr>
          <w:rFonts w:eastAsiaTheme="minorEastAsia"/>
        </w:rPr>
        <w:t xml:space="preserve"> </w:t>
      </w:r>
      <w:r w:rsidR="00BE4BFF" w:rsidRPr="001E3CC9">
        <w:rPr>
          <w:rFonts w:eastAsiaTheme="minorEastAsia"/>
        </w:rPr>
        <w:t xml:space="preserve">in </w:t>
      </w:r>
      <w:r w:rsidR="001E3CC9" w:rsidRPr="001E3CC9">
        <w:rPr>
          <w:rFonts w:eastAsiaTheme="minorEastAsia"/>
        </w:rPr>
        <w:fldChar w:fldCharType="begin"/>
      </w:r>
      <w:r w:rsidR="009E0E5A">
        <w:rPr>
          <w:rFonts w:eastAsiaTheme="minorEastAsia"/>
        </w:rPr>
        <w:instrText xml:space="preserve"> ADDIN ZOTERO_ITEM CSL_CITATION {"citationID":"ZXUlheNO","properties":{"custom":"Hansen et al. (2008)","formattedCitation":"Hansen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9E0E5A" w:rsidRPr="009E0E5A">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9E0E5A">
        <w:rPr>
          <w:rFonts w:eastAsiaTheme="minorEastAsia"/>
        </w:rPr>
        <w:instrText xml:space="preserve"> ADDIN ZOTERO_ITEM CSL_CITATION {"citationID":"geNUzh6L","properties":{"custom":"Bartoszek et al. (2012)","formattedCitation":"Bartoszek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r w:rsidR="009E0E5A" w:rsidRPr="009E0E5A">
        <w:rPr>
          <w:rFonts w:cs="Times New Roman"/>
        </w:rPr>
        <w:t>Bartoszek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06FF9263" w14:textId="45DF92E0" w:rsidR="006D1EDC" w:rsidRPr="00A259AC" w:rsidRDefault="008B112C" w:rsidP="00BE1143">
      <w:pPr>
        <w:pStyle w:val="JamesManuscriptBody"/>
        <w:ind w:firstLine="720"/>
        <w:rPr>
          <w:rFonts w:eastAsiaTheme="minorEastAsia"/>
        </w:rPr>
      </w:pPr>
      <w:r w:rsidRPr="00A259AC">
        <w:rPr>
          <w:rFonts w:eastAsiaTheme="minorEastAsia"/>
        </w:rPr>
        <w:t xml:space="preserve">The </w:t>
      </w:r>
      <w:r w:rsidR="00BE1143" w:rsidRPr="00A259AC">
        <w:rPr>
          <w:rFonts w:eastAsiaTheme="minorEastAsia"/>
        </w:rPr>
        <w:t xml:space="preserve">potential </w:t>
      </w:r>
      <w:r w:rsidRPr="00A259AC">
        <w:rPr>
          <w:rFonts w:eastAsiaTheme="minorEastAsia"/>
        </w:rPr>
        <w:t>model structures range from completely character</w:t>
      </w:r>
      <w:r w:rsidR="00847387" w:rsidRPr="00A259AC">
        <w:rPr>
          <w:rFonts w:eastAsiaTheme="minorEastAsia"/>
        </w:rPr>
        <w:t>-</w:t>
      </w:r>
      <w:r w:rsidRPr="00A259AC">
        <w:rPr>
          <w:rFonts w:eastAsiaTheme="minorEastAsia"/>
        </w:rPr>
        <w:t>dependent to character</w:t>
      </w:r>
      <w:r w:rsidR="00847387" w:rsidRPr="00A259AC">
        <w:rPr>
          <w:rFonts w:eastAsiaTheme="minorEastAsia"/>
        </w:rPr>
        <w:t>-</w:t>
      </w:r>
      <w:r w:rsidRPr="00A259AC">
        <w:rPr>
          <w:rFonts w:eastAsiaTheme="minorEastAsia"/>
        </w:rPr>
        <w:t xml:space="preserve">independent. </w:t>
      </w:r>
      <w:r w:rsidR="003F1DB3" w:rsidRPr="00A259AC">
        <w:rPr>
          <w:rFonts w:eastAsiaTheme="minorEastAsia"/>
        </w:rPr>
        <w:t>Character</w:t>
      </w:r>
      <w:r w:rsidR="00751B5C" w:rsidRPr="00A259AC">
        <w:rPr>
          <w:rFonts w:eastAsiaTheme="minorEastAsia"/>
        </w:rPr>
        <w:t>-</w:t>
      </w:r>
      <w:r w:rsidR="003F1DB3" w:rsidRPr="00A259AC">
        <w:rPr>
          <w:rFonts w:eastAsiaTheme="minorEastAsia"/>
        </w:rPr>
        <w:t xml:space="preserve">dependent </w:t>
      </w:r>
      <w:r w:rsidR="00111317" w:rsidRPr="00A259AC">
        <w:rPr>
          <w:rFonts w:eastAsiaTheme="minorEastAsia"/>
        </w:rPr>
        <w:t xml:space="preserve">(CD) </w:t>
      </w:r>
      <w:r w:rsidR="003F1DB3" w:rsidRPr="00A259AC">
        <w:rPr>
          <w:rFonts w:eastAsiaTheme="minorEastAsia"/>
        </w:rPr>
        <w:t xml:space="preserve">models are models </w:t>
      </w:r>
      <w:r w:rsidR="00CC69D5" w:rsidRPr="00A259AC">
        <w:rPr>
          <w:rFonts w:eastAsiaTheme="minorEastAsia"/>
        </w:rPr>
        <w:t xml:space="preserve">in </w:t>
      </w:r>
      <w:r w:rsidR="003F1DB3" w:rsidRPr="00A259AC">
        <w:rPr>
          <w:rFonts w:eastAsiaTheme="minorEastAsia"/>
        </w:rPr>
        <w:t xml:space="preserve">which any </w:t>
      </w:r>
      <w:r w:rsidR="00304777" w:rsidRPr="00A259AC">
        <w:rPr>
          <w:rFonts w:eastAsiaTheme="minorEastAsia"/>
        </w:rPr>
        <w:t xml:space="preserve">continuous </w:t>
      </w:r>
      <w:r w:rsidR="003F1DB3" w:rsidRPr="00A259AC">
        <w:rPr>
          <w:rFonts w:eastAsiaTheme="minorEastAsia"/>
        </w:rPr>
        <w:t xml:space="preserve">OU parameter differs between observed </w:t>
      </w:r>
      <w:r w:rsidR="00304777" w:rsidRPr="00A259AC">
        <w:rPr>
          <w:rFonts w:eastAsiaTheme="minorEastAsia"/>
        </w:rPr>
        <w:t xml:space="preserve">discrete </w:t>
      </w:r>
      <w:r w:rsidR="003F1DB3" w:rsidRPr="00A259AC">
        <w:rPr>
          <w:rFonts w:eastAsiaTheme="minorEastAsia"/>
        </w:rPr>
        <w:t>state</w:t>
      </w:r>
      <w:r w:rsidR="00AF4F79" w:rsidRPr="00A259AC">
        <w:rPr>
          <w:rFonts w:eastAsiaTheme="minorEastAsia"/>
        </w:rPr>
        <w:t>, wh</w:t>
      </w:r>
      <w:r w:rsidR="00847387" w:rsidRPr="00A259AC">
        <w:rPr>
          <w:rFonts w:eastAsiaTheme="minorEastAsia"/>
        </w:rPr>
        <w:t xml:space="preserve">ereas </w:t>
      </w:r>
      <w:r w:rsidR="003F1DB3" w:rsidRPr="00A259AC">
        <w:rPr>
          <w:rFonts w:eastAsiaTheme="minorEastAsia"/>
        </w:rPr>
        <w:t>character</w:t>
      </w:r>
      <w:r w:rsidR="00847387" w:rsidRPr="00A259AC">
        <w:rPr>
          <w:rFonts w:eastAsiaTheme="minorEastAsia"/>
        </w:rPr>
        <w:t>-</w:t>
      </w:r>
      <w:r w:rsidR="003F1DB3" w:rsidRPr="00A259AC">
        <w:rPr>
          <w:rFonts w:eastAsiaTheme="minorEastAsia"/>
        </w:rPr>
        <w:t>independent model</w:t>
      </w:r>
      <w:r w:rsidR="00AF4F79" w:rsidRPr="00A259AC">
        <w:rPr>
          <w:rFonts w:eastAsiaTheme="minorEastAsia"/>
        </w:rPr>
        <w:t>s</w:t>
      </w:r>
      <w:r w:rsidR="00847387" w:rsidRPr="00A259AC">
        <w:rPr>
          <w:rFonts w:eastAsiaTheme="minorEastAsia"/>
        </w:rPr>
        <w:t xml:space="preserve"> (CID)</w:t>
      </w:r>
      <w:r w:rsidR="00AF4F79" w:rsidRPr="00A259AC">
        <w:rPr>
          <w:rFonts w:eastAsiaTheme="minorEastAsia"/>
        </w:rPr>
        <w:t xml:space="preserve"> test whether observed </w:t>
      </w:r>
      <w:r w:rsidR="00304777" w:rsidRPr="00A259AC">
        <w:rPr>
          <w:rFonts w:eastAsiaTheme="minorEastAsia"/>
        </w:rPr>
        <w:t xml:space="preserve">discrete </w:t>
      </w:r>
      <w:r w:rsidR="00AF4F79" w:rsidRPr="00A259AC">
        <w:rPr>
          <w:rFonts w:eastAsiaTheme="minorEastAsia"/>
        </w:rPr>
        <w:t xml:space="preserve">states can be </w:t>
      </w:r>
      <w:r w:rsidR="00BD5901" w:rsidRPr="00A259AC">
        <w:rPr>
          <w:rFonts w:eastAsiaTheme="minorEastAsia"/>
        </w:rPr>
        <w:t>described</w:t>
      </w:r>
      <w:r w:rsidR="00AF4F79" w:rsidRPr="00A259AC">
        <w:rPr>
          <w:rFonts w:eastAsiaTheme="minorEastAsia"/>
        </w:rPr>
        <w:t xml:space="preserve"> by the same </w:t>
      </w:r>
      <w:r w:rsidR="00847387" w:rsidRPr="00A259AC">
        <w:rPr>
          <w:rFonts w:eastAsiaTheme="minorEastAsia"/>
        </w:rPr>
        <w:t xml:space="preserve">OU </w:t>
      </w:r>
      <w:r w:rsidR="00AF4F79" w:rsidRPr="00A259AC">
        <w:rPr>
          <w:rFonts w:eastAsiaTheme="minorEastAsia"/>
        </w:rPr>
        <w:t>parameters</w:t>
      </w:r>
      <w:r w:rsidR="003F1DB3" w:rsidRPr="00A259AC">
        <w:rPr>
          <w:rFonts w:eastAsiaTheme="minorEastAsia"/>
        </w:rPr>
        <w:t xml:space="preserve">. </w:t>
      </w:r>
      <w:r w:rsidR="00AF4F79" w:rsidRPr="00A259AC">
        <w:rPr>
          <w:rFonts w:eastAsiaTheme="minorEastAsia"/>
        </w:rPr>
        <w:t>There are two types of character</w:t>
      </w:r>
      <w:r w:rsidR="00847387" w:rsidRPr="00A259AC">
        <w:rPr>
          <w:rFonts w:eastAsiaTheme="minorEastAsia"/>
        </w:rPr>
        <w:t>-</w:t>
      </w:r>
      <w:r w:rsidR="00AF4F79" w:rsidRPr="00A259AC">
        <w:rPr>
          <w:rFonts w:eastAsiaTheme="minorEastAsia"/>
        </w:rPr>
        <w:t>independent model</w:t>
      </w:r>
      <w:r w:rsidR="006D1EDC" w:rsidRPr="00A259AC">
        <w:rPr>
          <w:rFonts w:eastAsiaTheme="minorEastAsia"/>
        </w:rPr>
        <w:t xml:space="preserve"> (Fig. </w:t>
      </w:r>
      <w:r w:rsidR="00FD0569" w:rsidRPr="00A259AC">
        <w:rPr>
          <w:rFonts w:eastAsiaTheme="minorEastAsia"/>
        </w:rPr>
        <w:t>1</w:t>
      </w:r>
      <w:r w:rsidR="006D1EDC" w:rsidRPr="00A259AC">
        <w:rPr>
          <w:rFonts w:eastAsiaTheme="minorEastAsia"/>
        </w:rPr>
        <w:t>)</w:t>
      </w:r>
      <w:r w:rsidR="00AF4F79" w:rsidRPr="00A259AC">
        <w:rPr>
          <w:rFonts w:eastAsiaTheme="minorEastAsia"/>
        </w:rPr>
        <w:t xml:space="preserve">. </w:t>
      </w:r>
      <w:r w:rsidR="008552CC" w:rsidRPr="00A259AC">
        <w:rPr>
          <w:rFonts w:eastAsiaTheme="minorEastAsia"/>
        </w:rPr>
        <w:t>F</w:t>
      </w:r>
      <w:r w:rsidR="00D30CA8" w:rsidRPr="00A259AC">
        <w:rPr>
          <w:rFonts w:eastAsiaTheme="minorEastAsia"/>
        </w:rPr>
        <w:t>irst</w:t>
      </w:r>
      <w:r w:rsidR="008552CC" w:rsidRPr="00A259AC">
        <w:rPr>
          <w:rFonts w:eastAsiaTheme="minorEastAsia"/>
        </w:rPr>
        <w:t>,</w:t>
      </w:r>
      <w:r w:rsidR="00D30CA8" w:rsidRPr="00A259AC">
        <w:rPr>
          <w:rFonts w:eastAsiaTheme="minorEastAsia"/>
        </w:rPr>
        <w:t xml:space="preserve"> </w:t>
      </w:r>
      <w:r w:rsidR="008552CC" w:rsidRPr="00A259AC">
        <w:rPr>
          <w:rFonts w:eastAsiaTheme="minorEastAsia"/>
        </w:rPr>
        <w:t>character</w:t>
      </w:r>
      <w:r w:rsidR="00847387" w:rsidRPr="00A259AC">
        <w:rPr>
          <w:rFonts w:eastAsiaTheme="minorEastAsia"/>
        </w:rPr>
        <w:t>-</w:t>
      </w:r>
      <w:r w:rsidR="008552CC" w:rsidRPr="00A259AC">
        <w:rPr>
          <w:rFonts w:eastAsiaTheme="minorEastAsia"/>
        </w:rPr>
        <w:t xml:space="preserve">independent models include structures </w:t>
      </w:r>
      <w:r w:rsidR="00D30CA8" w:rsidRPr="00A259AC">
        <w:rPr>
          <w:rFonts w:eastAsiaTheme="minorEastAsia"/>
        </w:rPr>
        <w:t>where there are no differences between any OU parameters</w:t>
      </w:r>
      <w:r w:rsidR="00A05383" w:rsidRPr="00A259AC">
        <w:rPr>
          <w:rFonts w:eastAsiaTheme="minorEastAsia"/>
        </w:rPr>
        <w:t>. Under this model the entire evolutionary history of the clade can be described by a single alpha, sigma, and optimum value</w:t>
      </w:r>
      <w:r w:rsidR="006D1EDC" w:rsidRPr="00A259AC">
        <w:rPr>
          <w:rFonts w:eastAsiaTheme="minorEastAsia"/>
        </w:rPr>
        <w:t xml:space="preserve"> (Fig. </w:t>
      </w:r>
      <w:r w:rsidR="008A5EB1" w:rsidRPr="00A259AC">
        <w:rPr>
          <w:rFonts w:eastAsiaTheme="minorEastAsia"/>
        </w:rPr>
        <w:t>1</w:t>
      </w:r>
      <w:r w:rsidR="006D1EDC" w:rsidRPr="00A259AC">
        <w:rPr>
          <w:rFonts w:eastAsiaTheme="minorEastAsia"/>
        </w:rPr>
        <w:t>a)</w:t>
      </w:r>
      <w:r w:rsidR="003E3F40" w:rsidRPr="00A259AC">
        <w:rPr>
          <w:rFonts w:eastAsiaTheme="minorEastAsia"/>
        </w:rPr>
        <w:t xml:space="preserve">. </w:t>
      </w:r>
      <w:r w:rsidR="009F4B96" w:rsidRPr="00A259AC">
        <w:rPr>
          <w:rFonts w:eastAsiaTheme="minorEastAsia"/>
        </w:rPr>
        <w:t>To combat this unrealistic assumption we introduce a character</w:t>
      </w:r>
      <w:r w:rsidR="00751B5C" w:rsidRPr="00A259AC">
        <w:rPr>
          <w:rFonts w:eastAsiaTheme="minorEastAsia"/>
        </w:rPr>
        <w:t>-</w:t>
      </w:r>
      <w:r w:rsidR="009F4B96" w:rsidRPr="00A259AC">
        <w:rPr>
          <w:rFonts w:eastAsiaTheme="minorEastAsia"/>
        </w:rPr>
        <w:t>independent model which allows for differences in the OU parameters to depend upon an unobserved hidden state (CID+)</w:t>
      </w:r>
      <w:r w:rsidR="00E824D9" w:rsidRPr="00A259AC">
        <w:rPr>
          <w:rFonts w:eastAsiaTheme="minorEastAsia"/>
        </w:rPr>
        <w:t xml:space="preserve"> and has been shown to </w:t>
      </w:r>
      <w:r w:rsidR="002F407D" w:rsidRPr="00A259AC">
        <w:rPr>
          <w:rFonts w:eastAsiaTheme="minorEastAsia"/>
        </w:rPr>
        <w:t xml:space="preserve">correct for the bias towards detecting correlation </w:t>
      </w:r>
      <w:r w:rsidR="002F407D" w:rsidRPr="00A259AC">
        <w:rPr>
          <w:rFonts w:eastAsiaTheme="minorEastAsia"/>
        </w:rPr>
        <w:fldChar w:fldCharType="begin"/>
      </w:r>
      <w:r w:rsidR="009E0E5A" w:rsidRPr="00A259AC">
        <w:rPr>
          <w:rFonts w:eastAsiaTheme="minorEastAsia"/>
        </w:rPr>
        <w:instrText xml:space="preserve"> ADDIN ZOTERO_ITEM CSL_CITATION {"citationID":"avtrjocc2r","properties":{"formattedCitation":"(Boyko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A259AC">
        <w:rPr>
          <w:rFonts w:eastAsiaTheme="minorEastAsia"/>
        </w:rPr>
        <w:fldChar w:fldCharType="separate"/>
      </w:r>
      <w:r w:rsidR="009E0E5A" w:rsidRPr="00A259AC">
        <w:rPr>
          <w:rFonts w:cs="Times New Roman"/>
        </w:rPr>
        <w:t>(Boyko and Beaulieu 2022)</w:t>
      </w:r>
      <w:r w:rsidR="002F407D" w:rsidRPr="00A259AC">
        <w:rPr>
          <w:rFonts w:eastAsiaTheme="minorEastAsia"/>
        </w:rPr>
        <w:fldChar w:fldCharType="end"/>
      </w:r>
      <w:r w:rsidR="009F4B96" w:rsidRPr="00A259AC">
        <w:rPr>
          <w:rFonts w:eastAsiaTheme="minorEastAsia"/>
        </w:rPr>
        <w:t xml:space="preserve">. This </w:t>
      </w:r>
      <w:r w:rsidR="00BD5901" w:rsidRPr="00A259AC">
        <w:rPr>
          <w:rFonts w:eastAsiaTheme="minorEastAsia"/>
        </w:rPr>
        <w:t xml:space="preserve">addition </w:t>
      </w:r>
      <w:r w:rsidR="009F4B96" w:rsidRPr="00A259AC">
        <w:rPr>
          <w:rFonts w:eastAsiaTheme="minorEastAsia"/>
        </w:rPr>
        <w:t>allows for heterogeneity within the evolutionary process without the necessity of it being linked to a focal trait</w:t>
      </w:r>
      <w:r w:rsidR="00464BDC" w:rsidRPr="00A259AC">
        <w:rPr>
          <w:rFonts w:eastAsiaTheme="minorEastAsia"/>
        </w:rPr>
        <w:t xml:space="preserve"> (Fig. </w:t>
      </w:r>
      <w:r w:rsidR="008A5EB1" w:rsidRPr="00A259AC">
        <w:rPr>
          <w:rFonts w:eastAsiaTheme="minorEastAsia"/>
        </w:rPr>
        <w:t>1</w:t>
      </w:r>
      <w:r w:rsidR="00464BDC" w:rsidRPr="00A259AC">
        <w:rPr>
          <w:rFonts w:eastAsiaTheme="minorEastAsia"/>
        </w:rPr>
        <w:t>c)</w:t>
      </w:r>
      <w:r w:rsidR="009F4B96" w:rsidRPr="00A259AC">
        <w:rPr>
          <w:rFonts w:eastAsiaTheme="minorEastAsia"/>
        </w:rPr>
        <w:t xml:space="preserve">. </w:t>
      </w:r>
      <w:r w:rsidR="001D454F" w:rsidRPr="00A259AC">
        <w:rPr>
          <w:rFonts w:eastAsiaTheme="minorEastAsia"/>
        </w:rPr>
        <w:t>In total we examine 22 unique model structures (2 CID, 10 CD, and 10CID+)</w:t>
      </w:r>
      <w:r w:rsidR="007F70F8" w:rsidRPr="00A259AC">
        <w:rPr>
          <w:rFonts w:eastAsiaTheme="minorEastAsia"/>
        </w:rPr>
        <w:t xml:space="preserve">. </w:t>
      </w: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t>Simulation study</w:t>
      </w:r>
    </w:p>
    <w:p w14:paraId="2F7FCCF7" w14:textId="08384432" w:rsidR="00275D83" w:rsidRPr="00827E49" w:rsidRDefault="00D32B08" w:rsidP="001B1A0E">
      <w:pPr>
        <w:pStyle w:val="JamesManuscriptBody"/>
        <w:ind w:firstLine="720"/>
        <w:rPr>
          <w:rFonts w:eastAsiaTheme="minorEastAsia"/>
        </w:rPr>
      </w:pPr>
      <w:r>
        <w:rPr>
          <w:rFonts w:eastAsiaTheme="minorEastAsia"/>
        </w:rPr>
        <w:t>For each of the 22 hOUwie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 xml:space="preserve">birth </w:t>
      </w:r>
      <w:r w:rsidR="00E307E3">
        <w:rPr>
          <w:rFonts w:eastAsiaTheme="minorEastAsia"/>
        </w:rPr>
        <w:lastRenderedPageBreak/>
        <w:t xml:space="preserve">phylogenetic tree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xml:space="preserve">, and rescaled tree height to 1. </w:t>
      </w:r>
      <w:r w:rsidR="00C922A2">
        <w:rPr>
          <w:rFonts w:eastAsiaTheme="minorEastAsia"/>
        </w:rPr>
        <w:t xml:space="preserve">The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 xml:space="preserve">, α, and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w:t>
      </w:r>
      <w:r w:rsidR="00DA1860">
        <w:rPr>
          <w:rFonts w:eastAsiaTheme="minorEastAsia"/>
        </w:rPr>
        <w:t xml:space="preserve"> (model structure</w:t>
      </w:r>
      <w:r w:rsidR="00FB3099">
        <w:rPr>
          <w:rFonts w:eastAsiaTheme="minorEastAsia"/>
        </w:rPr>
        <w:t xml:space="preserve">s associated with model </w:t>
      </w:r>
      <w:r w:rsidR="00DA1860">
        <w:rPr>
          <w:rFonts w:eastAsiaTheme="minorEastAsia"/>
        </w:rPr>
        <w:t>name are shown in Table 1)</w:t>
      </w:r>
      <w:r w:rsidR="00CA1917">
        <w:rPr>
          <w:rFonts w:eastAsiaTheme="minorEastAsia"/>
        </w:rPr>
        <w:t xml:space="preserve">.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 xml:space="preserve">=0.1,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 xml:space="preserve">=1.5,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 xml:space="preserve">=0.35,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=2, and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=0.75</m:t>
        </m:r>
      </m:oMath>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(Beaulieu et al. 2012; Ho and Ané 2014</w:t>
      </w:r>
      <w:r w:rsidR="00BF64AE" w:rsidRPr="00BF64AE">
        <w:rPr>
          <w:i/>
          <w:iCs/>
        </w:rPr>
        <w:t>a</w:t>
      </w:r>
      <w:r w:rsidR="00BF64AE" w:rsidRPr="00BF64AE">
        <w:t>; Cressler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r w:rsidR="00986388" w:rsidRPr="004A29AA">
        <w:rPr>
          <w:rFonts w:ascii="Courier New" w:eastAsiaTheme="minorEastAsia" w:hAnsi="Courier New" w:cs="Courier New"/>
        </w:rPr>
        <w:t>hOUwie</w:t>
      </w:r>
      <w:r w:rsidR="00986388">
        <w:rPr>
          <w:rFonts w:eastAsiaTheme="minorEastAsia"/>
        </w:rPr>
        <w:t xml:space="preserve"> uses a variable number of mappings, we evaluate changing the 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Each dataset was evaluated using the true generating model, a BM1, an OU1, and either the character-dependent or character-independent counterpart to the generating model. For example, if the data was simulated under a character-dependent OUM model where the value of</w:t>
      </w:r>
      <w:r w:rsidR="00F0267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than BM1 or </w:t>
      </w:r>
      <w:r w:rsidR="00653AC1" w:rsidRPr="00827E49">
        <w:rPr>
          <w:rFonts w:eastAsiaTheme="minorEastAsia"/>
        </w:rPr>
        <w:t xml:space="preserve">OU1 </w:t>
      </w:r>
      <w:r w:rsidR="00E91572" w:rsidRPr="00827E49">
        <w:rPr>
          <w:rFonts w:eastAsiaTheme="minorEastAsia"/>
        </w:rPr>
        <w:fldChar w:fldCharType="begin"/>
      </w:r>
      <w:r w:rsidR="00A259AC">
        <w:rPr>
          <w:rFonts w:eastAsiaTheme="minorEastAsia"/>
        </w:rPr>
        <w:instrText xml:space="preserve"> ADDIN ZOTERO_ITEM CSL_CITATION {"citationID":"ab67ok3sqk","properties":{"formattedCitation":"(Beaulieu and O\\uc0\\u8217{}Meara 2016; Uyeda et al. 2018; May and Moore 2020; Boyko and Beaulieu 2022)","plainCitation":"(Beaulieu and O’Meara 2016; Uyeda et al. 2018; May and Moore 2020;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827E49">
        <w:rPr>
          <w:rFonts w:eastAsiaTheme="minorEastAsia"/>
        </w:rPr>
        <w:fldChar w:fldCharType="separate"/>
      </w:r>
      <w:r w:rsidR="00A259AC" w:rsidRPr="00A259AC">
        <w:rPr>
          <w:rFonts w:cs="Times New Roman"/>
        </w:rPr>
        <w:t>(Beaulieu and O’Meara 2016; Uyeda et al. 2018; May and Moore 2020; Boyko and Beaulieu 2022)</w:t>
      </w:r>
      <w:r w:rsidR="00E91572" w:rsidRPr="00827E49">
        <w:rPr>
          <w:rFonts w:eastAsiaTheme="minorEastAsia"/>
        </w:rPr>
        <w:fldChar w:fldCharType="end"/>
      </w:r>
      <w:r w:rsidR="00653AC1" w:rsidRPr="00827E49">
        <w:rPr>
          <w:rFonts w:eastAsiaTheme="minorEastAsia"/>
        </w:rPr>
        <w:t>.</w:t>
      </w: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BC671CC" w14:textId="7F1BF539" w:rsidR="00385F9E" w:rsidRDefault="00385F9E" w:rsidP="00385F9E">
      <w:pPr>
        <w:pStyle w:val="JamesManuscriptBody"/>
        <w:ind w:firstLine="720"/>
        <w:rPr>
          <w:rFonts w:eastAsiaTheme="minorEastAsia"/>
        </w:rPr>
      </w:pPr>
      <w:r>
        <w:rPr>
          <w:rFonts w:eastAsiaTheme="minorEastAsia"/>
        </w:rPr>
        <w:lastRenderedPageBreak/>
        <w:t xml:space="preserve">For sedentary organisms, such as plants, dispersal is mainly limited to a brief stage of their life cycle and mediated mainly through the movement of seeds </w:t>
      </w:r>
      <w:r>
        <w:rPr>
          <w:rFonts w:eastAsiaTheme="minorEastAsia"/>
        </w:rPr>
        <w:fldChar w:fldCharType="begin"/>
      </w:r>
      <w:r>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Pr>
          <w:rFonts w:eastAsiaTheme="minorEastAsia"/>
        </w:rPr>
        <w:fldChar w:fldCharType="separate"/>
      </w:r>
      <w:r>
        <w:rPr>
          <w:rFonts w:eastAsiaTheme="minorEastAsia"/>
          <w:noProof/>
        </w:rPr>
        <w:t>(Levin et al. 2003)</w:t>
      </w:r>
      <w:r>
        <w:rPr>
          <w:rFonts w:eastAsiaTheme="minorEastAsia"/>
        </w:rPr>
        <w:fldChar w:fldCharType="end"/>
      </w:r>
      <w:r>
        <w:rPr>
          <w:rFonts w:eastAsiaTheme="minorEastAsia"/>
        </w:rPr>
        <w:t xml:space="preserve">. Generally, the expectation is that seeds dispersed by frugivores are going to be dispersed to environments more like their parents’ environment, whereas abiotically dispersed seeds are likely to be more erratic in their dispersal patterns </w:t>
      </w:r>
      <w:r>
        <w:rPr>
          <w:rFonts w:eastAsiaTheme="minorEastAsia"/>
        </w:rPr>
        <w:fldChar w:fldCharType="begin"/>
      </w:r>
      <w:r>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Pr>
          <w:rFonts w:eastAsiaTheme="minorEastAsia"/>
        </w:rPr>
        <w:fldChar w:fldCharType="separate"/>
      </w:r>
      <w:r>
        <w:rPr>
          <w:rFonts w:eastAsiaTheme="minorEastAsia"/>
          <w:noProof/>
        </w:rPr>
        <w:t>(Schupp 1993; Westoby et al. 1996)</w:t>
      </w:r>
      <w:r>
        <w:rPr>
          <w:rFonts w:eastAsiaTheme="minorEastAsia"/>
        </w:rPr>
        <w:fldChar w:fldCharType="end"/>
      </w:r>
      <w:r>
        <w:rPr>
          <w:rFonts w:eastAsiaTheme="minorEastAsia"/>
        </w:rPr>
        <w:t xml:space="preserve">. 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 </w:t>
      </w:r>
      <w:r>
        <w:rPr>
          <w:rFonts w:eastAsiaTheme="minorEastAsia"/>
        </w:rPr>
        <w:fldChar w:fldCharType="begin"/>
      </w:r>
      <w:r>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Pr>
          <w:rFonts w:eastAsiaTheme="minorEastAsia"/>
        </w:rPr>
        <w:fldChar w:fldCharType="separate"/>
      </w:r>
      <w:r>
        <w:rPr>
          <w:rFonts w:eastAsiaTheme="minorEastAsia"/>
          <w:noProof/>
        </w:rPr>
        <w:t>(Foster and Janson 1985)</w:t>
      </w:r>
      <w:r>
        <w:rPr>
          <w:rFonts w:eastAsiaTheme="minorEastAsia"/>
        </w:rPr>
        <w:fldChar w:fldCharType="end"/>
      </w:r>
      <w:r>
        <w:rPr>
          <w:rFonts w:eastAsiaTheme="minorEastAsia"/>
        </w:rPr>
        <w:t xml:space="preserve">. However, the evolution of larger seeds comes with a tradeoff as they have a significantly lower dispersal potential </w:t>
      </w:r>
      <w:r>
        <w:rPr>
          <w:rFonts w:eastAsiaTheme="minorEastAsia"/>
        </w:rPr>
        <w:fldChar w:fldCharType="begin"/>
      </w:r>
      <w:r>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Pr>
          <w:rFonts w:eastAsiaTheme="minorEastAsia"/>
        </w:rPr>
        <w:fldChar w:fldCharType="separate"/>
      </w:r>
      <w:r>
        <w:rPr>
          <w:rFonts w:eastAsiaTheme="minorEastAsia"/>
          <w:noProof/>
        </w:rPr>
        <w:t>(Howe and Smallwood 1982)</w:t>
      </w:r>
      <w:r>
        <w:rPr>
          <w:rFonts w:eastAsiaTheme="minorEastAsia"/>
        </w:rPr>
        <w:fldChar w:fldCharType="end"/>
      </w:r>
      <w:r>
        <w:rPr>
          <w:rFonts w:eastAsiaTheme="minorEastAsia"/>
        </w:rPr>
        <w:t>. Thus, we might expect that the climatic variables of a habitat influence the probability of transitioning between abiotic and biotic modes of dispersal, with transition rates from abiotic to biotic being greater in less arid environments.</w:t>
      </w:r>
      <w:r w:rsidRPr="00C600F5">
        <w:rPr>
          <w:rFonts w:eastAsiaTheme="minorEastAsia"/>
        </w:rPr>
        <w:t xml:space="preserve"> </w:t>
      </w:r>
    </w:p>
    <w:p w14:paraId="24C020CD" w14:textId="3CA1B45B" w:rsidR="00167A8C" w:rsidRDefault="00385F9E" w:rsidP="00385F9E">
      <w:pPr>
        <w:pStyle w:val="JamesManuscriptBody"/>
        <w:ind w:firstLine="720"/>
        <w:rPr>
          <w:rFonts w:eastAsiaTheme="minorEastAsia"/>
        </w:rPr>
      </w:pPr>
      <w:r>
        <w:rPr>
          <w:rFonts w:eastAsiaTheme="minorEastAsia"/>
        </w:rPr>
        <w:t xml:space="preserve">Here we use dry or fleshy fruit morphology as a proxy for abiotic or biotic seed dispersal </w:t>
      </w:r>
      <w:r w:rsidRPr="00385F9E">
        <w:rPr>
          <w:rFonts w:eastAsiaTheme="minorEastAsia"/>
        </w:rPr>
        <w:fldChar w:fldCharType="begin"/>
      </w:r>
      <w:r w:rsidR="00A259AC">
        <w:rPr>
          <w:rFonts w:eastAsiaTheme="minorEastAsia"/>
        </w:rPr>
        <w:instrText xml:space="preserve"> ADDIN ZOTERO_ITEM CSL_CITATION {"citationID":"a116j79h4ko","properties":{"formattedCitation":"(Lorts et al. 2008)","plainCitation":"(Lorts et al. 2008)","noteIndex":0},"citationItems":[{"id":8876,"uris":["http://zotero.org/users/local/X8CzRyu0/items/LF7LNVA3"],"itemData":{"id":8876,"type":"article-journal","abstract":"Success of flowering plants is greatly dependent on effective seed dis...","container-title":"Journal of Systematics and Evolution","DOI":"10.3724/SP.J.1002.2008.08039","ISSN":"1674-4918","issue":"3","language":"en","page":"396","source":"www.jse.ac.cn","title":"Evolution of fruit types and seed dispersal:A phylogenetic and ecological snapshot","title-short":"Evolution of fruit types and seed dispersal","volume":"46","author":[{"family":"Lorts","given":"Claire M."},{"family":"Briggeman","given":"Trevor"},{"family":"Sang","given":"Tao"}],"issued":{"date-parts":[["2008",5,18]]}}}],"schema":"https://github.com/citation-style-language/schema/raw/master/csl-citation.json"} </w:instrText>
      </w:r>
      <w:r w:rsidRPr="00385F9E">
        <w:rPr>
          <w:rFonts w:eastAsiaTheme="minorEastAsia"/>
        </w:rPr>
        <w:fldChar w:fldCharType="separate"/>
      </w:r>
      <w:r w:rsidR="00A259AC" w:rsidRPr="00A259AC">
        <w:rPr>
          <w:rFonts w:cs="Times New Roman"/>
        </w:rPr>
        <w:t>(Lorts et al. 2008)</w:t>
      </w:r>
      <w:r w:rsidRPr="00385F9E">
        <w:rPr>
          <w:rFonts w:eastAsiaTheme="minorEastAsia"/>
        </w:rPr>
        <w:fldChar w:fldCharType="end"/>
      </w:r>
      <w:r>
        <w:rPr>
          <w:rFonts w:eastAsiaTheme="minorEastAsia"/>
        </w:rPr>
        <w:t xml:space="preserve"> to evaluate </w:t>
      </w:r>
      <w:r w:rsidR="00167A8C">
        <w:rPr>
          <w:rFonts w:eastAsiaTheme="minorEastAsia"/>
        </w:rPr>
        <w:t>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 xml:space="preserve">but specifically measuring </w:t>
      </w:r>
      <w:r w:rsidR="00827E49">
        <w:rPr>
          <w:rFonts w:eastAsiaTheme="minorEastAsia"/>
        </w:rPr>
        <w:t xml:space="preserve">the </w:t>
      </w:r>
      <w:r w:rsidR="00D74C7A">
        <w:rPr>
          <w:rFonts w:eastAsiaTheme="minorEastAsia"/>
        </w:rPr>
        <w:t>aridity</w:t>
      </w:r>
      <w:r w:rsidR="00827E49">
        <w:rPr>
          <w:rFonts w:eastAsiaTheme="minorEastAsia"/>
        </w:rPr>
        <w:t xml:space="preserve"> index</w:t>
      </w:r>
      <w:r w:rsidR="00167A8C">
        <w:rPr>
          <w:rFonts w:eastAsiaTheme="minorEastAsia"/>
        </w:rPr>
        <w:t xml:space="preserve">. First, we expect that the climatic optima for </w:t>
      </w:r>
      <w:r w:rsidR="00827E49">
        <w:rPr>
          <w:rFonts w:eastAsiaTheme="minorEastAsia"/>
        </w:rPr>
        <w:t xml:space="preserve">fleshy </w:t>
      </w:r>
      <w:r w:rsidR="00B750B3">
        <w:rPr>
          <w:rFonts w:eastAsiaTheme="minorEastAsia"/>
        </w:rPr>
        <w:t>fruits</w:t>
      </w:r>
      <w:r w:rsidR="00167A8C">
        <w:rPr>
          <w:rFonts w:eastAsiaTheme="minorEastAsia"/>
        </w:rPr>
        <w:t xml:space="preserve"> will be </w:t>
      </w:r>
      <w:r w:rsidR="00B750B3">
        <w:rPr>
          <w:rFonts w:eastAsiaTheme="minorEastAsia"/>
        </w:rPr>
        <w:t xml:space="preserve">more </w:t>
      </w:r>
      <w:r w:rsidR="00827E49">
        <w:rPr>
          <w:rFonts w:eastAsiaTheme="minorEastAsia"/>
        </w:rPr>
        <w:t>humid</w:t>
      </w:r>
      <w:r w:rsidR="00167A8C">
        <w:rPr>
          <w:rFonts w:eastAsiaTheme="minorEastAsia"/>
        </w:rPr>
        <w:t xml:space="preserve"> compared to</w:t>
      </w:r>
      <w:r w:rsidR="00695337">
        <w:rPr>
          <w:rFonts w:eastAsiaTheme="minorEastAsia"/>
        </w:rPr>
        <w:t xml:space="preserve"> </w:t>
      </w:r>
      <w:r w:rsidR="00827E49">
        <w:rPr>
          <w:rFonts w:eastAsiaTheme="minorEastAsia"/>
        </w:rPr>
        <w:t xml:space="preserve">dry </w:t>
      </w:r>
      <w:r w:rsidR="00695337">
        <w:rPr>
          <w:rFonts w:eastAsiaTheme="minorEastAsia"/>
        </w:rPr>
        <w:t xml:space="preserve">fruits </w:t>
      </w:r>
      <w:r w:rsidR="00DB559C">
        <w:rPr>
          <w:rFonts w:eastAsiaTheme="minorEastAsia"/>
        </w:rPr>
        <w:t>(</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fleshy</m:t>
            </m:r>
          </m:sub>
        </m:sSub>
      </m:oMath>
      <w:r w:rsidR="00DB559C">
        <w:rPr>
          <w:rFonts w:eastAsiaTheme="minorEastAsia"/>
        </w:rPr>
        <w:t>)</w:t>
      </w:r>
      <w:r w:rsidR="00167A8C">
        <w:rPr>
          <w:rFonts w:eastAsiaTheme="minorEastAsia"/>
        </w:rPr>
        <w:t xml:space="preserve">. Second, we expect that </w:t>
      </w:r>
      <w:r w:rsidR="00695337">
        <w:rPr>
          <w:rFonts w:eastAsiaTheme="minorEastAsia"/>
        </w:rPr>
        <w:t>dry fruits</w:t>
      </w:r>
      <w:r w:rsidR="00167A8C">
        <w:rPr>
          <w:rFonts w:eastAsiaTheme="minorEastAsia"/>
        </w:rPr>
        <w:t xml:space="preserve">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dry</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fleshy</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sidR="00167A8C">
        <w:rPr>
          <w:rFonts w:eastAsiaTheme="minorEastAsia"/>
        </w:rPr>
        <w:t xml:space="preserve">Finally, we expect that </w:t>
      </w:r>
      <w:r w:rsidR="00DB559C">
        <w:rPr>
          <w:rFonts w:eastAsiaTheme="minorEastAsia"/>
        </w:rPr>
        <w:t xml:space="preserve">the climatic niches of </w:t>
      </w:r>
      <w:r w:rsidR="00695337">
        <w:rPr>
          <w:rFonts w:eastAsiaTheme="minorEastAsia"/>
        </w:rPr>
        <w:t xml:space="preserve">fleshy fruits </w:t>
      </w:r>
      <w:r w:rsidR="00167A8C">
        <w:rPr>
          <w:rFonts w:eastAsiaTheme="minorEastAsia"/>
        </w:rPr>
        <w:t xml:space="preserve">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fleshy</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r w:rsidR="00625A2B" w:rsidRPr="004A29AA">
        <w:rPr>
          <w:rFonts w:ascii="Courier New" w:eastAsiaTheme="minorEastAsia" w:hAnsi="Courier New" w:cs="Courier New"/>
        </w:rPr>
        <w:t>hOUwie</w:t>
      </w:r>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 xml:space="preserve">explicitly account for the joint probability of the </w:t>
      </w:r>
      <w:r w:rsidR="00EC424D">
        <w:rPr>
          <w:rFonts w:eastAsiaTheme="minorEastAsia"/>
        </w:rPr>
        <w:lastRenderedPageBreak/>
        <w:t>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choose Ericaceae 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First,</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 xml:space="preserve">phenotypic optima of </w:t>
      </w:r>
      <w:r w:rsidR="00695337">
        <w:rPr>
          <w:rFonts w:eastAsiaTheme="minorEastAsia"/>
        </w:rPr>
        <w:t>dry fruits</w:t>
      </w:r>
      <w:r w:rsidR="00EC424D">
        <w:rPr>
          <w:rFonts w:eastAsiaTheme="minorEastAsia"/>
        </w:rPr>
        <w:t xml:space="preserve"> </w:t>
      </w:r>
      <w:r w:rsidR="009B5C8B">
        <w:rPr>
          <w:rFonts w:eastAsiaTheme="minorEastAsia"/>
        </w:rPr>
        <w:t>were</w:t>
      </w:r>
      <w:r w:rsidR="00EC424D">
        <w:rPr>
          <w:rFonts w:eastAsiaTheme="minorEastAsia"/>
        </w:rPr>
        <w:t xml:space="preserve"> more humid </w:t>
      </w:r>
      <w:r w:rsidR="003F3C7A">
        <w:rPr>
          <w:rFonts w:eastAsiaTheme="minorEastAsia"/>
        </w:rPr>
        <w:t xml:space="preserve">than </w:t>
      </w:r>
      <w:r w:rsidR="00695337">
        <w:rPr>
          <w:rFonts w:eastAsiaTheme="minorEastAsia"/>
        </w:rPr>
        <w:t>fleshy fruited lineages</w:t>
      </w:r>
      <w:r w:rsidR="003F3C7A">
        <w:rPr>
          <w:rFonts w:eastAsiaTheme="minorEastAsia"/>
        </w:rPr>
        <w:t xml:space="preserve">. </w:t>
      </w:r>
      <w:r w:rsidR="00361D0B">
        <w:rPr>
          <w:rFonts w:eastAsiaTheme="minorEastAsia"/>
        </w:rPr>
        <w:t>S</w:t>
      </w:r>
      <w:r w:rsidR="003F3C7A">
        <w:rPr>
          <w:rFonts w:eastAsiaTheme="minorEastAsia"/>
        </w:rPr>
        <w:t xml:space="preserve">econd, </w:t>
      </w:r>
      <w:r w:rsidR="00435A22">
        <w:rPr>
          <w:rFonts w:eastAsiaTheme="minorEastAsia"/>
        </w:rPr>
        <w:t xml:space="preserve">they </w:t>
      </w:r>
      <w:r w:rsidR="003F3C7A">
        <w:rPr>
          <w:rFonts w:eastAsiaTheme="minorEastAsia"/>
        </w:rPr>
        <w:t>found that</w:t>
      </w:r>
      <w:r w:rsidR="00EC424D">
        <w:rPr>
          <w:rFonts w:eastAsiaTheme="minorEastAsia"/>
        </w:rPr>
        <w:t xml:space="preserve"> the rate of climatic evolution was greater in </w:t>
      </w:r>
      <w:r w:rsidR="00695337">
        <w:rPr>
          <w:rFonts w:eastAsiaTheme="minorEastAsia"/>
        </w:rPr>
        <w:t>fleshy fruits</w:t>
      </w:r>
      <w:r w:rsidR="003F3C7A">
        <w:rPr>
          <w:rFonts w:eastAsiaTheme="minorEastAsia"/>
        </w:rPr>
        <w:t xml:space="preserve"> than </w:t>
      </w:r>
      <w:r w:rsidR="00695337">
        <w:rPr>
          <w:rFonts w:eastAsiaTheme="minorEastAsia"/>
        </w:rPr>
        <w:t>dry fruits</w:t>
      </w:r>
      <w:r w:rsidR="00EC424D">
        <w:rPr>
          <w:rFonts w:eastAsiaTheme="minorEastAsia"/>
        </w:rPr>
        <w:t xml:space="preserve">. </w:t>
      </w:r>
    </w:p>
    <w:p w14:paraId="5850F586" w14:textId="40A4B848" w:rsidR="00FD7AA5" w:rsidRPr="00FD7AA5" w:rsidRDefault="00361D0B" w:rsidP="00905A25">
      <w:pPr>
        <w:pStyle w:val="JamesManuscriptBody"/>
        <w:ind w:firstLine="720"/>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E4625B">
        <w:rPr>
          <w:rFonts w:eastAsiaTheme="minorEastAsia"/>
        </w:rPr>
        <w:t xml:space="preserve"> </w:t>
      </w:r>
      <w:r w:rsidR="00FD7AA5" w:rsidRPr="004845E6">
        <w:rPr>
          <w:rFonts w:eastAsiaTheme="minorEastAsia"/>
        </w:rPr>
        <w:t>2</w:t>
      </w:r>
      <w:r w:rsidR="00997107" w:rsidRPr="004845E6">
        <w:rPr>
          <w:rFonts w:eastAsiaTheme="minorEastAsia"/>
        </w:rPr>
        <w:t>5</w:t>
      </w:r>
      <w:r w:rsidR="00FD7AA5" w:rsidRPr="004845E6">
        <w:rPr>
          <w:rFonts w:eastAsiaTheme="minorEastAsia"/>
        </w:rPr>
        <w:t xml:space="preserve"> </w:t>
      </w:r>
      <w:r w:rsidR="00FD7AA5" w:rsidRPr="004A29AA">
        <w:rPr>
          <w:rFonts w:ascii="Courier New" w:eastAsiaTheme="minorEastAsia" w:hAnsi="Courier New" w:cs="Courier New"/>
        </w:rPr>
        <w:t>hOUwie</w:t>
      </w:r>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695337">
        <w:rPr>
          <w:rFonts w:eastAsiaTheme="minorEastAsia"/>
        </w:rPr>
        <w:t xml:space="preserve">However, since we are interested in the association between dispersal and fruit type, </w:t>
      </w:r>
      <w:r w:rsidR="00B9624F">
        <w:rPr>
          <w:rFonts w:eastAsiaTheme="minorEastAsia"/>
        </w:rPr>
        <w:t xml:space="preserve">we code this as fleshy fruited within our dataset. </w:t>
      </w:r>
      <w:r w:rsidR="004D1F5C">
        <w:rPr>
          <w:rFonts w:eastAsiaTheme="minorEastAsia"/>
        </w:rPr>
        <w:t xml:space="preserve">Models are evaluated using the sample size corrected Akaike Information Criterion (AICc) and model averaging is conducted when discussing how our results relate to our hypotheses </w:t>
      </w:r>
      <w:r w:rsidR="00E74F04">
        <w:rPr>
          <w:rFonts w:eastAsiaTheme="minorEastAsia"/>
        </w:rPr>
        <w:fldChar w:fldCharType="begin"/>
      </w:r>
      <w:r w:rsidR="00BF1D5F">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eastAsiaTheme="minorEastAsia"/>
        </w:rPr>
        <w:fldChar w:fldCharType="separate"/>
      </w:r>
      <w:r w:rsidR="00E74F04">
        <w:rPr>
          <w:rFonts w:eastAsiaTheme="minorEastAsia"/>
          <w:noProof/>
        </w:rPr>
        <w:t>(Burnham and Anderson 2002)</w:t>
      </w:r>
      <w:r w:rsidR="00E74F04">
        <w:rPr>
          <w:rFonts w:eastAsiaTheme="minorEastAsia"/>
        </w:rPr>
        <w:fldChar w:fldCharType="end"/>
      </w:r>
      <w:r w:rsidR="004D1F5C">
        <w:rPr>
          <w:rFonts w:eastAsiaTheme="minorEastAsia"/>
        </w:rPr>
        <w:t>.</w:t>
      </w:r>
      <w:r w:rsidR="004F49DF">
        <w:rPr>
          <w:rFonts w:eastAsiaTheme="minorEastAsia"/>
        </w:rPr>
        <w:t xml:space="preserve"> </w:t>
      </w:r>
      <w:r w:rsidR="00F0267D">
        <w:rPr>
          <w:rFonts w:eastAsiaTheme="minorEastAsia"/>
        </w:rPr>
        <w:t xml:space="preserve">Next, we conduct a parametric bootstrap of 100 simulated datasets to evaluate the standard error of our model averaged parameter estimates. </w:t>
      </w:r>
      <w:r w:rsidR="008146FE">
        <w:rPr>
          <w:rFonts w:eastAsiaTheme="minorEastAsia"/>
        </w:rPr>
        <w:t xml:space="preserve">Finally, we evaluate the expected values, the optima, </w:t>
      </w:r>
      <w:r w:rsidR="00F0267D">
        <w:rPr>
          <w:rFonts w:eastAsiaTheme="minorEastAsia"/>
        </w:rPr>
        <w:t xml:space="preserve">as they relate to our hypotheses </w:t>
      </w:r>
      <w:r w:rsidR="008146FE">
        <w:rPr>
          <w:rFonts w:eastAsiaTheme="minorEastAsia"/>
        </w:rPr>
        <w:t>and compare our results to Vasconcelos et al. (2021).</w:t>
      </w:r>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6C01AEBA" w:rsidR="00986388" w:rsidRPr="002E6454" w:rsidRDefault="00397E80" w:rsidP="00C32621">
      <w:pPr>
        <w:pStyle w:val="JamesManuscriptBody"/>
        <w:jc w:val="center"/>
        <w:rPr>
          <w:rFonts w:eastAsiaTheme="minorEastAsia"/>
          <w:i/>
        </w:rPr>
      </w:pPr>
      <w:r>
        <w:rPr>
          <w:rFonts w:eastAsiaTheme="minorEastAsia"/>
          <w:i/>
        </w:rPr>
        <w:t>Simulation study</w:t>
      </w:r>
    </w:p>
    <w:p w14:paraId="29D96404" w14:textId="1B41CBC3" w:rsidR="00DA14E9" w:rsidRDefault="00A37FBC" w:rsidP="006F0888">
      <w:pPr>
        <w:pStyle w:val="JamesManuscriptBody"/>
        <w:ind w:firstLine="720"/>
        <w:rPr>
          <w:rFonts w:eastAsiaTheme="minorEastAsia"/>
        </w:rPr>
      </w:pPr>
      <w:r>
        <w:rPr>
          <w:rFonts w:eastAsiaTheme="minorEastAsia"/>
        </w:rPr>
        <w:t>For character independent models, o</w:t>
      </w:r>
      <w:r w:rsidR="00E04016">
        <w:rPr>
          <w:rFonts w:eastAsiaTheme="minorEastAsia"/>
        </w:rPr>
        <w:t xml:space="preserve">ur heuristic adaptive sampling algorithm consistently produced more probable mappings than using purely discrete mappings for all models examined. On average, adaptive sampling produced mappings which were </w:t>
      </w:r>
      <w:r w:rsidR="005338D9">
        <w:rPr>
          <w:rFonts w:eastAsiaTheme="minorEastAsia"/>
        </w:rPr>
        <w:t xml:space="preserve">38 log likelihood units better than purely discrete </w:t>
      </w:r>
      <w:r w:rsidR="00535D9E">
        <w:rPr>
          <w:rFonts w:eastAsiaTheme="minorEastAsia"/>
        </w:rPr>
        <w:t xml:space="preserve">sampling </w:t>
      </w:r>
      <w:r w:rsidR="005338D9">
        <w:rPr>
          <w:rFonts w:eastAsiaTheme="minorEastAsia"/>
        </w:rPr>
        <w:t xml:space="preserve">when examining joint probabilities. This was driven </w:t>
      </w:r>
      <w:r w:rsidR="007479FC">
        <w:rPr>
          <w:rFonts w:eastAsiaTheme="minorEastAsia"/>
        </w:rPr>
        <w:t>primarily</w:t>
      </w:r>
      <w:r w:rsidR="005338D9">
        <w:rPr>
          <w:rFonts w:eastAsiaTheme="minorEastAsia"/>
        </w:rPr>
        <w:t xml:space="preserve"> by the improved continuous </w:t>
      </w:r>
      <w:r w:rsidR="007479FC">
        <w:rPr>
          <w:rFonts w:eastAsiaTheme="minorEastAsia"/>
        </w:rPr>
        <w:t>probabilities</w:t>
      </w:r>
      <w:r w:rsidR="005338D9">
        <w:rPr>
          <w:rFonts w:eastAsiaTheme="minorEastAsia"/>
        </w:rPr>
        <w:t xml:space="preserve"> which were on average 38.4 log likelihood units better. In contrast, the discrete probability of each mapping was similar with discrete</w:t>
      </w:r>
      <w:r w:rsidR="007479FC">
        <w:rPr>
          <w:rFonts w:eastAsiaTheme="minorEastAsia"/>
        </w:rPr>
        <w:t>-only</w:t>
      </w:r>
      <w:r w:rsidR="005338D9">
        <w:rPr>
          <w:rFonts w:eastAsiaTheme="minorEastAsia"/>
        </w:rPr>
        <w:t xml:space="preserve"> simulation</w:t>
      </w:r>
      <w:r w:rsidR="007479FC">
        <w:rPr>
          <w:rFonts w:eastAsiaTheme="minorEastAsia"/>
        </w:rPr>
        <w:t>s</w:t>
      </w:r>
      <w:r w:rsidR="005338D9">
        <w:rPr>
          <w:rFonts w:eastAsiaTheme="minorEastAsia"/>
        </w:rPr>
        <w:t xml:space="preserve"> </w:t>
      </w:r>
      <w:r w:rsidR="005338D9">
        <w:rPr>
          <w:rFonts w:eastAsiaTheme="minorEastAsia"/>
        </w:rPr>
        <w:lastRenderedPageBreak/>
        <w:t>producing maps that were on average 0.39 log likelihood units better</w:t>
      </w:r>
      <w:r w:rsidR="00994CAE">
        <w:rPr>
          <w:rFonts w:eastAsiaTheme="minorEastAsia"/>
        </w:rPr>
        <w:t xml:space="preserve"> (Table 1; Figure 3)</w:t>
      </w:r>
      <w:r w:rsidR="005338D9">
        <w:rPr>
          <w:rFonts w:eastAsiaTheme="minorEastAsia"/>
        </w:rPr>
        <w:t xml:space="preserve">. </w:t>
      </w:r>
      <w:r>
        <w:rPr>
          <w:rFonts w:eastAsiaTheme="minorEastAsia"/>
        </w:rPr>
        <w:t xml:space="preserve">For character-dependent models, the difference was negligible (not shown). This is because </w:t>
      </w:r>
      <w:r w:rsidR="00560F0D">
        <w:rPr>
          <w:rFonts w:eastAsiaTheme="minorEastAsia"/>
        </w:rPr>
        <w:t>when the discrete and continuous character are linked, discrete-only mappings will match the continuous character’s distribution well.</w:t>
      </w:r>
      <w:r w:rsidR="00F0267D">
        <w:rPr>
          <w:rFonts w:eastAsiaTheme="minorEastAsia"/>
        </w:rPr>
        <w:t xml:space="preserve"> </w:t>
      </w:r>
    </w:p>
    <w:p w14:paraId="14518ECF" w14:textId="406A4F85" w:rsidR="00877CDE" w:rsidRDefault="00877CDE" w:rsidP="00E268B5">
      <w:pPr>
        <w:pStyle w:val="JamesManuscriptBody"/>
        <w:ind w:firstLine="720"/>
        <w:rPr>
          <w:rFonts w:eastAsiaTheme="minorEastAsia"/>
        </w:rPr>
      </w:pPr>
      <w:r>
        <w:rPr>
          <w:rFonts w:eastAsiaTheme="minorEastAsia"/>
        </w:rPr>
        <w:t>Most character dependent</w:t>
      </w:r>
      <w:r w:rsidRPr="00877CDE">
        <w:rPr>
          <w:rFonts w:eastAsiaTheme="minorEastAsia"/>
        </w:rPr>
        <w:t xml:space="preserve"> models </w:t>
      </w:r>
      <w:r>
        <w:rPr>
          <w:rFonts w:eastAsiaTheme="minorEastAsia"/>
        </w:rPr>
        <w:t>showed low parameter estimation errors across all model types. Like previous studies, t</w:t>
      </w:r>
      <w:r w:rsidRPr="00877CDE">
        <w:rPr>
          <w:rFonts w:eastAsiaTheme="minorEastAsia"/>
        </w:rPr>
        <w:t xml:space="preserve">he RMSE was </w:t>
      </w:r>
      <w:r w:rsidR="00F0267D">
        <w:rPr>
          <w:rFonts w:eastAsiaTheme="minorEastAsia"/>
        </w:rPr>
        <w:t xml:space="preserve">largest </w:t>
      </w:r>
      <w:r w:rsidRPr="00877CDE">
        <w:rPr>
          <w:rFonts w:eastAsiaTheme="minorEastAsia"/>
        </w:rPr>
        <w:t>for alpha at 1.76 and 1.65 (if variable alpha)</w:t>
      </w:r>
      <w:r>
        <w:rPr>
          <w:rFonts w:eastAsiaTheme="minorEastAsia"/>
        </w:rPr>
        <w:t xml:space="preserve"> and errors were generally higher for more complex models. </w:t>
      </w:r>
      <w:r w:rsidRPr="00877CDE">
        <w:rPr>
          <w:rFonts w:eastAsiaTheme="minorEastAsia"/>
        </w:rPr>
        <w:t xml:space="preserve">All other parameters had </w:t>
      </w:r>
      <w:r w:rsidR="00873B28" w:rsidRPr="00877CDE">
        <w:rPr>
          <w:rFonts w:eastAsiaTheme="minorEastAsia"/>
        </w:rPr>
        <w:t>relativ</w:t>
      </w:r>
      <w:r w:rsidR="00873B28">
        <w:rPr>
          <w:rFonts w:eastAsiaTheme="minorEastAsia"/>
        </w:rPr>
        <w:t>ely</w:t>
      </w:r>
      <w:r w:rsidRPr="00877CDE">
        <w:rPr>
          <w:rFonts w:eastAsiaTheme="minorEastAsia"/>
        </w:rPr>
        <w:t xml:space="preserve"> similar RMSE, ranging from </w:t>
      </w:r>
      <w:r w:rsidR="004A1731">
        <w:rPr>
          <w:rFonts w:eastAsiaTheme="minorEastAsia"/>
        </w:rPr>
        <w:t>0</w:t>
      </w:r>
      <w:r w:rsidRPr="00877CDE">
        <w:rPr>
          <w:rFonts w:eastAsiaTheme="minorEastAsia"/>
        </w:rPr>
        <w:t xml:space="preserve">.1 for </w:t>
      </w:r>
      <w:r>
        <w:rPr>
          <w:rFonts w:eastAsiaTheme="minorEastAsia"/>
        </w:rPr>
        <w:t xml:space="preserve">discrete the </w:t>
      </w:r>
      <w:r w:rsidRPr="00877CDE">
        <w:rPr>
          <w:rFonts w:eastAsiaTheme="minorEastAsia"/>
        </w:rPr>
        <w:t xml:space="preserve">rate to </w:t>
      </w:r>
      <w:r>
        <w:rPr>
          <w:rFonts w:eastAsiaTheme="minorEastAsia"/>
        </w:rPr>
        <w:t>0</w:t>
      </w:r>
      <w:r w:rsidRPr="00877CDE">
        <w:rPr>
          <w:rFonts w:eastAsiaTheme="minorEastAsia"/>
        </w:rPr>
        <w:t>.75 for sigma^2_2</w:t>
      </w:r>
      <w:r>
        <w:rPr>
          <w:rFonts w:eastAsiaTheme="minorEastAsia"/>
        </w:rPr>
        <w:t xml:space="preserve">. The </w:t>
      </w:r>
      <w:r w:rsidRPr="00877CDE">
        <w:rPr>
          <w:rFonts w:eastAsiaTheme="minorEastAsia"/>
        </w:rPr>
        <w:t>BMV, OUV, OUA, and OUM models generally had the lowest errors, but there were some biases</w:t>
      </w:r>
      <w:r>
        <w:rPr>
          <w:rFonts w:eastAsiaTheme="minorEastAsia"/>
        </w:rPr>
        <w:t xml:space="preserve"> </w:t>
      </w:r>
      <w:proofErr w:type="gramStart"/>
      <w:r>
        <w:rPr>
          <w:rFonts w:eastAsiaTheme="minorEastAsia"/>
        </w:rPr>
        <w:t>present</w:t>
      </w:r>
      <w:proofErr w:type="gramEnd"/>
      <w:r>
        <w:rPr>
          <w:rFonts w:eastAsiaTheme="minorEastAsia"/>
        </w:rPr>
        <w:t xml:space="preserve">. Most notably, </w:t>
      </w:r>
      <w:r w:rsidRPr="00877CDE">
        <w:rPr>
          <w:rFonts w:eastAsiaTheme="minorEastAsia"/>
        </w:rPr>
        <w:t xml:space="preserve">alpha was biased upwards for OUM and OUV models and </w:t>
      </w:r>
      <w:r>
        <w:rPr>
          <w:rFonts w:eastAsiaTheme="minorEastAsia"/>
        </w:rPr>
        <w:t xml:space="preserve">under </w:t>
      </w:r>
      <w:r w:rsidRPr="00877CDE">
        <w:rPr>
          <w:rFonts w:eastAsiaTheme="minorEastAsia"/>
        </w:rPr>
        <w:t>variable alpha</w:t>
      </w:r>
      <w:r>
        <w:rPr>
          <w:rFonts w:eastAsiaTheme="minorEastAsia"/>
        </w:rPr>
        <w:t xml:space="preserve"> models</w:t>
      </w:r>
      <w:r w:rsidR="00D11C2A">
        <w:rPr>
          <w:rFonts w:eastAsiaTheme="minorEastAsia"/>
        </w:rPr>
        <w:t xml:space="preserve"> (OUA, OUMA, OUVA, OUMVA)</w:t>
      </w:r>
      <w:r>
        <w:rPr>
          <w:rFonts w:eastAsiaTheme="minorEastAsia"/>
        </w:rPr>
        <w:t>,</w:t>
      </w:r>
      <w:r w:rsidRPr="00877CDE">
        <w:rPr>
          <w:rFonts w:eastAsiaTheme="minorEastAsia"/>
        </w:rPr>
        <w:t xml:space="preserve"> </w:t>
      </w:r>
      <w:r>
        <w:rPr>
          <w:rFonts w:eastAsiaTheme="minorEastAsia"/>
        </w:rPr>
        <w:t xml:space="preserve">the difference between the </w:t>
      </w:r>
      <w:r w:rsidR="00F0267D">
        <w:rPr>
          <w:rFonts w:eastAsiaTheme="minorEastAsia"/>
        </w:rPr>
        <w:t xml:space="preserve">alpha </w:t>
      </w:r>
      <w:r>
        <w:rPr>
          <w:rFonts w:eastAsiaTheme="minorEastAsia"/>
        </w:rPr>
        <w:t xml:space="preserve">estimates tended to be </w:t>
      </w:r>
      <w:r w:rsidR="00F0267D">
        <w:rPr>
          <w:rFonts w:eastAsiaTheme="minorEastAsia"/>
        </w:rPr>
        <w:t>larger than the generating parameter difference</w:t>
      </w:r>
      <w:r>
        <w:rPr>
          <w:rFonts w:eastAsiaTheme="minorEastAsia"/>
        </w:rPr>
        <w:t xml:space="preserve">. </w:t>
      </w:r>
      <w:r w:rsidR="00E268B5">
        <w:rPr>
          <w:rFonts w:eastAsiaTheme="minorEastAsia"/>
        </w:rPr>
        <w:t>The m</w:t>
      </w:r>
      <w:r w:rsidRPr="00877CDE">
        <w:rPr>
          <w:rFonts w:eastAsiaTheme="minorEastAsia"/>
        </w:rPr>
        <w:t xml:space="preserve">ore complex models </w:t>
      </w:r>
      <w:r w:rsidR="00E268B5">
        <w:rPr>
          <w:rFonts w:eastAsiaTheme="minorEastAsia"/>
        </w:rPr>
        <w:t xml:space="preserve">had </w:t>
      </w:r>
      <w:r w:rsidRPr="00877CDE">
        <w:rPr>
          <w:rFonts w:eastAsiaTheme="minorEastAsia"/>
        </w:rPr>
        <w:t xml:space="preserve">larger </w:t>
      </w:r>
      <w:r w:rsidR="00E268B5">
        <w:rPr>
          <w:rFonts w:eastAsiaTheme="minorEastAsia"/>
        </w:rPr>
        <w:t xml:space="preserve">error </w:t>
      </w:r>
      <w:r w:rsidR="00E268B5" w:rsidRPr="00877CDE">
        <w:rPr>
          <w:rFonts w:eastAsiaTheme="minorEastAsia"/>
        </w:rPr>
        <w:t>variances but</w:t>
      </w:r>
      <w:r w:rsidRPr="00877CDE">
        <w:rPr>
          <w:rFonts w:eastAsiaTheme="minorEastAsia"/>
        </w:rPr>
        <w:t xml:space="preserve"> showed similar biases as the simple models</w:t>
      </w:r>
      <w:r w:rsidR="00E268B5">
        <w:rPr>
          <w:rFonts w:eastAsiaTheme="minorEastAsia"/>
        </w:rPr>
        <w:t xml:space="preserve">. Finally, </w:t>
      </w:r>
      <w:r w:rsidRPr="00877CDE">
        <w:rPr>
          <w:rFonts w:eastAsiaTheme="minorEastAsia"/>
        </w:rPr>
        <w:t>OUBM models showed a significantly downward biased alpha, suggesting BM like processes</w:t>
      </w:r>
      <w:r w:rsidR="00386749">
        <w:rPr>
          <w:rFonts w:eastAsiaTheme="minorEastAsia"/>
        </w:rPr>
        <w:t xml:space="preserve"> (Figure 5; Table 2)</w:t>
      </w:r>
      <w:r w:rsidR="00E268B5">
        <w:rPr>
          <w:rFonts w:eastAsiaTheme="minorEastAsia"/>
        </w:rPr>
        <w:t>.</w:t>
      </w:r>
    </w:p>
    <w:p w14:paraId="264FF5DF" w14:textId="7E4B9388" w:rsidR="0025758D" w:rsidRPr="0025758D" w:rsidRDefault="0025758D" w:rsidP="00156832">
      <w:pPr>
        <w:pStyle w:val="JamesManuscriptBody"/>
        <w:ind w:firstLine="720"/>
        <w:rPr>
          <w:rFonts w:eastAsiaTheme="minorEastAsia"/>
        </w:rPr>
      </w:pPr>
      <w:r>
        <w:rPr>
          <w:rFonts w:eastAsiaTheme="minorEastAsia"/>
        </w:rPr>
        <w:t xml:space="preserve">Character independent models with rate heterogeneity </w:t>
      </w:r>
      <w:r w:rsidRPr="0025758D">
        <w:rPr>
          <w:rFonts w:eastAsiaTheme="minorEastAsia"/>
        </w:rPr>
        <w:t xml:space="preserve">models </w:t>
      </w:r>
      <w:r>
        <w:rPr>
          <w:rFonts w:eastAsiaTheme="minorEastAsia"/>
        </w:rPr>
        <w:t>generally performed well in terms of parameter estimates, but as expected, due to their inherit uncertainty</w:t>
      </w:r>
      <w:r w:rsidR="006D0B92">
        <w:rPr>
          <w:rFonts w:eastAsiaTheme="minorEastAsia"/>
        </w:rPr>
        <w:t>,</w:t>
      </w:r>
      <w:r>
        <w:rPr>
          <w:rFonts w:eastAsiaTheme="minorEastAsia"/>
        </w:rPr>
        <w:t xml:space="preserve"> </w:t>
      </w:r>
      <w:r w:rsidR="006D0B92">
        <w:rPr>
          <w:rFonts w:eastAsiaTheme="minorEastAsia"/>
        </w:rPr>
        <w:t>CID+ models</w:t>
      </w:r>
      <w:r w:rsidRPr="0025758D">
        <w:rPr>
          <w:rFonts w:eastAsiaTheme="minorEastAsia"/>
        </w:rPr>
        <w:t xml:space="preserve"> </w:t>
      </w:r>
      <w:r>
        <w:rPr>
          <w:rFonts w:eastAsiaTheme="minorEastAsia"/>
        </w:rPr>
        <w:t xml:space="preserve">had </w:t>
      </w:r>
      <w:r w:rsidRPr="0025758D">
        <w:rPr>
          <w:rFonts w:eastAsiaTheme="minorEastAsia"/>
        </w:rPr>
        <w:t>larger errors than CD</w:t>
      </w:r>
      <w:r>
        <w:rPr>
          <w:rFonts w:eastAsiaTheme="minorEastAsia"/>
        </w:rPr>
        <w:t xml:space="preserve"> models. The largest error was estimates of </w:t>
      </w:r>
      <w:r w:rsidRPr="0025758D">
        <w:rPr>
          <w:rFonts w:eastAsiaTheme="minorEastAsia"/>
        </w:rPr>
        <w:t xml:space="preserve">sigma^2_2 </w:t>
      </w:r>
      <w:r>
        <w:rPr>
          <w:rFonts w:eastAsiaTheme="minorEastAsia"/>
        </w:rPr>
        <w:t xml:space="preserve">which had an </w:t>
      </w:r>
      <w:r w:rsidRPr="0025758D">
        <w:rPr>
          <w:rFonts w:eastAsiaTheme="minorEastAsia"/>
        </w:rPr>
        <w:t xml:space="preserve">RMSE </w:t>
      </w:r>
      <w:r>
        <w:rPr>
          <w:rFonts w:eastAsiaTheme="minorEastAsia"/>
        </w:rPr>
        <w:t>of</w:t>
      </w:r>
      <w:r w:rsidRPr="0025758D">
        <w:rPr>
          <w:rFonts w:eastAsiaTheme="minorEastAsia"/>
        </w:rPr>
        <w:t xml:space="preserve"> 8.5, </w:t>
      </w:r>
      <w:r>
        <w:rPr>
          <w:rFonts w:eastAsiaTheme="minorEastAsia"/>
        </w:rPr>
        <w:t xml:space="preserve">although </w:t>
      </w:r>
      <w:r w:rsidRPr="0025758D">
        <w:rPr>
          <w:rFonts w:eastAsiaTheme="minorEastAsia"/>
        </w:rPr>
        <w:t>the median error value was only 0.03</w:t>
      </w:r>
      <w:r w:rsidR="00873B28">
        <w:rPr>
          <w:rFonts w:eastAsiaTheme="minorEastAsia"/>
        </w:rPr>
        <w:t>, s</w:t>
      </w:r>
      <w:r>
        <w:rPr>
          <w:rFonts w:eastAsiaTheme="minorEastAsia"/>
        </w:rPr>
        <w:t>uggesting that the</w:t>
      </w:r>
      <w:r w:rsidRPr="0025758D">
        <w:rPr>
          <w:rFonts w:eastAsiaTheme="minorEastAsia"/>
        </w:rPr>
        <w:t xml:space="preserve"> large </w:t>
      </w:r>
      <w:r>
        <w:rPr>
          <w:rFonts w:eastAsiaTheme="minorEastAsia"/>
        </w:rPr>
        <w:t xml:space="preserve">RMSE </w:t>
      </w:r>
      <w:r w:rsidRPr="0025758D">
        <w:rPr>
          <w:rFonts w:eastAsiaTheme="minorEastAsia"/>
        </w:rPr>
        <w:t xml:space="preserve">is driven by a long rightward tail </w:t>
      </w:r>
      <w:r>
        <w:rPr>
          <w:rFonts w:eastAsiaTheme="minorEastAsia"/>
        </w:rPr>
        <w:t>of</w:t>
      </w:r>
      <w:r w:rsidRPr="0025758D">
        <w:rPr>
          <w:rFonts w:eastAsiaTheme="minorEastAsia"/>
        </w:rPr>
        <w:t xml:space="preserve"> the estimates.</w:t>
      </w:r>
      <w:r>
        <w:rPr>
          <w:rFonts w:eastAsiaTheme="minorEastAsia"/>
        </w:rPr>
        <w:t xml:space="preserve"> </w:t>
      </w:r>
      <w:r w:rsidR="00F0267D">
        <w:rPr>
          <w:rFonts w:eastAsiaTheme="minorEastAsia"/>
        </w:rPr>
        <w:t>Similar to CD models, a</w:t>
      </w:r>
      <w:r w:rsidRPr="0025758D">
        <w:rPr>
          <w:rFonts w:eastAsiaTheme="minorEastAsia"/>
        </w:rPr>
        <w:t xml:space="preserve">lpha_1 and alpha_2 consistently showed </w:t>
      </w:r>
      <w:r w:rsidR="00F0267D">
        <w:rPr>
          <w:rFonts w:eastAsiaTheme="minorEastAsia"/>
        </w:rPr>
        <w:t xml:space="preserve">the </w:t>
      </w:r>
      <w:r w:rsidRPr="0025758D">
        <w:rPr>
          <w:rFonts w:eastAsiaTheme="minorEastAsia"/>
        </w:rPr>
        <w:t>large</w:t>
      </w:r>
      <w:r w:rsidR="00F0267D">
        <w:rPr>
          <w:rFonts w:eastAsiaTheme="minorEastAsia"/>
        </w:rPr>
        <w:t>st</w:t>
      </w:r>
      <w:r w:rsidRPr="0025758D">
        <w:rPr>
          <w:rFonts w:eastAsiaTheme="minorEastAsia"/>
        </w:rPr>
        <w:t xml:space="preserve"> RMSE at 3.6 and 1.2</w:t>
      </w:r>
      <w:r w:rsidR="00156832">
        <w:rPr>
          <w:rFonts w:eastAsiaTheme="minorEastAsia"/>
        </w:rPr>
        <w:t>. In general, a</w:t>
      </w:r>
      <w:r w:rsidRPr="0025758D">
        <w:rPr>
          <w:rFonts w:eastAsiaTheme="minorEastAsia"/>
        </w:rPr>
        <w:t>lpha</w:t>
      </w:r>
      <w:r w:rsidR="00156832">
        <w:rPr>
          <w:rFonts w:eastAsiaTheme="minorEastAsia"/>
        </w:rPr>
        <w:t xml:space="preserve"> </w:t>
      </w:r>
      <w:r w:rsidR="00156832" w:rsidRPr="0025758D">
        <w:rPr>
          <w:rFonts w:eastAsiaTheme="minorEastAsia"/>
        </w:rPr>
        <w:t>was</w:t>
      </w:r>
      <w:r w:rsidRPr="0025758D">
        <w:rPr>
          <w:rFonts w:eastAsiaTheme="minorEastAsia"/>
        </w:rPr>
        <w:t xml:space="preserve"> underestimated with medians of -</w:t>
      </w:r>
      <w:r w:rsidR="00873B28">
        <w:rPr>
          <w:rFonts w:eastAsiaTheme="minorEastAsia"/>
        </w:rPr>
        <w:t>0</w:t>
      </w:r>
      <w:r w:rsidRPr="0025758D">
        <w:rPr>
          <w:rFonts w:eastAsiaTheme="minorEastAsia"/>
        </w:rPr>
        <w:t>.4 and -1.4 below the simulating values of 3 and 1.5</w:t>
      </w:r>
      <w:r w:rsidR="00156832">
        <w:rPr>
          <w:rFonts w:eastAsiaTheme="minorEastAsia"/>
        </w:rPr>
        <w:t>. T</w:t>
      </w:r>
      <w:r w:rsidRPr="0025758D">
        <w:rPr>
          <w:rFonts w:eastAsiaTheme="minorEastAsia"/>
        </w:rPr>
        <w:t xml:space="preserve">his means that models for CID+ models tended to be more BM like even under </w:t>
      </w:r>
      <w:r w:rsidR="00873B28">
        <w:rPr>
          <w:rFonts w:eastAsiaTheme="minorEastAsia"/>
        </w:rPr>
        <w:t xml:space="preserve">an </w:t>
      </w:r>
      <w:r w:rsidRPr="0025758D">
        <w:rPr>
          <w:rFonts w:eastAsiaTheme="minorEastAsia"/>
        </w:rPr>
        <w:t>OU generated data</w:t>
      </w:r>
      <w:r w:rsidR="00AD6AE1">
        <w:rPr>
          <w:rFonts w:eastAsiaTheme="minorEastAsia"/>
        </w:rPr>
        <w:t xml:space="preserve"> (Figure 5; Table 2)</w:t>
      </w:r>
      <w:r w:rsidR="00156832">
        <w:rPr>
          <w:rFonts w:eastAsiaTheme="minorEastAsia"/>
        </w:rPr>
        <w:t>.</w:t>
      </w:r>
    </w:p>
    <w:p w14:paraId="02786F54" w14:textId="1ED01A5A" w:rsidR="00283816" w:rsidRDefault="00787EB7" w:rsidP="002227A5">
      <w:pPr>
        <w:pStyle w:val="JamesManuscriptBody"/>
        <w:ind w:firstLine="720"/>
        <w:rPr>
          <w:rFonts w:eastAsiaTheme="minorEastAsia"/>
        </w:rPr>
      </w:pPr>
      <w:r w:rsidRPr="00787EB7">
        <w:rPr>
          <w:rFonts w:eastAsiaTheme="minorEastAsia"/>
        </w:rPr>
        <w:lastRenderedPageBreak/>
        <w:t xml:space="preserve">Increasing the number of </w:t>
      </w:r>
      <w:r>
        <w:rPr>
          <w:rFonts w:eastAsiaTheme="minorEastAsia"/>
        </w:rPr>
        <w:t>taxa examined</w:t>
      </w:r>
      <w:r w:rsidRPr="00787EB7">
        <w:rPr>
          <w:rFonts w:eastAsiaTheme="minorEastAsia"/>
        </w:rPr>
        <w:t xml:space="preserve"> improved </w:t>
      </w:r>
      <w:r>
        <w:rPr>
          <w:rFonts w:eastAsiaTheme="minorEastAsia"/>
        </w:rPr>
        <w:t xml:space="preserve">both </w:t>
      </w:r>
      <w:r w:rsidRPr="00787EB7">
        <w:rPr>
          <w:rFonts w:eastAsiaTheme="minorEastAsia"/>
        </w:rPr>
        <w:t>CD and CID+ performance.</w:t>
      </w:r>
      <w:r>
        <w:rPr>
          <w:rFonts w:eastAsiaTheme="minorEastAsia"/>
        </w:rPr>
        <w:t xml:space="preserve"> A</w:t>
      </w:r>
      <w:r w:rsidRPr="00787EB7">
        <w:rPr>
          <w:rFonts w:eastAsiaTheme="minorEastAsia"/>
        </w:rPr>
        <w:t xml:space="preserve">lpha RMSE was nearly cut in half between </w:t>
      </w:r>
      <w:r>
        <w:rPr>
          <w:rFonts w:eastAsiaTheme="minorEastAsia"/>
        </w:rPr>
        <w:t xml:space="preserve">when moving from </w:t>
      </w:r>
      <w:r w:rsidRPr="00787EB7">
        <w:rPr>
          <w:rFonts w:eastAsiaTheme="minorEastAsia"/>
        </w:rPr>
        <w:t>25 tip</w:t>
      </w:r>
      <w:r>
        <w:rPr>
          <w:rFonts w:eastAsiaTheme="minorEastAsia"/>
        </w:rPr>
        <w:t>s</w:t>
      </w:r>
      <w:r w:rsidRPr="00787EB7">
        <w:rPr>
          <w:rFonts w:eastAsiaTheme="minorEastAsia"/>
        </w:rPr>
        <w:t xml:space="preserve"> to 250 tips from 5.2 to 2.8 under CID+ models</w:t>
      </w:r>
      <w:r>
        <w:rPr>
          <w:rFonts w:eastAsiaTheme="minorEastAsia"/>
        </w:rPr>
        <w:t xml:space="preserve">. </w:t>
      </w:r>
      <w:r w:rsidR="00C56325">
        <w:rPr>
          <w:rFonts w:eastAsiaTheme="minorEastAsia"/>
        </w:rPr>
        <w:t xml:space="preserve">Nonetheless, </w:t>
      </w:r>
      <w:r w:rsidRPr="00787EB7">
        <w:rPr>
          <w:rFonts w:eastAsiaTheme="minorEastAsia"/>
        </w:rPr>
        <w:t xml:space="preserve">some parameters </w:t>
      </w:r>
      <w:r w:rsidR="00C56325">
        <w:rPr>
          <w:rFonts w:eastAsiaTheme="minorEastAsia"/>
        </w:rPr>
        <w:t>continued to be</w:t>
      </w:r>
      <w:r w:rsidRPr="00787EB7">
        <w:rPr>
          <w:rFonts w:eastAsiaTheme="minorEastAsia"/>
        </w:rPr>
        <w:t xml:space="preserve"> estimated poorly, such as sigma2_2</w:t>
      </w:r>
      <w:r w:rsidR="00C56325">
        <w:rPr>
          <w:rFonts w:eastAsiaTheme="minorEastAsia"/>
        </w:rPr>
        <w:t>. Interestingly, i</w:t>
      </w:r>
      <w:r w:rsidRPr="00787EB7">
        <w:rPr>
          <w:rFonts w:eastAsiaTheme="minorEastAsia"/>
        </w:rPr>
        <w:t xml:space="preserve">ncreasing the number of stochastic maps improved CID+ performance, but </w:t>
      </w:r>
      <w:r w:rsidR="00C56325">
        <w:rPr>
          <w:rFonts w:eastAsiaTheme="minorEastAsia"/>
        </w:rPr>
        <w:t>did not substantially improve estimation under</w:t>
      </w:r>
      <w:r w:rsidRPr="00787EB7">
        <w:rPr>
          <w:rFonts w:eastAsiaTheme="minorEastAsia"/>
        </w:rPr>
        <w:t xml:space="preserve"> CD</w:t>
      </w:r>
      <w:r w:rsidR="00C56325">
        <w:rPr>
          <w:rFonts w:eastAsiaTheme="minorEastAsia"/>
        </w:rPr>
        <w:t xml:space="preserve"> models (Fig. 5bc). </w:t>
      </w:r>
    </w:p>
    <w:p w14:paraId="2112EB78" w14:textId="6ED08735" w:rsidR="00C7099E" w:rsidRDefault="002227A5" w:rsidP="00600F7F">
      <w:pPr>
        <w:pStyle w:val="JamesManuscriptBody"/>
        <w:ind w:firstLine="720"/>
        <w:rPr>
          <w:rFonts w:eastAsiaTheme="minorEastAsia"/>
        </w:rPr>
      </w:pPr>
      <w:r w:rsidRPr="002227A5">
        <w:rPr>
          <w:rFonts w:eastAsiaTheme="minorEastAsia"/>
        </w:rPr>
        <w:t>Generally, evidence of CD when it was the generating model was consistent across all model types</w:t>
      </w:r>
      <w:r>
        <w:rPr>
          <w:rFonts w:eastAsiaTheme="minorEastAsia"/>
        </w:rPr>
        <w:t>. T</w:t>
      </w:r>
      <w:r w:rsidRPr="002227A5">
        <w:rPr>
          <w:rFonts w:eastAsiaTheme="minorEastAsia"/>
        </w:rPr>
        <w:t xml:space="preserve">he lowest support for the OUA and OUBM1 models at an average </w:t>
      </w:r>
      <w:r w:rsidR="00AD6A05">
        <w:rPr>
          <w:rFonts w:eastAsiaTheme="minorEastAsia"/>
        </w:rPr>
        <w:t xml:space="preserve">AICwt </w:t>
      </w:r>
      <w:r w:rsidRPr="002227A5">
        <w:rPr>
          <w:rFonts w:eastAsiaTheme="minorEastAsia"/>
        </w:rPr>
        <w:t xml:space="preserve">of 0.31 and 0.13. </w:t>
      </w:r>
      <w:r w:rsidR="00AD6A05">
        <w:rPr>
          <w:rFonts w:eastAsiaTheme="minorEastAsia"/>
        </w:rPr>
        <w:t>For c</w:t>
      </w:r>
      <w:r w:rsidRPr="002227A5">
        <w:rPr>
          <w:rFonts w:eastAsiaTheme="minorEastAsia"/>
        </w:rPr>
        <w:t>omplex models, such as OUMVA, model support for was 0.81 and highest for OUMV at 0.97.</w:t>
      </w:r>
      <w:r>
        <w:rPr>
          <w:rFonts w:eastAsiaTheme="minorEastAsia"/>
        </w:rPr>
        <w:t xml:space="preserve"> </w:t>
      </w:r>
      <w:r w:rsidRPr="002227A5">
        <w:rPr>
          <w:rFonts w:eastAsiaTheme="minorEastAsia"/>
        </w:rPr>
        <w:t xml:space="preserve">CID+ models fared worse in terms of generating consistent support even when they were the generating model. </w:t>
      </w:r>
      <w:r w:rsidR="00AD6A05">
        <w:rPr>
          <w:rFonts w:eastAsiaTheme="minorEastAsia"/>
        </w:rPr>
        <w:t>Models</w:t>
      </w:r>
      <w:r w:rsidRPr="002227A5">
        <w:rPr>
          <w:rFonts w:eastAsiaTheme="minorEastAsia"/>
        </w:rPr>
        <w:t xml:space="preserve"> which were </w:t>
      </w:r>
      <w:r>
        <w:rPr>
          <w:rFonts w:eastAsiaTheme="minorEastAsia"/>
        </w:rPr>
        <w:t>difficult to estimate</w:t>
      </w:r>
      <w:r w:rsidRPr="002227A5">
        <w:rPr>
          <w:rFonts w:eastAsiaTheme="minorEastAsia"/>
        </w:rPr>
        <w:t xml:space="preserve"> </w:t>
      </w:r>
      <w:r>
        <w:rPr>
          <w:rFonts w:eastAsiaTheme="minorEastAsia"/>
        </w:rPr>
        <w:t>under character dependence were difficult to find consistent support for under character independence. The most e</w:t>
      </w:r>
      <w:r w:rsidRPr="002227A5">
        <w:rPr>
          <w:rFonts w:eastAsiaTheme="minorEastAsia"/>
        </w:rPr>
        <w:t xml:space="preserve">xtreme case was OUA model for which CID+ model was never chosen as the best supported model. </w:t>
      </w:r>
      <w:r>
        <w:rPr>
          <w:rFonts w:eastAsiaTheme="minorEastAsia"/>
        </w:rPr>
        <w:t xml:space="preserve">However, </w:t>
      </w:r>
      <w:r w:rsidRPr="002227A5">
        <w:rPr>
          <w:rFonts w:eastAsiaTheme="minorEastAsia"/>
        </w:rPr>
        <w:t xml:space="preserve">models which performed well for CD </w:t>
      </w:r>
      <w:r>
        <w:rPr>
          <w:rFonts w:eastAsiaTheme="minorEastAsia"/>
        </w:rPr>
        <w:t xml:space="preserve">tended to </w:t>
      </w:r>
      <w:r w:rsidRPr="002227A5">
        <w:rPr>
          <w:rFonts w:eastAsiaTheme="minorEastAsia"/>
        </w:rPr>
        <w:t>perform</w:t>
      </w:r>
      <w:r>
        <w:rPr>
          <w:rFonts w:eastAsiaTheme="minorEastAsia"/>
        </w:rPr>
        <w:t xml:space="preserve"> </w:t>
      </w:r>
      <w:r w:rsidRPr="002227A5">
        <w:rPr>
          <w:rFonts w:eastAsiaTheme="minorEastAsia"/>
        </w:rPr>
        <w:t xml:space="preserve">well </w:t>
      </w:r>
      <w:r>
        <w:rPr>
          <w:rFonts w:eastAsiaTheme="minorEastAsia"/>
        </w:rPr>
        <w:t xml:space="preserve">under </w:t>
      </w:r>
      <w:r w:rsidRPr="002227A5">
        <w:rPr>
          <w:rFonts w:eastAsiaTheme="minorEastAsia"/>
        </w:rPr>
        <w:t xml:space="preserve">CID+. </w:t>
      </w:r>
      <w:r>
        <w:rPr>
          <w:rFonts w:eastAsiaTheme="minorEastAsia"/>
        </w:rPr>
        <w:t xml:space="preserve">For example, </w:t>
      </w:r>
      <w:r w:rsidRPr="002227A5">
        <w:rPr>
          <w:rFonts w:eastAsiaTheme="minorEastAsia"/>
        </w:rPr>
        <w:t xml:space="preserve">OUM models garnered </w:t>
      </w:r>
      <w:r>
        <w:rPr>
          <w:rFonts w:eastAsiaTheme="minorEastAsia"/>
        </w:rPr>
        <w:t xml:space="preserve">consistent support when with an average AICwt of </w:t>
      </w:r>
      <w:r w:rsidRPr="002227A5">
        <w:rPr>
          <w:rFonts w:eastAsiaTheme="minorEastAsia"/>
        </w:rPr>
        <w:t>0.733</w:t>
      </w:r>
      <w:r w:rsidR="001532BE">
        <w:rPr>
          <w:rFonts w:eastAsiaTheme="minorEastAsia"/>
        </w:rPr>
        <w:t xml:space="preserve"> (Table 3; Figure 6)</w:t>
      </w:r>
      <w:r w:rsidR="001532BE" w:rsidRPr="00190DD3">
        <w:rPr>
          <w:rFonts w:eastAsiaTheme="minorEastAsia"/>
        </w:rPr>
        <w:t>.</w:t>
      </w:r>
    </w:p>
    <w:p w14:paraId="481E2D8A" w14:textId="1629419F" w:rsidR="002227A5" w:rsidRPr="00E4409F" w:rsidRDefault="00EA307E" w:rsidP="00E4409F">
      <w:pPr>
        <w:pStyle w:val="JamesManuscriptBody"/>
        <w:ind w:firstLine="720"/>
        <w:rPr>
          <w:rFonts w:eastAsiaTheme="minorEastAsia"/>
        </w:rPr>
      </w:pPr>
      <w:r w:rsidRPr="00EA307E">
        <w:rPr>
          <w:rFonts w:eastAsiaTheme="minorEastAsia"/>
        </w:rPr>
        <w:t xml:space="preserve">For both CD and CID+ models, support improved when increasing the number of tips analyzed. Support for a CD </w:t>
      </w:r>
      <w:r w:rsidR="00600F7F">
        <w:rPr>
          <w:rFonts w:eastAsiaTheme="minorEastAsia"/>
        </w:rPr>
        <w:t xml:space="preserve">model when CD was the </w:t>
      </w:r>
      <w:r w:rsidRPr="00EA307E">
        <w:rPr>
          <w:rFonts w:eastAsiaTheme="minorEastAsia"/>
        </w:rPr>
        <w:t xml:space="preserve">generating model 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0.5</m:t>
        </m:r>
      </m:oMath>
      <w:r w:rsidR="00AD6A05">
        <w:rPr>
          <w:rFonts w:eastAsiaTheme="minorEastAsia"/>
        </w:rPr>
        <w:t xml:space="preserve"> </w:t>
      </w:r>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 xml:space="preserve">0.67 </m:t>
        </m:r>
      </m:oMath>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0.79</m:t>
        </m:r>
      </m:oMath>
      <w:r w:rsidRPr="00EA307E">
        <w:rPr>
          <w:rFonts w:eastAsiaTheme="minorEastAsia"/>
        </w:rPr>
        <w:t xml:space="preserve"> for 25, 100, 250 tips</w:t>
      </w:r>
      <w:r>
        <w:rPr>
          <w:rFonts w:eastAsiaTheme="minorEastAsia"/>
        </w:rPr>
        <w:t xml:space="preserve"> and s</w:t>
      </w:r>
      <w:r w:rsidRPr="00EA307E">
        <w:rPr>
          <w:rFonts w:eastAsiaTheme="minorEastAsia"/>
        </w:rPr>
        <w:t xml:space="preserve">upport for a CID+ model </w:t>
      </w:r>
      <w:r w:rsidR="00600F7F">
        <w:rPr>
          <w:rFonts w:eastAsiaTheme="minorEastAsia"/>
        </w:rPr>
        <w:t xml:space="preserve">when it was the generating model </w:t>
      </w:r>
      <w:r w:rsidRPr="00EA307E">
        <w:rPr>
          <w:rFonts w:eastAsiaTheme="minorEastAsia"/>
        </w:rPr>
        <w:t xml:space="preserve">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 xml:space="preserve">0.11 </m:t>
        </m:r>
      </m:oMath>
      <w:r w:rsidR="00AD6A05">
        <w:rPr>
          <w:rFonts w:eastAsiaTheme="minorEastAsia"/>
        </w:rPr>
        <w:t>t</w:t>
      </w:r>
      <w:r w:rsidR="00F0267D">
        <w:rPr>
          <w:rFonts w:eastAsiaTheme="minorEastAsia"/>
        </w:rPr>
        <w:t>o</w:t>
      </w:r>
      <w:r w:rsidR="00AD6A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0.15</m:t>
        </m:r>
      </m:oMath>
      <w:r w:rsidR="00AD6A05">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0.22</m:t>
        </m:r>
      </m:oMath>
      <w:r>
        <w:rPr>
          <w:rFonts w:eastAsiaTheme="minorEastAsia"/>
        </w:rPr>
        <w:t>.</w:t>
      </w:r>
      <w:r w:rsidR="00600F7F">
        <w:rPr>
          <w:rFonts w:eastAsiaTheme="minorEastAsia"/>
        </w:rPr>
        <w:t xml:space="preserve"> Similarly, i</w:t>
      </w:r>
      <w:r w:rsidR="00600F7F" w:rsidRPr="00600F7F">
        <w:rPr>
          <w:rFonts w:eastAsiaTheme="minorEastAsia"/>
        </w:rPr>
        <w:t>ncreasing the number of stochastic maps generally improved the fit, but not as much as increasing the number of tips</w:t>
      </w:r>
      <w:r w:rsidR="00600F7F">
        <w:rPr>
          <w:rFonts w:eastAsiaTheme="minorEastAsia"/>
        </w:rPr>
        <w:t xml:space="preserve">. </w:t>
      </w:r>
      <w:r w:rsidR="00190DD3">
        <w:rPr>
          <w:rFonts w:eastAsiaTheme="minorEastAsia"/>
        </w:rPr>
        <w:t>We found that</w:t>
      </w:r>
      <w:r w:rsidR="00190DD3" w:rsidRPr="00190DD3">
        <w:rPr>
          <w:rFonts w:eastAsiaTheme="minorEastAsia"/>
        </w:rPr>
        <w:t xml:space="preserve"> false evidence of correlation </w:t>
      </w:r>
      <w:r w:rsidR="00F0267D">
        <w:rPr>
          <w:rFonts w:eastAsiaTheme="minorEastAsia"/>
        </w:rPr>
        <w:t xml:space="preserve">(as measured by the average AICwt of a character-dependent model when character-independence was the generating model) </w:t>
      </w:r>
      <w:r w:rsidR="00190DD3" w:rsidRPr="00190DD3">
        <w:rPr>
          <w:rFonts w:eastAsiaTheme="minorEastAsia"/>
        </w:rPr>
        <w:t>was generally not an issue for variable theta models</w:t>
      </w:r>
      <w:r w:rsidR="00190DD3">
        <w:rPr>
          <w:rFonts w:eastAsiaTheme="minorEastAsia"/>
        </w:rPr>
        <w:t>. V</w:t>
      </w:r>
      <w:r w:rsidR="00190DD3" w:rsidRPr="00190DD3">
        <w:rPr>
          <w:rFonts w:eastAsiaTheme="minorEastAsia"/>
        </w:rPr>
        <w:t xml:space="preserve">ariable theta models </w:t>
      </w:r>
      <w:r w:rsidR="00190DD3">
        <w:rPr>
          <w:rFonts w:eastAsiaTheme="minorEastAsia"/>
        </w:rPr>
        <w:t xml:space="preserve">had average </w:t>
      </w:r>
      <w:r w:rsidR="00190DD3">
        <w:rPr>
          <w:rFonts w:eastAsiaTheme="minorEastAsia"/>
        </w:rPr>
        <w:lastRenderedPageBreak/>
        <w:t>AICwts</w:t>
      </w:r>
      <w:r w:rsidR="00190DD3" w:rsidRPr="00190DD3">
        <w:rPr>
          <w:rFonts w:eastAsiaTheme="minorEastAsia"/>
        </w:rPr>
        <w:t xml:space="preserve"> </w:t>
      </w:r>
      <w:r w:rsidR="00190DD3">
        <w:rPr>
          <w:rFonts w:eastAsiaTheme="minorEastAsia"/>
        </w:rPr>
        <w:t xml:space="preserve">for false character-dependence </w:t>
      </w:r>
      <w:r w:rsidR="00190DD3" w:rsidRPr="00190DD3">
        <w:rPr>
          <w:rFonts w:eastAsiaTheme="minorEastAsia"/>
        </w:rPr>
        <w:t>ranging from 0.03 to 0.23</w:t>
      </w:r>
      <w:r w:rsidR="00190DD3">
        <w:rPr>
          <w:rFonts w:eastAsiaTheme="minorEastAsia"/>
        </w:rPr>
        <w:t xml:space="preserve"> and </w:t>
      </w:r>
      <w:r w:rsidR="00190DD3" w:rsidRPr="00190DD3">
        <w:rPr>
          <w:rFonts w:eastAsiaTheme="minorEastAsia"/>
        </w:rPr>
        <w:t xml:space="preserve">for none of </w:t>
      </w:r>
      <w:r w:rsidR="00190DD3">
        <w:rPr>
          <w:rFonts w:eastAsiaTheme="minorEastAsia"/>
        </w:rPr>
        <w:t xml:space="preserve">our simulations </w:t>
      </w:r>
      <w:r w:rsidR="00190DD3" w:rsidRPr="00190DD3">
        <w:rPr>
          <w:rFonts w:eastAsiaTheme="minorEastAsia"/>
        </w:rPr>
        <w:t xml:space="preserve">models </w:t>
      </w:r>
      <w:r w:rsidR="005F7B3D">
        <w:rPr>
          <w:rFonts w:eastAsiaTheme="minorEastAsia"/>
        </w:rPr>
        <w:t>was</w:t>
      </w:r>
      <w:r w:rsidR="00190DD3" w:rsidRPr="00190DD3">
        <w:rPr>
          <w:rFonts w:eastAsiaTheme="minorEastAsia"/>
        </w:rPr>
        <w:t xml:space="preserve"> a CD model best supported</w:t>
      </w:r>
      <w:r w:rsidR="00190DD3">
        <w:rPr>
          <w:rFonts w:eastAsiaTheme="minorEastAsia"/>
        </w:rPr>
        <w:t xml:space="preserve">. Under a simple </w:t>
      </w:r>
      <w:r w:rsidR="00190DD3" w:rsidRPr="00190DD3">
        <w:rPr>
          <w:rFonts w:eastAsiaTheme="minorEastAsia"/>
        </w:rPr>
        <w:t xml:space="preserve">OUM model, CID+ models </w:t>
      </w:r>
      <w:r w:rsidR="00190DD3">
        <w:rPr>
          <w:rFonts w:eastAsiaTheme="minorEastAsia"/>
        </w:rPr>
        <w:t xml:space="preserve">helped correct any potential bias with an average AICwt of </w:t>
      </w:r>
      <w:r w:rsidR="00190DD3" w:rsidRPr="00190DD3">
        <w:rPr>
          <w:rFonts w:eastAsiaTheme="minorEastAsia"/>
        </w:rPr>
        <w:t>0.68</w:t>
      </w:r>
      <w:r w:rsidR="00190DD3">
        <w:rPr>
          <w:rFonts w:eastAsiaTheme="minorEastAsia"/>
        </w:rPr>
        <w:t>. However, f</w:t>
      </w:r>
      <w:r w:rsidR="00190DD3" w:rsidRPr="00190DD3">
        <w:rPr>
          <w:rFonts w:eastAsiaTheme="minorEastAsia"/>
        </w:rPr>
        <w:t>alse evidence of correlation was an issue for variable sigma and alpha models</w:t>
      </w:r>
      <w:r w:rsidR="00190DD3">
        <w:rPr>
          <w:rFonts w:eastAsiaTheme="minorEastAsia"/>
        </w:rPr>
        <w:t>. F</w:t>
      </w:r>
      <w:r w:rsidR="00190DD3" w:rsidRPr="00190DD3">
        <w:rPr>
          <w:rFonts w:eastAsiaTheme="minorEastAsia"/>
        </w:rPr>
        <w:t>alse support for CD ranged from 0.34 to 0.44 when theta was fixed and alpha and/or sigma varied</w:t>
      </w:r>
      <w:r w:rsidR="00190DD3">
        <w:rPr>
          <w:rFonts w:eastAsiaTheme="minorEastAsia"/>
        </w:rPr>
        <w:t xml:space="preserve">. Although </w:t>
      </w:r>
      <w:r w:rsidR="00190DD3" w:rsidRPr="00190DD3">
        <w:rPr>
          <w:rFonts w:eastAsiaTheme="minorEastAsia"/>
        </w:rPr>
        <w:t>CID+ models did not garner much support when these models were fit, OU1 and BM1 models served as reasonable null hypotheses in these cases</w:t>
      </w:r>
      <w:r w:rsidR="00190DD3">
        <w:rPr>
          <w:rFonts w:eastAsiaTheme="minorEastAsia"/>
        </w:rPr>
        <w:t xml:space="preserve">. </w:t>
      </w:r>
      <w:r w:rsidR="00190DD3" w:rsidRPr="00190DD3">
        <w:rPr>
          <w:rFonts w:eastAsiaTheme="minorEastAsia"/>
        </w:rPr>
        <w:t xml:space="preserve">In general, </w:t>
      </w:r>
      <w:r w:rsidR="00190DD3">
        <w:rPr>
          <w:rFonts w:eastAsiaTheme="minorEastAsia"/>
        </w:rPr>
        <w:t>we found that when</w:t>
      </w:r>
      <w:r w:rsidR="00190DD3" w:rsidRPr="00190DD3">
        <w:rPr>
          <w:rFonts w:eastAsiaTheme="minorEastAsia"/>
        </w:rPr>
        <w:t xml:space="preserve"> CID models were </w:t>
      </w:r>
      <w:r w:rsidR="00190DD3">
        <w:rPr>
          <w:rFonts w:eastAsiaTheme="minorEastAsia"/>
        </w:rPr>
        <w:t xml:space="preserve">the generating model, evidence of </w:t>
      </w:r>
      <w:r w:rsidR="00190DD3" w:rsidRPr="00190DD3">
        <w:rPr>
          <w:rFonts w:eastAsiaTheme="minorEastAsia"/>
        </w:rPr>
        <w:t>CID</w:t>
      </w:r>
      <w:r w:rsidR="00190DD3">
        <w:rPr>
          <w:rFonts w:eastAsiaTheme="minorEastAsia"/>
        </w:rPr>
        <w:t xml:space="preserve"> was strongest and when </w:t>
      </w:r>
      <w:r w:rsidR="00190DD3" w:rsidRPr="00190DD3">
        <w:rPr>
          <w:rFonts w:eastAsiaTheme="minorEastAsia"/>
        </w:rPr>
        <w:t xml:space="preserve">CD models were </w:t>
      </w:r>
      <w:r w:rsidR="00190DD3">
        <w:rPr>
          <w:rFonts w:eastAsiaTheme="minorEastAsia"/>
        </w:rPr>
        <w:t>the generating model, evidence of character dependence was strongest</w:t>
      </w:r>
      <w:r w:rsidR="00190DD3" w:rsidRPr="00190DD3">
        <w:rPr>
          <w:rFonts w:eastAsiaTheme="minorEastAsia"/>
        </w:rPr>
        <w:t xml:space="preserve">. </w:t>
      </w:r>
      <w:r w:rsidR="00190DD3">
        <w:rPr>
          <w:rFonts w:eastAsiaTheme="minorEastAsia"/>
        </w:rPr>
        <w:t>This suggests that t</w:t>
      </w:r>
      <w:r w:rsidR="00190DD3" w:rsidRPr="00190DD3">
        <w:rPr>
          <w:rFonts w:eastAsiaTheme="minorEastAsia"/>
        </w:rPr>
        <w:t xml:space="preserve">he effect of rate heterogeneity </w:t>
      </w:r>
      <w:r w:rsidR="00190DD3">
        <w:rPr>
          <w:rFonts w:eastAsiaTheme="minorEastAsia"/>
        </w:rPr>
        <w:t xml:space="preserve">causing false correlations </w:t>
      </w:r>
      <w:r w:rsidR="00190DD3" w:rsidRPr="00190DD3">
        <w:rPr>
          <w:rFonts w:eastAsiaTheme="minorEastAsia"/>
        </w:rPr>
        <w:t>is not as pronounced as other comparative methods</w:t>
      </w:r>
      <w:r w:rsidR="00F0267D">
        <w:rPr>
          <w:rFonts w:eastAsiaTheme="minorEastAsia"/>
        </w:rPr>
        <w:t xml:space="preserve"> </w:t>
      </w:r>
      <w:r w:rsidR="005F1F53" w:rsidRPr="00B50775">
        <w:rPr>
          <w:rFonts w:eastAsiaTheme="minorEastAsia"/>
        </w:rPr>
        <w:fldChar w:fldCharType="begin"/>
      </w:r>
      <w:r w:rsidR="006825B3">
        <w:rPr>
          <w:rFonts w:eastAsiaTheme="minorEastAsia"/>
        </w:rPr>
        <w:instrText xml:space="preserve"> ADDIN ZOTERO_ITEM CSL_CITATION {"citationID":"asj3j2nel2","properties":{"formattedCitation":"(Maddison and FitzJohn 2015; Rabosky and Goldberg 2015)","plainCitation":"(Maddison and FitzJohn 2015; Rabosky and Goldberg 2015)","noteIndex":0},"citationItems":[{"id":172,"uris":["http://zotero.org/users/local/X8CzRyu0/items/V3HGCHXR"],"itemData":{"id":172,"type":"article-journal","abstract":"©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E."}],"issued":{"date-parts":[["2015",3,1]]}},"label":"page"}],"schema":"https://github.com/citation-style-language/schema/raw/master/csl-citation.json"} </w:instrText>
      </w:r>
      <w:r w:rsidR="005F1F53" w:rsidRPr="00B50775">
        <w:rPr>
          <w:rFonts w:eastAsiaTheme="minorEastAsia"/>
        </w:rPr>
        <w:fldChar w:fldCharType="separate"/>
      </w:r>
      <w:r w:rsidR="006825B3" w:rsidRPr="006825B3">
        <w:rPr>
          <w:rFonts w:cs="Times New Roman"/>
        </w:rPr>
        <w:t>(Maddison and FitzJohn 2015; Rabosky and Goldberg 2015)</w:t>
      </w:r>
      <w:r w:rsidR="005F1F53" w:rsidRPr="00B50775">
        <w:rPr>
          <w:rFonts w:eastAsiaTheme="minorEastAsia"/>
        </w:rPr>
        <w:fldChar w:fldCharType="end"/>
      </w:r>
      <w:r w:rsidR="00190DD3" w:rsidRPr="00B50775">
        <w:rPr>
          <w:rFonts w:eastAsiaTheme="minorEastAsia"/>
        </w:rPr>
        <w:t>.</w:t>
      </w:r>
    </w:p>
    <w:p w14:paraId="774A89E8" w14:textId="105504EB" w:rsidR="003F6E5E" w:rsidRPr="00761445" w:rsidRDefault="003F6E5E" w:rsidP="00C32621">
      <w:pPr>
        <w:pStyle w:val="JamesManuscriptBody"/>
        <w:jc w:val="center"/>
        <w:rPr>
          <w:rFonts w:eastAsiaTheme="minorEastAsia"/>
          <w:i/>
          <w:iCs/>
        </w:rPr>
      </w:pPr>
      <w:r w:rsidRPr="00761445">
        <w:rPr>
          <w:rFonts w:eastAsiaTheme="minorEastAsia"/>
          <w:i/>
          <w:iCs/>
        </w:rPr>
        <w:t>Seed dispersal and climatic evolution</w:t>
      </w:r>
    </w:p>
    <w:p w14:paraId="66CB6CEA" w14:textId="234CCD40" w:rsidR="00F7054A" w:rsidRDefault="004B4F57" w:rsidP="00695337">
      <w:pPr>
        <w:pStyle w:val="JamesManuscriptBody"/>
        <w:ind w:firstLine="720"/>
        <w:rPr>
          <w:rFonts w:eastAsiaTheme="minorEastAsia"/>
        </w:rPr>
      </w:pPr>
      <w:r>
        <w:rPr>
          <w:rFonts w:eastAsiaTheme="minorEastAsia"/>
        </w:rPr>
        <w:t>We found evidence of a character dependent model over either a simple or hidden state character independent model, suggesting a link between the climatic niche of Ericaceae lineages and their fruit type</w:t>
      </w:r>
      <w:r w:rsidR="00EF324A">
        <w:rPr>
          <w:rFonts w:eastAsiaTheme="minorEastAsia"/>
        </w:rPr>
        <w:t xml:space="preserve"> (Table </w:t>
      </w:r>
      <w:r w:rsidR="009569AA">
        <w:rPr>
          <w:rFonts w:eastAsiaTheme="minorEastAsia"/>
        </w:rPr>
        <w:t>6</w:t>
      </w:r>
      <w:r w:rsidR="00EF324A">
        <w:rPr>
          <w:rFonts w:eastAsiaTheme="minorEastAsia"/>
        </w:rPr>
        <w:t>)</w:t>
      </w:r>
      <w:r>
        <w:rPr>
          <w:rFonts w:eastAsiaTheme="minorEastAsia"/>
        </w:rPr>
        <w:t xml:space="preserve">. </w:t>
      </w:r>
      <w:r w:rsidR="00BA4EF0">
        <w:rPr>
          <w:rFonts w:eastAsiaTheme="minorEastAsia"/>
        </w:rPr>
        <w:t xml:space="preserve">The best </w:t>
      </w:r>
      <w:r w:rsidR="009569AA">
        <w:rPr>
          <w:rFonts w:eastAsiaTheme="minorEastAsia"/>
        </w:rPr>
        <w:t xml:space="preserve">supported </w:t>
      </w:r>
      <w:r w:rsidR="00BA4EF0">
        <w:rPr>
          <w:rFonts w:eastAsiaTheme="minorEastAsia"/>
        </w:rPr>
        <w:t>model</w:t>
      </w:r>
      <w:r w:rsidR="009569AA">
        <w:rPr>
          <w:rFonts w:eastAsiaTheme="minorEastAsia"/>
        </w:rPr>
        <w:t>s</w:t>
      </w:r>
      <w:r w:rsidR="00BA4EF0">
        <w:rPr>
          <w:rFonts w:eastAsiaTheme="minorEastAsia"/>
        </w:rPr>
        <w:t xml:space="preserve"> </w:t>
      </w:r>
      <w:r w:rsidR="009569AA">
        <w:rPr>
          <w:rFonts w:eastAsiaTheme="minorEastAsia"/>
        </w:rPr>
        <w:t xml:space="preserve">were OUMVA and OUVA with AIC weights of </w:t>
      </w:r>
      <w:r w:rsidR="00BA4EF0">
        <w:rPr>
          <w:rFonts w:eastAsiaTheme="minorEastAsia"/>
        </w:rPr>
        <w:t>0.</w:t>
      </w:r>
      <w:r w:rsidR="009569AA">
        <w:rPr>
          <w:rFonts w:eastAsiaTheme="minorEastAsia"/>
        </w:rPr>
        <w:t>41 and 0.32 respectively</w:t>
      </w:r>
      <w:r w:rsidR="00BA4EF0">
        <w:rPr>
          <w:rFonts w:eastAsiaTheme="minorEastAsia"/>
        </w:rPr>
        <w:t xml:space="preserve">. </w:t>
      </w:r>
      <w:r w:rsidR="009569AA">
        <w:rPr>
          <w:rFonts w:eastAsiaTheme="minorEastAsia"/>
        </w:rPr>
        <w:t>This suggests that there were character dependent differences in phenotypic optima, rates of evolution, and overall phylogenetic signal</w:t>
      </w:r>
      <w:r w:rsidR="002A0192">
        <w:rPr>
          <w:rFonts w:eastAsiaTheme="minorEastAsia"/>
        </w:rPr>
        <w:t xml:space="preserve">. </w:t>
      </w:r>
      <w:r w:rsidR="000D54CD">
        <w:rPr>
          <w:rFonts w:eastAsiaTheme="minorEastAsia"/>
        </w:rPr>
        <w:t xml:space="preserve">To evaluate support for our hypotheses we examined the model averaged parameter estimates (Table 7). </w:t>
      </w:r>
      <w:r w:rsidR="00CC58B4">
        <w:rPr>
          <w:rFonts w:eastAsiaTheme="minorEastAsia"/>
        </w:rPr>
        <w:t>The</w:t>
      </w:r>
      <w:r w:rsidR="00C67035">
        <w:rPr>
          <w:rFonts w:eastAsiaTheme="minorEastAsia"/>
        </w:rPr>
        <w:t xml:space="preserve"> </w:t>
      </w:r>
      <w:r w:rsidR="00CC58B4">
        <w:rPr>
          <w:rFonts w:eastAsiaTheme="minorEastAsia"/>
        </w:rPr>
        <w:t xml:space="preserve">estimated optimum </w:t>
      </w:r>
      <w:r w:rsidR="00DA1C3A" w:rsidRPr="00AE7492">
        <w:rPr>
          <w:rFonts w:eastAsiaTheme="minorEastAsia"/>
        </w:rPr>
        <w:t>0.</w:t>
      </w:r>
      <w:r w:rsidR="00CC58B4">
        <w:rPr>
          <w:rFonts w:eastAsiaTheme="minorEastAsia"/>
        </w:rPr>
        <w:t>81</w:t>
      </w:r>
      <w:r w:rsidR="00DA1C3A">
        <w:rPr>
          <w:rFonts w:eastAsiaTheme="minorEastAsia"/>
        </w:rPr>
        <w:t xml:space="preserve"> </w:t>
      </w:r>
      <w:r w:rsidR="005E10B1">
        <w:rPr>
          <w:rFonts w:eastAsiaTheme="minorEastAsia"/>
        </w:rPr>
        <w:t>for</w:t>
      </w:r>
      <w:r w:rsidR="00C67035">
        <w:rPr>
          <w:rFonts w:eastAsiaTheme="minorEastAsia"/>
        </w:rPr>
        <w:t xml:space="preserve"> fleshy fruits suggests </w:t>
      </w:r>
      <w:r w:rsidR="005E10B1">
        <w:rPr>
          <w:rFonts w:eastAsiaTheme="minorEastAsia"/>
        </w:rPr>
        <w:t xml:space="preserve">a more arid environment for </w:t>
      </w:r>
      <w:r w:rsidR="00C67035">
        <w:rPr>
          <w:rFonts w:eastAsiaTheme="minorEastAsia"/>
        </w:rPr>
        <w:t xml:space="preserve">their optimal habitat, and the </w:t>
      </w:r>
      <w:r w:rsidR="00CC58B4">
        <w:rPr>
          <w:rFonts w:eastAsiaTheme="minorEastAsia"/>
        </w:rPr>
        <w:t>0.97</w:t>
      </w:r>
      <w:r w:rsidR="00DA1C3A">
        <w:rPr>
          <w:rFonts w:eastAsiaTheme="minorEastAsia"/>
        </w:rPr>
        <w:t xml:space="preserve"> AI of dry fruits </w:t>
      </w:r>
      <w:r w:rsidR="002A0192">
        <w:rPr>
          <w:rFonts w:eastAsiaTheme="minorEastAsia"/>
        </w:rPr>
        <w:t>corresponds</w:t>
      </w:r>
      <w:r w:rsidR="00DA1C3A">
        <w:rPr>
          <w:rFonts w:eastAsiaTheme="minorEastAsia"/>
        </w:rPr>
        <w:t xml:space="preserve"> to a </w:t>
      </w:r>
      <w:r w:rsidR="00CC58B4">
        <w:rPr>
          <w:rFonts w:eastAsiaTheme="minorEastAsia"/>
        </w:rPr>
        <w:t>more humid</w:t>
      </w:r>
      <w:r w:rsidR="00DA1C3A">
        <w:rPr>
          <w:rFonts w:eastAsiaTheme="minorEastAsia"/>
        </w:rPr>
        <w:t xml:space="preserve">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2A0192">
        <w:rPr>
          <w:rFonts w:eastAsiaTheme="minorEastAsia"/>
        </w:rPr>
        <w:t xml:space="preserve">. </w:t>
      </w:r>
      <w:r w:rsidR="005E10B1">
        <w:rPr>
          <w:rFonts w:eastAsiaTheme="minorEastAsia"/>
        </w:rPr>
        <w:t xml:space="preserve">However, both optima correspond to non-dryland humid environments.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9D3987">
        <w:rPr>
          <w:rFonts w:eastAsiaTheme="minorEastAsia"/>
        </w:rPr>
        <w:t>As predicted, 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 xml:space="preserve">dry fruits were </w:t>
      </w:r>
      <w:r w:rsidR="009D3987">
        <w:rPr>
          <w:rFonts w:eastAsiaTheme="minorEastAsia"/>
        </w:rPr>
        <w:t>more</w:t>
      </w:r>
      <w:r w:rsidR="002A0192">
        <w:rPr>
          <w:rFonts w:eastAsiaTheme="minorEastAsia"/>
        </w:rPr>
        <w:t xml:space="preserve"> </w:t>
      </w:r>
      <w:r w:rsidR="008747DE">
        <w:rPr>
          <w:rFonts w:eastAsiaTheme="minorEastAsia"/>
        </w:rPr>
        <w:t>variable</w:t>
      </w:r>
      <w:r w:rsidR="002A0192">
        <w:rPr>
          <w:rFonts w:eastAsiaTheme="minorEastAsia"/>
        </w:rPr>
        <w:t xml:space="preserve"> in </w:t>
      </w:r>
      <w:r w:rsidR="002A0192">
        <w:rPr>
          <w:rFonts w:eastAsiaTheme="minorEastAsia"/>
        </w:rPr>
        <w:lastRenderedPageBreak/>
        <w:t xml:space="preserve">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 xml:space="preserve">=0.011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 xml:space="preserve">=0.007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 xml:space="preserve">=0.15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Additionally, t</w:t>
      </w:r>
      <w:r w:rsidR="0067769B">
        <w:rPr>
          <w:rFonts w:eastAsiaTheme="minorEastAsia"/>
        </w:rPr>
        <w:t xml:space="preserve">he phylogenetic signal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=0.022</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=0.014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46.4 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30.3 MY</m:t>
        </m:r>
      </m:oMath>
      <w:r w:rsidR="006E5276">
        <w:rPr>
          <w:rFonts w:eastAsiaTheme="minorEastAsia"/>
        </w:rPr>
        <w:t xml:space="preserve"> which are </w:t>
      </w:r>
      <w:r w:rsidR="00B82D74">
        <w:rPr>
          <w:rFonts w:eastAsiaTheme="minorEastAsia"/>
        </w:rPr>
        <w:t>38</w:t>
      </w:r>
      <w:r w:rsidR="006E5276">
        <w:rPr>
          <w:rFonts w:eastAsiaTheme="minorEastAsia"/>
        </w:rPr>
        <w:t xml:space="preserve">% and </w:t>
      </w:r>
      <w:r w:rsidR="00B82D74">
        <w:rPr>
          <w:rFonts w:eastAsiaTheme="minorEastAsia"/>
        </w:rPr>
        <w:t>25</w:t>
      </w:r>
      <w:r w:rsidR="006E5276">
        <w:rPr>
          <w:rFonts w:eastAsiaTheme="minorEastAsia"/>
        </w:rPr>
        <w:t>% of the total tree height respectively</w:t>
      </w:r>
      <w:r w:rsidR="004859A4">
        <w:rPr>
          <w:rFonts w:eastAsiaTheme="minorEastAsia"/>
        </w:rPr>
        <w:t xml:space="preserve">. </w:t>
      </w:r>
      <w:r w:rsidR="00CE21C4">
        <w:rPr>
          <w:rFonts w:eastAsiaTheme="minorEastAsia"/>
        </w:rPr>
        <w:t>Transitions to fleshy fruit occurred at 0.001</w:t>
      </w:r>
      <w:r w:rsidR="00811F10">
        <w:rPr>
          <w:rFonts w:eastAsiaTheme="minorEastAsia"/>
        </w:rPr>
        <w:t>5</w:t>
      </w:r>
      <w:r w:rsidR="00CE21C4">
        <w:rPr>
          <w:rFonts w:eastAsiaTheme="minorEastAsia"/>
        </w:rPr>
        <w:t xml:space="preserve"> transitions per million years which is more than </w:t>
      </w:r>
      <w:r w:rsidR="00811F10">
        <w:rPr>
          <w:rFonts w:eastAsiaTheme="minorEastAsia"/>
        </w:rPr>
        <w:t>4.3</w:t>
      </w:r>
      <w:r w:rsidR="00CE21C4">
        <w:rPr>
          <w:rFonts w:eastAsiaTheme="minorEastAsia"/>
        </w:rPr>
        <w:t xml:space="preserve"> times faster than transitions to dry fruits (</w:t>
      </w:r>
      <w:r w:rsidR="00811F10" w:rsidRPr="00811F10">
        <w:rPr>
          <w:rFonts w:eastAsiaTheme="minorEastAsia"/>
        </w:rPr>
        <w:t>0.00035</w:t>
      </w:r>
      <w:r w:rsidR="00811F10">
        <w:rPr>
          <w:rFonts w:eastAsiaTheme="minorEastAsia"/>
        </w:rPr>
        <w:t xml:space="preserve"> </w:t>
      </w:r>
      <w:r w:rsidR="00CE21C4">
        <w:rPr>
          <w:rFonts w:eastAsiaTheme="minorEastAsia"/>
        </w:rPr>
        <w:t xml:space="preserve">transitions per million years). </w:t>
      </w:r>
      <w:r w:rsidR="005C0A0C">
        <w:rPr>
          <w:rFonts w:eastAsiaTheme="minorEastAsia"/>
        </w:rPr>
        <w:t xml:space="preserve">Given the total branch length in the tree is </w:t>
      </w:r>
      <m:oMath>
        <m:r>
          <w:rPr>
            <w:rFonts w:ascii="Cambria Math" w:eastAsiaTheme="minorEastAsia" w:hAnsi="Cambria Math"/>
          </w:rPr>
          <m:t>10,120 MY</m:t>
        </m:r>
      </m:oMath>
      <w:r w:rsidR="005C0A0C">
        <w:rPr>
          <w:rFonts w:eastAsiaTheme="minorEastAsia"/>
        </w:rPr>
        <w:t>, we would expect 15.6 transitions to fleshy fruit and 3.6 transitions to dry fruits to have occurred</w:t>
      </w:r>
      <w:r w:rsidR="004B26F0">
        <w:rPr>
          <w:rFonts w:eastAsiaTheme="minorEastAsia"/>
        </w:rPr>
        <w:t xml:space="preserve"> throughout the history of Ericaceae</w:t>
      </w:r>
      <w:r w:rsidR="005C0A0C">
        <w:rPr>
          <w:rFonts w:eastAsiaTheme="minorEastAsia"/>
        </w:rPr>
        <w:t xml:space="preserve">. </w:t>
      </w:r>
      <w:r w:rsidR="001D7477">
        <w:rPr>
          <w:rFonts w:eastAsiaTheme="minorEastAsia"/>
        </w:rPr>
        <w:t xml:space="preserve">Finally, on average lineages were </w:t>
      </w:r>
      <w:r w:rsidR="00EB3354">
        <w:rPr>
          <w:rFonts w:eastAsiaTheme="minorEastAsia"/>
        </w:rPr>
        <w:t>in more arid environments than predicted by the model</w:t>
      </w:r>
      <w:r w:rsidR="001D7477">
        <w:rPr>
          <w:rFonts w:eastAsiaTheme="minorEastAsia"/>
        </w:rPr>
        <w:t xml:space="preserve"> (average difference of </w:t>
      </w:r>
      <w:r w:rsidR="001D7477" w:rsidRPr="001D7477">
        <w:rPr>
          <w:rFonts w:eastAsiaTheme="minorEastAsia"/>
        </w:rPr>
        <w:t>0.</w:t>
      </w:r>
      <w:r w:rsidR="00EB3354">
        <w:rPr>
          <w:rFonts w:eastAsiaTheme="minorEastAsia"/>
        </w:rPr>
        <w:t>19 AI</w:t>
      </w:r>
      <w:r w:rsidR="001D7477">
        <w:rPr>
          <w:rFonts w:eastAsiaTheme="minorEastAsia"/>
        </w:rPr>
        <w:t>)</w:t>
      </w:r>
      <w:r w:rsidR="00B526E1">
        <w:rPr>
          <w:rFonts w:eastAsiaTheme="minorEastAsia"/>
        </w:rPr>
        <w:t xml:space="preserve">, </w:t>
      </w:r>
      <w:r w:rsidR="00EB3354">
        <w:rPr>
          <w:rFonts w:eastAsiaTheme="minorEastAsia"/>
        </w:rPr>
        <w:t>with some species expected to be in much more humid environments</w:t>
      </w:r>
      <w:r w:rsidR="00E85633">
        <w:rPr>
          <w:rFonts w:eastAsiaTheme="minorEastAsia"/>
        </w:rPr>
        <w:t xml:space="preserve"> (difference between current AI and optimal AI ranged from -</w:t>
      </w:r>
      <w:r w:rsidR="00AC6F02">
        <w:rPr>
          <w:rFonts w:eastAsiaTheme="minorEastAsia"/>
        </w:rPr>
        <w:t>4.4</w:t>
      </w:r>
      <w:r w:rsidR="00E85633">
        <w:rPr>
          <w:rFonts w:eastAsiaTheme="minorEastAsia"/>
        </w:rPr>
        <w:t xml:space="preserve"> to </w:t>
      </w:r>
      <w:r w:rsidR="00AC6F02">
        <w:rPr>
          <w:rFonts w:eastAsiaTheme="minorEastAsia"/>
        </w:rPr>
        <w:t>0.85</w:t>
      </w:r>
      <w:r w:rsidR="00196E8E">
        <w:rPr>
          <w:rFonts w:eastAsiaTheme="minorEastAsia"/>
        </w:rPr>
        <w:t>; Figure 7</w:t>
      </w:r>
      <w:r w:rsidR="00E85633">
        <w:rPr>
          <w:rFonts w:eastAsiaTheme="minorEastAsia"/>
        </w:rPr>
        <w:t>)</w:t>
      </w:r>
      <w:r w:rsidR="001D7477">
        <w:rPr>
          <w:rFonts w:eastAsiaTheme="minorEastAsia"/>
        </w:rPr>
        <w:t xml:space="preserve">. </w:t>
      </w:r>
    </w:p>
    <w:p w14:paraId="23B0729C" w14:textId="77777777" w:rsidR="00C32621" w:rsidRDefault="00C32621" w:rsidP="00EF5110">
      <w:pPr>
        <w:pStyle w:val="JamesManuscriptBody"/>
        <w:rPr>
          <w:rFonts w:eastAsiaTheme="minorEastAsia"/>
        </w:rPr>
      </w:pPr>
    </w:p>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t>Discussion</w:t>
      </w:r>
    </w:p>
    <w:p w14:paraId="166E25CA" w14:textId="3300C0E3" w:rsidR="00055F77" w:rsidRDefault="00DB4DC0" w:rsidP="001D0616">
      <w:pPr>
        <w:pStyle w:val="JamesManuscriptBody"/>
        <w:ind w:firstLine="720"/>
        <w:rPr>
          <w:rFonts w:eastAsiaTheme="minorEastAsia"/>
        </w:rPr>
      </w:pPr>
      <w:r>
        <w:rPr>
          <w:rFonts w:eastAsiaTheme="minorEastAsia"/>
        </w:rPr>
        <w:t xml:space="preserve">Phylogenetic comparative methods have been widely applied to study discrete and continuous characters separately, </w:t>
      </w:r>
      <w:r w:rsidR="006F5C3A">
        <w:rPr>
          <w:rFonts w:eastAsiaTheme="minorEastAsia"/>
        </w:rPr>
        <w:t>due primarily to computational limitations there are</w:t>
      </w:r>
      <w:r>
        <w:rPr>
          <w:rFonts w:eastAsiaTheme="minorEastAsia"/>
        </w:rPr>
        <w:t xml:space="preserve"> few </w:t>
      </w:r>
      <w:r w:rsidR="007C29B1">
        <w:rPr>
          <w:rFonts w:eastAsiaTheme="minorEastAsia"/>
        </w:rPr>
        <w:t>options</w:t>
      </w:r>
      <w:r>
        <w:rPr>
          <w:rFonts w:eastAsiaTheme="minorEastAsia"/>
        </w:rPr>
        <w:t xml:space="preserve"> which </w:t>
      </w:r>
      <w:r w:rsidR="006F5C3A">
        <w:rPr>
          <w:rFonts w:eastAsiaTheme="minorEastAsia"/>
        </w:rPr>
        <w:t>jointly evaluate</w:t>
      </w:r>
      <w:r>
        <w:rPr>
          <w:rFonts w:eastAsiaTheme="minorEastAsia"/>
        </w:rPr>
        <w:t xml:space="preserve"> both classes of character. Here we describe the </w:t>
      </w:r>
      <w:r w:rsidRPr="004A29AA">
        <w:rPr>
          <w:rFonts w:ascii="Courier New" w:eastAsiaTheme="minorEastAsia" w:hAnsi="Courier New" w:cs="Courier New"/>
        </w:rPr>
        <w:t>hOUwie</w:t>
      </w:r>
      <w:r>
        <w:rPr>
          <w:rFonts w:eastAsiaTheme="minorEastAsia"/>
        </w:rPr>
        <w:t xml:space="preserve"> model and demonstrate how it can be used to test hypotheses of correlated 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 xml:space="preserve">Our model jointly models discrete and continuous characters by linking both via a common regime painting. However, unlike other similar methods, our likelihood formula explicitly calculates the probability of the underlying regimes. This has the advantage of describing the </w:t>
      </w:r>
      <w:r w:rsidR="007C29B1">
        <w:rPr>
          <w:rFonts w:eastAsiaTheme="minorEastAsia"/>
        </w:rPr>
        <w:lastRenderedPageBreak/>
        <w:t>discrete character 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438F41B6" w14:textId="3625E477" w:rsidR="00BB1BA3" w:rsidRPr="006C10A5" w:rsidRDefault="00FC2CFD" w:rsidP="00024FA6">
      <w:pPr>
        <w:pStyle w:val="JamesManuscriptBody"/>
        <w:jc w:val="center"/>
        <w:rPr>
          <w:rFonts w:eastAsiaTheme="minorEastAsia"/>
          <w:i/>
          <w:iCs/>
        </w:rPr>
      </w:pPr>
      <w:r>
        <w:rPr>
          <w:rFonts w:eastAsiaTheme="minorEastAsia"/>
          <w:i/>
          <w:iCs/>
        </w:rPr>
        <w:t xml:space="preserve">Relationship to </w:t>
      </w:r>
      <w:r w:rsidR="006543DF">
        <w:rPr>
          <w:rFonts w:eastAsiaTheme="minorEastAsia"/>
          <w:i/>
          <w:iCs/>
        </w:rPr>
        <w:t>existing</w:t>
      </w:r>
      <w:r>
        <w:rPr>
          <w:rFonts w:eastAsiaTheme="minorEastAsia"/>
          <w:i/>
          <w:iCs/>
        </w:rPr>
        <w:t xml:space="preserve"> methods</w:t>
      </w:r>
    </w:p>
    <w:p w14:paraId="2BAA456B" w14:textId="46F0F84F" w:rsidR="00226CA9" w:rsidRDefault="006168C9" w:rsidP="00914913">
      <w:pPr>
        <w:pStyle w:val="JamesManuscriptBody"/>
        <w:ind w:firstLine="720"/>
      </w:pPr>
      <w:r>
        <w:t>Considerable</w:t>
      </w:r>
      <w:r w:rsidR="00536C68">
        <w:t xml:space="preserve"> progress has been made towards more realistic models of continuous character evolution within the last few decades. </w:t>
      </w:r>
      <w:r w:rsidR="009024D0">
        <w:t>Continuous character m</w:t>
      </w:r>
      <w:r w:rsidR="00536C68">
        <w:t xml:space="preserve">odels which initially relied on either single rate Brownian </w:t>
      </w:r>
      <w:r w:rsidR="00536C68" w:rsidRPr="00536C68">
        <w:t xml:space="preserve">motion or </w:t>
      </w:r>
      <w:r w:rsidR="00536C68">
        <w:t xml:space="preserve">simple </w:t>
      </w:r>
      <w:r w:rsidR="00536C68" w:rsidRPr="00536C68">
        <w:t xml:space="preserve">Ornstein-Uhlenbeck </w:t>
      </w:r>
      <w:r w:rsidR="00536C68">
        <w:t xml:space="preserve">models </w:t>
      </w:r>
      <w:r w:rsidR="00536C68" w:rsidRPr="00536C68">
        <w:fldChar w:fldCharType="begin"/>
      </w:r>
      <w:r w:rsidR="00A259AC">
        <w:instrText xml:space="preserve"> ADDIN ZOTERO_ITEM CSL_CITATION {"citationID":"a5lknpmb3v","properties":{"formattedCitation":"(Felsenstein 1985; Hansen 1997)","plainCitation":"(Felsenstein 1985; Hansen 1997)","noteIndex":0},"citationItems":[{"id":179,"uris":["http://zotero.org/users/local/X8CzRyu0/items/DTRCFNCT"],"itemData":{"id":179,"type":"article-journal","abstract":"Comparative studies of the relationship between two phenotypes, or between a phenotype and an environment, are frequently carried out by invalid statistical methods. Most regression, correlation, and contingency table methods, including nonparametric methods, assume that the points are drawn independently from a common distribution. When species are taken from a branching phylogeny, they are manifestly nonindependent. Use of a statistical method that assumes independence will cause overstatement of the significance in hypothesis tests. Some illustrative examples of these phenomena have been given, and limitations of previous proposals of ways to correct for the nonindependence have been discussed. A method of correcting for the phylogeny has been proposed. It requires that we know both the tree topology and the branch lengths, and that we be willing to allow the characters to be modeled by Brownian motion on a linear scale. Given these conditions, the phylogeny specifies a set of contrasts among species, contrasts that are statistically independent and can be used in regression or correlation studies. The considerable barriers to making practical use of this technique have been discussed.","container-title":"The American Naturalist","ISSN":"0003-0147","issue":"1","journalAbbreviation":"Am. Nat","page":"1-15","source":"JSTOR","title":"Phylogenies and the Comparative Method","volume":"125","author":[{"family":"Felsenstein","given":"Joseph"}],"issued":{"date-parts":[["1985"]]}},"label":"page"},{"id":8571,"uris":["http://zotero.org/users/local/X8CzRyu0/items/HXW4R2QZ"],"itemData":{"id":8571,"type":"article-journal","abstract":"Comparative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F."}],"issued":{"date-parts":[["1997"]]}},"label":"page"}],"schema":"https://github.com/citation-style-language/schema/raw/master/csl-citation.json"} </w:instrText>
      </w:r>
      <w:r w:rsidR="00536C68" w:rsidRPr="00536C68">
        <w:fldChar w:fldCharType="separate"/>
      </w:r>
      <w:r w:rsidR="00A259AC" w:rsidRPr="00A259AC">
        <w:rPr>
          <w:rFonts w:cs="Times New Roman"/>
        </w:rPr>
        <w:t>(Felsenstein 1985; Hansen 1997)</w:t>
      </w:r>
      <w:r w:rsidR="00536C68" w:rsidRPr="00536C68">
        <w:fldChar w:fldCharType="end"/>
      </w:r>
      <w:r w:rsidR="00536C68">
        <w:t xml:space="preserve"> have seen several extensions to allow for heterogeneity in the evolutionary process as well as the deterministic influence of </w:t>
      </w:r>
      <w:r w:rsidR="009024D0">
        <w:t xml:space="preserve">underlying independent variables. </w:t>
      </w:r>
      <w:r w:rsidR="00914913">
        <w:t>Generally, these models can be classified as either being “hypothesis</w:t>
      </w:r>
      <w:r w:rsidR="003C10E7">
        <w:t xml:space="preserve"> </w:t>
      </w:r>
      <w:r w:rsidR="00914913">
        <w:t>drive</w:t>
      </w:r>
      <w:r w:rsidR="003C10E7">
        <w:t>n</w:t>
      </w:r>
      <w:r w:rsidR="00914913">
        <w:t>” or “data</w:t>
      </w:r>
      <w:r w:rsidR="003C10E7">
        <w:t xml:space="preserve"> </w:t>
      </w:r>
      <w:r w:rsidR="00914913">
        <w:t xml:space="preserve">driven” </w:t>
      </w:r>
      <w:r w:rsidR="00914913" w:rsidRPr="00914913">
        <w:fldChar w:fldCharType="begin"/>
      </w:r>
      <w:r w:rsidR="00A259AC">
        <w:instrText xml:space="preserve"> ADDIN ZOTERO_ITEM CSL_CITATION {"citationID":"a2lv8fo7gk2","properties":{"formattedCitation":"(Martin et al. 2022)","plainCitation":"(Martin et al. 2022)","noteIndex":0},"citationItems":[{"id":8539,"uris":["http://zotero.org/users/local/X8CzRyu0/items/4EDVY5ND"],"itemData":{"id":8539,"type":"report","abstract":"Rates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G."}],"accessed":{"date-parts":[["2022",3,28]]},"issued":{"date-parts":[["2022",3,19]]}}}],"schema":"https://github.com/citation-style-language/schema/raw/master/csl-citation.json"} </w:instrText>
      </w:r>
      <w:r w:rsidR="00914913" w:rsidRPr="00914913">
        <w:fldChar w:fldCharType="separate"/>
      </w:r>
      <w:r w:rsidR="00A259AC" w:rsidRPr="00A259AC">
        <w:rPr>
          <w:rFonts w:cs="Times New Roman"/>
        </w:rPr>
        <w:t>(Martin et al. 2022)</w:t>
      </w:r>
      <w:r w:rsidR="00914913" w:rsidRPr="00914913">
        <w:fldChar w:fldCharType="end"/>
      </w:r>
      <w:r w:rsidR="00914913" w:rsidRPr="00914913">
        <w:t>.</w:t>
      </w:r>
      <w:r w:rsidR="00914913">
        <w:t xml:space="preserve"> Hypothesis driven models are those which require </w:t>
      </w:r>
      <w:r w:rsidR="00914913">
        <w:rPr>
          <w:i/>
          <w:iCs/>
        </w:rPr>
        <w:t xml:space="preserve">a </w:t>
      </w:r>
      <w:r w:rsidR="00914913" w:rsidRPr="003C10E7">
        <w:rPr>
          <w:i/>
          <w:iCs/>
        </w:rPr>
        <w:t>priori</w:t>
      </w:r>
      <w:r w:rsidR="00914913">
        <w:t xml:space="preserve"> hypotheses regarding where evolutionary rates </w:t>
      </w:r>
      <w:r w:rsidR="003C10E7">
        <w:t xml:space="preserve">may </w:t>
      </w:r>
      <w:r w:rsidR="00914913">
        <w:t xml:space="preserve">differ throughout the phylogeny. </w:t>
      </w:r>
      <w:r w:rsidR="003C10E7">
        <w:t>These include models which have</w:t>
      </w:r>
      <w:r w:rsidR="00914913">
        <w:t xml:space="preserve"> extended simple single-rate BM </w:t>
      </w:r>
      <w:r w:rsidR="003C10E7">
        <w:t>to</w:t>
      </w:r>
      <w:r w:rsidR="00914913">
        <w:t xml:space="preserve"> incorporate</w:t>
      </w:r>
      <w:r w:rsidR="003C10E7">
        <w:t xml:space="preserve"> </w:t>
      </w:r>
      <w:r w:rsidR="00914913">
        <w:t xml:space="preserve">rate variation </w:t>
      </w:r>
      <w:r w:rsidR="003C10E7">
        <w:t>based on</w:t>
      </w:r>
      <w:r w:rsidR="00914913">
        <w:t xml:space="preserve"> discrete regime mappings </w:t>
      </w:r>
      <w:r w:rsidR="00914913" w:rsidRPr="00914913">
        <w:fldChar w:fldCharType="begin"/>
      </w:r>
      <w:r w:rsidR="00A259AC">
        <w:instrText xml:space="preserve"> ADDIN ZOTERO_ITEM CSL_CITATION {"citationID":"a7lh8nklnm","properties":{"formattedCitation":"\\uldash{(O\\uc0\\u8217{}Meara et al. 2006; Thomas et al. 2006; Revell and Collar 2009; Caetano and Harmon 2017)}","plainCitation":"(O’Meara et al. 2006; Thomas et al. 2006; Revell and Collar 2009; Caetano and Harmon 2017)","dontUpdate":true,"noteIndex":0},"citationItems":[{"id":6879,"uris":["http://zotero.org/users/local/X8CzRyu0/items/MRHR9NXJ"],"itemData":{"id":6879,"type":"article-journal","abstract":"Rates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In this paper, general predictions regarding changes in phenotypic diversity as a function of evolutionary history and rates are developed, and tests are derived to evaluate rate changes. Simulations show that these tests are more powerful than existing tests using standardized contrasts. The new approaches are distributed in an application called Brownie and in r8s.","container-title":"Evolution","DOI":"https://doi.org/10.1111/j.0014-3820.2006.tb01171.x","ISSN":"1558-5646","issue":"5","language":"en","note":"_eprint: https://onlinelibrary.wiley.com/doi/pdf/10.1111/j.0014-3820.2006.tb01171.x","page":"922-933","source":"Wiley Online Library","title":"Testing for Different Rates of Continuous Trait Evolution Using Likelihood","volume":"60","author":[{"family":"O'Meara","given":"Brian C."},{"family":"Ané","given":"Cécile"},{"family":"Sanderson","given":"Michael J."},{"family":"Wainwright","given":"Peter C."}],"issued":{"date-parts":[["2006"]]}},"label":"page"},{"id":8558,"uris":["http://zotero.org/users/local/X8CzRyu0/items/ZNSPQJQA"],"itemData":{"id":8558,"type":"article-journal","abstract":"Phenotypic diversity is not evenly distributed across lineages. Here, we describe and apply a maximum-likelihood phylogenetic comparative method to test for different rates of phenotypic evolution between groups of the avian order Charadriiformes (shorebirds, gulls and alcids) to test the influence of a binary trait (offspring demand; semi-precocial or precocial) on rates of evolution of parental care, mating systems and secondary sexual traits. In semi-precocial species, chicks are reliant on the parents for feeding, but in precocial species the chicks feed themselves. Thus, where the parents are emancipated from feeding the young, we predict that there is an increased potential for brood desertion, and consequently for the divergence of mating systems. In addition, secondary sexual traits are predicted to evolve faster in groups with less demanding young. We found that precocial development not only allows rapid divergence of parental care and mating behaviours, but also promotes the rapid diversification of secondary sexual characters, most notably sexual size dimorphism (SSD) in body mass. Thus, less demanding offspring appear to facilitate rapid evolution of breeding systems and some sexually selected traits.","container-title":"Proceedings of the Royal Society B: Biological Sciences","DOI":"10.1098/rspb.2006.3488","issue":"1594","note":"publisher: Royal Society","page":"1619-1624","source":"royalsocietypublishing.org (Atypon)","title":"Comparative analyses of the influence of developmental mode on phenotypic diversification rates in shorebirds","volume":"273","author":[{"family":"Thomas","given":"Gavin H"},{"family":"Freckleton","given":"Robert P"},{"family":"Székely","given":"Tamás"}],"issued":{"date-parts":[["2006",7,7]]}},"label":"page"},{"id":8619,"uris":["http://zotero.org/users/local/X8CzRyu0/items/D9D96U3F"],"itemData":{"id":8619,"type":"article-journal","abstract":"Many evolutionary processes can lead to a change in the correlation between continuous characters over time or on different branches of a phylogenetic tree. Shifts in genetic or functional constraint, in the selective regime, or in some combination thereof can influence both the evolution of continuous traits and their relation to each other. These changes can often be mapped on a phylogenetic tree to examine their influence on multivariate phenotypic diversification. We propose a new likelihood method to fit multiple evolutionary rate matrices (also called evolutionary variance–covariance matrices) to species data for two or more continuous characters and a phylogeny. The evolutionary rate matrix is a matrix containing the evolutionary rates for individual characters on its diagonal, and the covariances between characters (of which the evolutionary correlations are a function) elsewhere. To illustrate our approach, we apply the method to an empirical dataset consisting of two features of feeding morphology sampled from 28 centrarchid fish species, as well as to data generated via phylogenetic numerical simulations. We find that the method has appropriate type I error, power, and parameter estimation. The approach presented herein is the first to allow for the explicit testing of how and when the evolutionary covariances between characters have changed in the history of a group.","container-title":"Evolution","DOI":"10.1111/j.1558-5646.2009.00616.x","ISSN":"1558-5646","issue":"4","language":"en","note":"_eprint: https://onlinelibrary.wiley.com/doi/pdf/10.1111/j.1558-5646.2009.00616.x","page":"1090-1100","source":"Wiley Online Library","title":"Phylogenetic Analysis of the Evolutionary Correlation Using Likelihood","volume":"63","author":[{"family":"Revell","given":"Liam J."},{"family":"Collar","given":"David C."}],"issued":{"date-parts":[["2009"]]}},"label":"page"},{"id":8702,"uris":["http://zotero.org/users/local/X8CzRyu0/items/QGCVTF47"],"itemData":{"id":8702,"type":"article-journal","abstract":"Evolutionary integration occurs when two or more phenotypes evolve in a correlated fashion. Correlated evolution among traits can happen due to genetic constraints, ontogeny, and selection and have an important impact on the trajectory of phenotypic evolution. Phylogenetic trees can be used to study such pattern on macroevolutionary time scales by estimating the strength of evolutionary covariance among traits through time and across clades. However, only few applications implement models to conduct comparative analyses of evolutionary integration. We introduce a Bayesian Markov chain Monte Carlo approach to estimate the evolutionary correlation among two or more traits using the evolutionary rate matrix (R). R is a covariance matrix that represents both the rates of evolution of each trait and the structure of evolutionary correlation among traits. Here, we present the R package ratematrix, a resource to test hypotheses of evolutionary integration using multivariate data and phylogenetic trees. ratematrix provides a flexible framework allowing for any number of evolutionary rate matrix regimes fitted to the same phylogenetic tree and it incorporates the uncertainty associated with parameter estimates, ancestral state reconstruction and phylogenetic estimation in the analyses. The ratematrix package uses a novel pruning algorithm that significantly improve computational time. We also provide specific functions that facilitate users to conduct long MCMC analysis when computational resources are limited.","container-title":"Methods in Ecology and Evolution","DOI":"10.1111/2041-210X.12826","ISSN":"2041-210X","issue":"12","language":"en","note":"_eprint: https://onlinelibrary.wiley.com/doi/pdf/10.1111/2041-210X.12826","page":"1920-1927","source":"Wiley Online Library","title":"ratematrix: An R package for studying evolutionary integration among several traits on phylogenetic trees","title-short":"ratematrix","volume":"8","author":[{"family":"Caetano","given":"Daniel S."},{"family":"Harmon","given":"Luke J."}],"issued":{"date-parts":[["2017"]]}},"label":"page"}],"schema":"https://github.com/citation-style-language/schema/raw/master/csl-citation.json"} </w:instrText>
      </w:r>
      <w:r w:rsidR="00914913" w:rsidRPr="00914913">
        <w:fldChar w:fldCharType="separate"/>
      </w:r>
      <w:r w:rsidR="00914913" w:rsidRPr="00914913">
        <w:rPr>
          <w:rFonts w:cs="Times New Roman"/>
        </w:rPr>
        <w:t>(</w:t>
      </w:r>
      <w:r w:rsidR="003C10E7">
        <w:rPr>
          <w:rFonts w:cs="Times New Roman"/>
        </w:rPr>
        <w:t xml:space="preserve">e.g., </w:t>
      </w:r>
      <w:r w:rsidR="00914913" w:rsidRPr="00914913">
        <w:rPr>
          <w:rFonts w:cs="Times New Roman"/>
        </w:rPr>
        <w:t>O’Meara et al. 2006; Thomas et al. 2006; Revell and Collar 2009; Caetano and Harmon 2017)</w:t>
      </w:r>
      <w:r w:rsidR="00914913" w:rsidRPr="00914913">
        <w:fldChar w:fldCharType="end"/>
      </w:r>
      <w:r w:rsidR="003C10E7">
        <w:t xml:space="preserve"> or more generalized Ornstein-Uhlenbeck models where parameters are allowed to vary based on an underlying </w:t>
      </w:r>
      <w:r w:rsidR="003C10E7" w:rsidRPr="003C10E7">
        <w:t xml:space="preserve">regime mapping </w:t>
      </w:r>
      <w:r w:rsidR="003C10E7" w:rsidRPr="003C10E7">
        <w:fldChar w:fldCharType="begin"/>
      </w:r>
      <w:r w:rsidR="00A259AC">
        <w:instrText xml:space="preserve"> ADDIN ZOTERO_ITEM CSL_CITATION {"citationID":"a1nv2va8tcn","properties":{"formattedCitation":"\\uldash{(Butler and King 2004; Bartoszek et al. 2012; Beaulieu et al. 2012)}","plainCitation":"(Butler and King 2004; Bartoszek et al. 2012;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3C10E7" w:rsidRPr="003C10E7">
        <w:fldChar w:fldCharType="separate"/>
      </w:r>
      <w:r w:rsidR="003C10E7" w:rsidRPr="003C10E7">
        <w:rPr>
          <w:rFonts w:cs="Times New Roman"/>
        </w:rPr>
        <w:t>(e.g., Butler and King 2004; Bartoszek et al. 2012; Beaulieu et al. 2012)</w:t>
      </w:r>
      <w:r w:rsidR="003C10E7" w:rsidRPr="003C10E7">
        <w:fldChar w:fldCharType="end"/>
      </w:r>
      <w:r w:rsidR="00914913" w:rsidRPr="003C10E7">
        <w:t>.</w:t>
      </w:r>
      <w:r w:rsidR="00153043">
        <w:t xml:space="preserve"> </w:t>
      </w:r>
      <w:r w:rsidR="00E41919">
        <w:t xml:space="preserve">In contrast, </w:t>
      </w:r>
      <w:r w:rsidR="0068697D">
        <w:t xml:space="preserve">several methods have </w:t>
      </w:r>
      <w:r w:rsidR="00E41919">
        <w:t>focused on the development of data driven, shift-detection</w:t>
      </w:r>
      <w:r w:rsidR="0068697D">
        <w:t>,</w:t>
      </w:r>
      <w:r w:rsidR="00E41919">
        <w:t xml:space="preserve"> methods</w:t>
      </w:r>
      <w:r w:rsidR="0068697D">
        <w:t>.</w:t>
      </w:r>
      <w:r w:rsidR="00E41919">
        <w:t xml:space="preserve"> </w:t>
      </w:r>
      <w:r w:rsidR="0068697D">
        <w:t>These methods</w:t>
      </w:r>
      <w:r w:rsidR="00E41919">
        <w:t xml:space="preserve"> </w:t>
      </w:r>
      <w:r w:rsidR="0068697D">
        <w:t xml:space="preserve">utilize </w:t>
      </w:r>
      <w:r w:rsidR="003321AA">
        <w:t xml:space="preserve">an </w:t>
      </w:r>
      <w:r w:rsidR="0068697D">
        <w:t xml:space="preserve">Ornstein-Uhlenbeck </w:t>
      </w:r>
      <w:r w:rsidR="003321AA">
        <w:t>process</w:t>
      </w:r>
      <w:r w:rsidR="0068697D">
        <w:t xml:space="preserve"> to </w:t>
      </w:r>
      <w:r w:rsidR="00E41919">
        <w:t xml:space="preserve">automatically detect where in the phylogeny </w:t>
      </w:r>
      <w:r w:rsidR="0068697D">
        <w:t xml:space="preserve">evolutionary </w:t>
      </w:r>
      <w:r w:rsidR="00E41919">
        <w:t xml:space="preserve">rates </w:t>
      </w:r>
      <w:r w:rsidR="0068697D">
        <w:t xml:space="preserve">and phenotypic optima </w:t>
      </w:r>
      <w:r w:rsidR="00E41919">
        <w:t>shift</w:t>
      </w:r>
      <w:r w:rsidR="0068697D">
        <w:t xml:space="preserve"> </w:t>
      </w:r>
      <w:r w:rsidR="0068697D" w:rsidRPr="0068697D">
        <w:fldChar w:fldCharType="begin"/>
      </w:r>
      <w:r w:rsidR="00A259AC">
        <w:instrText xml:space="preserve"> ADDIN ZOTERO_ITEM CSL_CITATION {"citationID":"a24hrcl31dr","properties":{"formattedCitation":"(Ingram and Mahler 2013b; Uyeda and Harmon 2014; Khabbazian et al. 2016; Bastide et al. 2017)","plainCitation":"(Ingram and Mahler 2013b; Uyeda and Harmon 2014; Khabbazian et al. 2016; Bastide et al. 2017)","noteIndex":0},"citationItems":[{"id":7457,"uris":["http://zotero.org/users/local/X8CzRyu0/items/UDYGX3AG"],"itemData":{"id":7457,"type":"article-journal","abstract":"We present a method, ‘SURFACE’, that uses the Ornstein-Uhlenbeck stabilizing selection model to identify cases of convergent evolution using only continuous phenotypic characters and a phylogenetic tree. SURFACE uses stepwise Akaike Information Criterion first to locate regime shifts on a tree, then to identify whether shifts are towards convergent regimes. Simulations can be used to test the hypothesis that a clade contains more convergence than expected by chance. We demonstrate the method with an application to Hawaiian Tetragnatha spiders, and present numerical simulations showing that the method has desirable statistical properties given data for multiple traits. The r package surface is available as open source software from the Comprehensive R Archive Network.","container-title":"Methods in Ecology and Evolution","DOI":"10.1111/2041-210X.12034","ISSN":"2041-210X","issue":"5","language":"en","note":"_eprint: https://besjournals.onlinelibrary.wiley.com/doi/pdf/10.1111/2041-210X.12034","page":"416-425","source":"Wiley Online Library","title":"SURFACE: detecting convergent evolution from comparative data by fitting Ornstein-Uhlenbeck models with stepwise Akaike Information Criterion","title-short":"SURFACE","volume":"4","author":[{"family":"Ingram","given":"Travis"},{"family":"Mahler","given":"D.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id":8637,"uris":["http://zotero.org/users/local/X8CzRyu0/items/CT39T5JF"],"itemData":{"id":8637,"type":"article-journal","abstract":"Comparative and evolutive ecologists are interested in the distribution of quantitative traits between related species. The classical framework for these distributions consists of a random process running along the branches of a phylogenetic tree relating the species. We consider shifts in the process parameters, which reveal fast adaptation to changes of ecological niches. We show that models with shifts are not identifiable in general. Constraining the models to be parsimonious in the number of shifts partially alleviates the problem but several evolutionary scenarios can still provide the same joint distribution for the extant species. We provide a recursive algorithm to enumerate all the equivalent scenarios and to count the number of effectively different scenarios. We introduce an incomplete-data framework and develop a maximum likelihood estimation procedure based on the expectation–maximization algorithm. Finally, we propose a model selection procedure, based on the cardinal of effective scenarios, to estimate the number of shifts and for which we prove an oracle inequality.","container-title":"Journal of the Royal Statistical Society: Series B (Statistical Methodology)","DOI":"10.1111/rssb.12206","ISSN":"1467-9868","issue":"4","language":"en","note":"_eprint: https://onlinelibrary.wiley.com/doi/pdf/10.1111/rssb.12206","page":"1067-1093","source":"Wiley Online Library","title":"Detection of adaptive shifts on phylogenies by using shifted stochastic processes on a tree","volume":"79","author":[{"family":"Bastide","given":"Paul"},{"family":"Mariadassou","given":"Mahendra"},{"family":"Robin","given":"Stéphane"}],"issued":{"date-parts":[["2017"]]}},"label":"page"}],"schema":"https://github.com/citation-style-language/schema/raw/master/csl-citation.json"} </w:instrText>
      </w:r>
      <w:r w:rsidR="0068697D" w:rsidRPr="0068697D">
        <w:fldChar w:fldCharType="separate"/>
      </w:r>
      <w:r w:rsidR="00A259AC" w:rsidRPr="00A259AC">
        <w:rPr>
          <w:rFonts w:cs="Times New Roman"/>
        </w:rPr>
        <w:t>(Ingram and Mahler 2013b; Uyeda and Harmon 2014; Khabbazian et al. 2016; Bastide et al. 2017)</w:t>
      </w:r>
      <w:r w:rsidR="0068697D" w:rsidRPr="0068697D">
        <w:fldChar w:fldCharType="end"/>
      </w:r>
      <w:r w:rsidR="0068697D" w:rsidRPr="0068697D">
        <w:t>.</w:t>
      </w:r>
      <w:r w:rsidR="0068697D">
        <w:t xml:space="preserve"> Furthermore, some recently developed methods have</w:t>
      </w:r>
      <w:r w:rsidR="003321AA">
        <w:t xml:space="preserve"> allowed for rate variation without </w:t>
      </w:r>
      <w:r w:rsidR="001E46EF">
        <w:t xml:space="preserve">the assumption of constant regimes </w:t>
      </w:r>
      <w:r w:rsidR="003321AA">
        <w:t>at all. Instead</w:t>
      </w:r>
      <w:r w:rsidR="00AA7B50">
        <w:t>,</w:t>
      </w:r>
      <w:r w:rsidR="003321AA">
        <w:t xml:space="preserve"> these models assume the rates themselves evolve and change throughout the phylogeny </w:t>
      </w:r>
      <w:r w:rsidR="00AA7B50">
        <w:t xml:space="preserve">under </w:t>
      </w:r>
      <w:r w:rsidR="002B10F3">
        <w:t xml:space="preserve">various </w:t>
      </w:r>
      <w:r w:rsidR="003321AA" w:rsidRPr="003321AA">
        <w:t>Brownian motion</w:t>
      </w:r>
      <w:r w:rsidR="002B10F3">
        <w:t xml:space="preserve">-like processes </w:t>
      </w:r>
      <w:r w:rsidR="003321AA" w:rsidRPr="003321AA">
        <w:fldChar w:fldCharType="begin"/>
      </w:r>
      <w:r w:rsidR="00A259AC">
        <w:instrText xml:space="preserve"> ADDIN ZOTERO_ITEM CSL_CITATION {"citationID":"a1raun8ut0j","properties":{"formattedCitation":"(Lemey et al. 2010; Eastman et al. 2013; Revell 2021; Martin et al. 2022)","plainCitation":"(Lemey et al. 2010; Eastman et al. 2013; Revell 2021; Martin et al. 2022)","noteIndex":0},"citationItems":[{"id":8634,"uris":["http://zotero.org/users/local/X8CzRyu0/items/7W26Z7W2"],"itemData":{"id":8634,"type":"article-journal","abstract":"Research aimed at understanding the geographic context of evolutionary histories is burgeoning across biological disciplines. Recent endeavors attempt to interpret contemporaneous genetic variation in the light of increasingly detailed geographical and environmental observations. Such interest has promoted the development of phylogeographic inference techniques that explicitly aim to integrate such heterogeneous data. One promising development involves reconstructing phylogeographic history on a continuous landscape. Here, we present a Bayesian statistical approach to infer continuous phylogeographic diffusion using random walk models while simultaneously reconstructing the evolutionary history in time from molecular sequence data. Moreover, by accommodating branch-specific variation in dispersal rates, we relax the most restrictive assumption of the standard Brownian diffusion process and demonstrate increased statistical efficiency in spatial reconstructions of overdispersed random walks by analyzing both simulated and real viral genetic data. We further illustrate how drawing inference about summary statistics from a fully specified stochastic process over both sequence evolution and spatial movement reveals important characteristics of a rabies epidemic. Together with recent advances in discrete phylogeographic inference, the continuous model developments furnish a flexible statistical framework for biogeographical reconstructions that is easily expanded upon to accommodate various landscape genetic features.","container-title":"Molecular Biology and Evolution","DOI":"10.1093/molbev/msq067","ISSN":"0737-4038","issue":"8","journalAbbreviation":"Molecular Biology and Evolution","page":"1877-1885","source":"Silverchair","title":"Phylogeography Takes a Relaxed Random Walk in Continuous Space and Time","volume":"27","author":[{"family":"Lemey","given":"Philippe"},{"family":"Rambaut","given":"Andrew"},{"family":"Welch","given":"John J."},{"family":"Suchard","given":"Marc A."}],"issued":{"date-parts":[["2010",8,1]]}},"label":"page"},{"id":6998,"uris":["http://zotero.org/users/local/X8CzRyu0/items/E3IC59AY"],"itemData":{"id":6998,"type":"article-journal","abstract":"In his highly influential view of evolution, G. G. Simpson hypothesized that clades of species evolve in adaptive zones, defined as collections of niches occupied by species with similar traits and patterns of habitat use. Simpson hypothesized that species enter new adaptive zones in one of three ways: extinction of competitor species, dispersal to a new geographic region, or the evolution of a key trait that allows species to exploit resources in a new way. However, direct tests of Simpson's hypotheses for the entry into new adaptive zones remain elusive. Here we evaluate the fit of a Simpsonian model of jumps between adaptive zones to phylogenetic comparative data. We use a novel statistical approach to show that anoles, a well-studied adaptive radiation of Caribbean lizards, have evolved by a series of evolutionary jumps in trait evolution. Furthermore, as Simpson predicted, trait axes strongly tied to habitat specialization show jumps that correspond with the evolution of key traits and/or dispersal between islands in the Greater Antilles. We conclude that jumps are commonly associated with major adaptive shifts in the evolutionary radiation of anoles.","container-title":"arXiv:1305.4216 [q-bio]","note":"arXiv: 1305.4216","source":"arXiv.org","title":"Simpsonian 'Evolution by Jumps' in an Adaptive Radiation of Anolis Lizards","URL":"http://arxiv.org/abs/1305.4216","author":[{"family":"Eastman","given":"Jonathan M."},{"family":"Wegmann","given":"Daniel"},{"family":"Leuenberger","given":"Christoph"},{"family":"Harmon","given":"Luke J."}],"accessed":{"date-parts":[["2021",2,27]]},"issued":{"date-parts":[["2013",5,17]]}},"label":"page"},{"id":8664,"uris":["http://zotero.org/users/local/X8CzRyu0/items/RKJG7ZR7"],"itemData":{"id":8664,"type":"article-journal","abstract":"In recent years it has become increasingly popular to use phylogenetic comparative methods to investigate heterogeneity in the rate or process of quantitative trait evolution across the branches or clades of a phylogenetic tree. Here, I present a new method for modeling variability in the rate of evolution of a continuously-valued character trait on a reconstructed phylogeny. The underlying model of evolution is stochastic diffusion (Brownian motion), but in which the instantaneous diffusion rate (σ2) also evolves by Brownian motion on a logarithmic scale. Unfortunately, it’s not possible to simultaneously estimate the rates of evolution along each edge of the tree and the rate of evolution of σ2 itself using Maximum Likelihood. As such, I propose a penalized-likelihood method in which the penalty term is equal to the log-transformed probability density of the rates under a Brownian model, multiplied by a ‘smoothing’ coefficient, λ, selected by the user. λ determines the magnitude of penalty that’s applied to rate variation between edges. Lower values of λ penalize rate variation relatively little; whereas larger λ values result in minimal rate variation among edges of the tree in the fitted model, eventually converging on a single value of σ2 for all of the branches of the tree. In addition to presenting this model here, I have also implemented it as part of my phytools R package in the function multirateBM. Using different values of the penalty coefficient, λ, I fit the model to simulated data with: Brownian rate variation among edges (the model assumption); uncorrelated rate variation; rate changes that occur in discrete places on the tree; and no rate variation at all among the branches of the phylogeny. I then compare the estimated values of σ2 to their known true values. In addition, I use the method to analyze a simple empirical dataset of body mass evolution in mammals. Finally, I discuss the relationship between the method of this article and other models from the phylogenetic comparative methods and finance literature, as well as some applications and limitations of the approach.","container-title":"PeerJ","DOI":"10.7717/peerj.11997","ISSN":"2167-8359","journalAbbreviation":"PeerJ","language":"en","note":"publisher: PeerJ Inc.","page":"e11997","source":"peerj.com","title":"A variable-rate quantitative trait evolution model using penalized-likelihood","volume":"9","author":[{"family":"Revell","given":"Liam J."}],"issued":{"date-parts":[["2021",8,17]]}},"label":"page"},{"id":8539,"uris":["http://zotero.org/users/local/X8CzRyu0/items/4EDVY5ND"],"itemData":{"id":8539,"type":"report","abstract":"Rates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G."}],"accessed":{"date-parts":[["2022",3,28]]},"issued":{"date-parts":[["2022",3,19]]}},"label":"page"}],"schema":"https://github.com/citation-style-language/schema/raw/master/csl-citation.json"} </w:instrText>
      </w:r>
      <w:r w:rsidR="003321AA" w:rsidRPr="003321AA">
        <w:fldChar w:fldCharType="separate"/>
      </w:r>
      <w:r w:rsidR="00A259AC" w:rsidRPr="00A259AC">
        <w:rPr>
          <w:rFonts w:cs="Times New Roman"/>
        </w:rPr>
        <w:t>(Lemey et al. 2010; Eastman et al. 2013; Revell 2021; Martin et al. 2022)</w:t>
      </w:r>
      <w:r w:rsidR="003321AA" w:rsidRPr="003321AA">
        <w:fldChar w:fldCharType="end"/>
      </w:r>
      <w:r w:rsidR="0068697D">
        <w:t xml:space="preserve"> </w:t>
      </w:r>
      <w:r w:rsidR="001E46EF">
        <w:t>or</w:t>
      </w:r>
      <w:r w:rsidR="003321AA">
        <w:t xml:space="preserve"> </w:t>
      </w:r>
      <w:r w:rsidR="00D11C2A">
        <w:t xml:space="preserve">single optima </w:t>
      </w:r>
      <w:r w:rsidR="003321AA">
        <w:lastRenderedPageBreak/>
        <w:t xml:space="preserve">Ornstein-Uhlenbeck </w:t>
      </w:r>
      <w:r w:rsidR="00AA7B50">
        <w:t>process</w:t>
      </w:r>
      <w:r w:rsidR="001E46EF">
        <w:t>es</w:t>
      </w:r>
      <w:r w:rsidR="003321AA">
        <w:t xml:space="preserve"> </w:t>
      </w:r>
      <w:r w:rsidR="003321AA" w:rsidRPr="003321AA">
        <w:fldChar w:fldCharType="begin"/>
      </w:r>
      <w:r w:rsidR="00A259AC">
        <w:instrText xml:space="preserve"> ADDIN ZOTERO_ITEM CSL_CITATION {"citationID":"a1sfk4v14r1","properties":{"formattedCitation":"(Hansen et al. 2008; Mitov et al. 2019)","plainCitation":"(Hansen et al. 2008; Mitov et al. 2019)","noteIndex":0},"citationItems":[{"id":104,"uris":["http://zotero.org/users/local/X8CzRyu0/items/4PR7NW6G"],"itemData":{"id":104,"type":"article-journal","abstract":"Most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Hecht"}],"issued":{"date-parts":[["2008",8,1]]}},"label":"page"},{"id":1226,"uris":["http://zotero.org/users/local/X8CzRyu0/items/PWPZB2WM"],"itemData":{"id":1226,"type":"article-journal","container-title":"Proceedings of the National Academy of Sciences","DOI":"10.1073/pnas.1813823116","ISSN":"0027-8424, 1091-6490","issue":"34","language":"en","page":"16921-16926","source":"Crossref","title":"Automatic generation of evolutionary hypotheses using mixed Gaussian phylogenetic models","volume":"116","author":[{"family":"Mitov","given":"Venelin"},{"family":"Bartoszek","given":"Krzysztof"},{"family":"Stadler","given":"Tanja"}],"issued":{"date-parts":[["2019",8,20]]}},"label":"page"}],"schema":"https://github.com/citation-style-language/schema/raw/master/csl-citation.json"} </w:instrText>
      </w:r>
      <w:r w:rsidR="003321AA" w:rsidRPr="003321AA">
        <w:fldChar w:fldCharType="separate"/>
      </w:r>
      <w:r w:rsidR="00A259AC" w:rsidRPr="00A259AC">
        <w:rPr>
          <w:rFonts w:cs="Times New Roman"/>
        </w:rPr>
        <w:t>(Hansen et al. 2008; Mitov et al. 2019)</w:t>
      </w:r>
      <w:r w:rsidR="003321AA" w:rsidRPr="003321AA">
        <w:fldChar w:fldCharType="end"/>
      </w:r>
      <w:r w:rsidR="003321AA">
        <w:t xml:space="preserve">. The method presented here is most similar to </w:t>
      </w:r>
      <w:r w:rsidR="006D0FD9">
        <w:t>the</w:t>
      </w:r>
      <w:r w:rsidR="003321AA">
        <w:t xml:space="preserve"> latter group. hOUwie attempts to explicitly model the evolution of </w:t>
      </w:r>
      <w:r w:rsidR="00226CA9">
        <w:t xml:space="preserve">rate shifts according to regimes which jointly influence discrete and continuous character evolution. The regimes themselves are never fixed and each is evaluated as </w:t>
      </w:r>
      <w:r w:rsidR="006D0FD9">
        <w:t xml:space="preserve">a </w:t>
      </w:r>
      <w:r w:rsidR="00226CA9">
        <w:t>part</w:t>
      </w:r>
      <w:r w:rsidR="006D0FD9">
        <w:t>ial</w:t>
      </w:r>
      <w:r w:rsidR="00226CA9">
        <w:t xml:space="preserve"> contribution to the overall </w:t>
      </w:r>
      <w:r w:rsidR="001E46EF">
        <w:t>probability</w:t>
      </w:r>
      <w:r w:rsidR="00226CA9">
        <w:t xml:space="preserve"> of the data. </w:t>
      </w:r>
      <w:r w:rsidR="002B10F3">
        <w:t>The advantage of this approach is that it acknowledges the uncertainty in the underlying regime paintings</w:t>
      </w:r>
      <w:r w:rsidR="00E87EEA">
        <w:t xml:space="preserve"> and allows them to change through time</w:t>
      </w:r>
      <w:r w:rsidR="002B10F3">
        <w:t xml:space="preserve">. </w:t>
      </w:r>
    </w:p>
    <w:p w14:paraId="531D329F" w14:textId="488ECB58" w:rsidR="006168C9" w:rsidRPr="00380585" w:rsidRDefault="006168C9" w:rsidP="00072517">
      <w:pPr>
        <w:pStyle w:val="JamesManuscriptBody"/>
        <w:ind w:firstLine="720"/>
      </w:pPr>
      <w:r>
        <w:t xml:space="preserve">Additionally, unlike hOUwie, the models discussed thus far, do not explicitly account for the joint modeling of the discrete and continuous characters. Most progress in this area has, until recently, been made via phylogenetic logistic regressions </w:t>
      </w:r>
      <w:r w:rsidRPr="006168C9">
        <w:fldChar w:fldCharType="begin"/>
      </w:r>
      <w:r w:rsidR="00A259AC">
        <w:instrText xml:space="preserve"> ADDIN ZOTERO_ITEM CSL_CITATION {"citationID":"a2m8badleik","properties":{"formattedCitation":"(Ives and Garland 2010)","plainCitation":"(Ives and Garland 2010)","noteIndex":0},"citationItems":[{"id":508,"uris":["http://zotero.org/users/local/X8CzRyu0/items/IEDNP8M6"],"itemData":{"id":508,"type":"article-journal","abstract":"Abstract.  We develop statistical methods for phylogenetic logistic regression in which the dependent variable is binary (0 or 1) and values are nonindependent","container-title":"Systematic Biology","DOI":"10.1093/sysbio/syp074","ISSN":"1063-5157","issue":"1","journalAbbreviation":"Syst Biol","language":"en","page":"9-26","source":"academic.oup.com","title":"Phylogenetic Logistic Regression for Binary Dependent Variables","volume":"59","author":[{"family":"Ives","given":"Anthony R."},{"family":"Garland","given":"Theodore"}],"issued":{"date-parts":[["2010",1,1]]}}}],"schema":"https://github.com/citation-style-language/schema/raw/master/csl-citation.json"} </w:instrText>
      </w:r>
      <w:r w:rsidRPr="006168C9">
        <w:fldChar w:fldCharType="separate"/>
      </w:r>
      <w:r w:rsidR="00A259AC" w:rsidRPr="00A259AC">
        <w:rPr>
          <w:rFonts w:cs="Times New Roman"/>
        </w:rPr>
        <w:t>(Ives and Garland 2010)</w:t>
      </w:r>
      <w:r w:rsidRPr="006168C9">
        <w:fldChar w:fldCharType="end"/>
      </w:r>
      <w:r>
        <w:t xml:space="preserve"> or threshold models in which the discrete character is modeled by a continuously varying unobserved lability </w:t>
      </w:r>
      <w:r w:rsidRPr="006168C9">
        <w:fldChar w:fldCharType="begin"/>
      </w:r>
      <w:r w:rsidR="00A259AC">
        <w:instrText xml:space="preserve"> ADDIN ZOTERO_ITEM CSL_CITATION {"citationID":"a2f98rtvdt5","properties":{"formattedCitation":"(Felsenstein 2012; Cybis et al. 2015)","plainCitation":"(Felsenstein 2012; Cybis et al. 2015)","noteIndex":0},"citationItems":[{"id":7179,"uris":["http://zotero.org/users/local/X8CzRyu0/items/GC6M7TD8"],"itemData":{"id":7179,"type":"article-journal","abstract":"The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label":"page"},{"id":8627,"uris":["http://zotero.org/users/local/X8CzRyu0/items/3WDFWEZU"],"itemData":{"id":8627,"type":"article-journal","abstract":"Understanding which phenotypic traits are consistently correlated throughout evolution is a highly pertinent problem in modern evolutionary biology. Here, we propose a multivariate phylogenetic latent liability model for assessing the correlation between multiple types of data, while simultaneously controlling for their unknown shared evolutionary history informed through molecular sequences. The latent formulation enables us to consider in a single model combinations of continuous traits, discrete binary traits, and discrete traits with multiple ordered and unordered states. Previous approaches have entertained a single data type generally along a fixed history, precluding estimation of correlation between traits and ignoring uncertainty in the history. We implement our model in a Bayesian phylogenetic framework, and discuss inference techniques for hypothesis testing. Finally, we showcase the method through applications to columbine flower morphology, antibiotic resistance in Salmonella, and epitope evolution in influenza.","container-title":"The annals of applied statistics","DOI":"10.1214/15-AOAS821","ISSN":"1932-6157","issue":"2","journalAbbreviation":"Ann Appl Stat","note":"PMID: 27053974\nPMCID: PMC4820077","page":"969-991","source":"PubMed Central","title":"ASSESSING PHENOTYPIC CORRELATION THROUGH THE MULTIVARIATE PHYLOGENETIC LATENT LIABILITY MODEL","volume":"9","author":[{"family":"Cybis","given":"Gabriela B."},{"family":"Sinsheimer","given":"Janet S."},{"family":"Bedford","given":"Trevor"},{"family":"Mather","given":"Alison E."},{"family":"Lemey","given":"Philippe"},{"family":"Suchard","given":"Marc A."}],"issued":{"date-parts":[["2015",6]]}},"label":"page"}],"schema":"https://github.com/citation-style-language/schema/raw/master/csl-citation.json"} </w:instrText>
      </w:r>
      <w:r w:rsidRPr="006168C9">
        <w:fldChar w:fldCharType="separate"/>
      </w:r>
      <w:r w:rsidR="00A259AC" w:rsidRPr="00A259AC">
        <w:rPr>
          <w:rFonts w:cs="Times New Roman"/>
        </w:rPr>
        <w:t>(Felsenstein 2012; Cybis et al. 2015)</w:t>
      </w:r>
      <w:r w:rsidRPr="006168C9">
        <w:fldChar w:fldCharType="end"/>
      </w:r>
      <w:r w:rsidRPr="006168C9">
        <w:t>.</w:t>
      </w:r>
      <w:r>
        <w:t xml:space="preserve"> However, these models have yet to be extended beyond binary </w:t>
      </w:r>
      <w:r w:rsidR="00D50D06">
        <w:t xml:space="preserve">discrete </w:t>
      </w:r>
      <w:r>
        <w:t xml:space="preserve">characters and rely </w:t>
      </w:r>
      <w:r w:rsidR="00D50D06">
        <w:t xml:space="preserve">on more simplistic evolutionary models without </w:t>
      </w:r>
      <w:r w:rsidR="00380585">
        <w:t xml:space="preserve">character independent </w:t>
      </w:r>
      <w:r w:rsidR="00D50D06">
        <w:t xml:space="preserve">rate heterogeneity (such as single rate Brownian motion). </w:t>
      </w:r>
      <w:r w:rsidR="001E46EF">
        <w:t>This</w:t>
      </w:r>
      <w:r w:rsidR="00380585">
        <w:t xml:space="preserve"> lack of character independent rate heterogeneity has recently been recognized as a potential source of inflated correlation between discrete and continuous characters. Such was the reasoning for the MuSSCRat model </w:t>
      </w:r>
      <w:r w:rsidR="00380585" w:rsidRPr="00380585">
        <w:fldChar w:fldCharType="begin"/>
      </w:r>
      <w:r w:rsidR="00A259AC">
        <w:instrText xml:space="preserve"> ADDIN ZOTERO_ITEM CSL_CITATION {"citationID":"a2a3u92e85e","properties":{"formattedCitation":"(May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380585" w:rsidRPr="00380585">
        <w:fldChar w:fldCharType="separate"/>
      </w:r>
      <w:r w:rsidR="00A259AC" w:rsidRPr="00A259AC">
        <w:rPr>
          <w:rFonts w:cs="Times New Roman"/>
        </w:rPr>
        <w:t>(May and Moore 2020)</w:t>
      </w:r>
      <w:r w:rsidR="00380585" w:rsidRPr="00380585">
        <w:fldChar w:fldCharType="end"/>
      </w:r>
      <w:r w:rsidR="00380585">
        <w:t xml:space="preserve">. Similar to hOUwie, MuSSCRat allows for character independent rate heterogeneity </w:t>
      </w:r>
      <w:r w:rsidR="001E46EF">
        <w:t xml:space="preserve">following a multiple rate Brownian motion model </w:t>
      </w:r>
      <w:r w:rsidR="00380585">
        <w:t xml:space="preserve">to be directly contrasted against character correlation in an attempt to </w:t>
      </w:r>
      <w:r w:rsidR="001E46EF">
        <w:t xml:space="preserve">correct for potential biases towards correlation. </w:t>
      </w:r>
      <w:r w:rsidR="00E87EEA">
        <w:t xml:space="preserve">However, as we outlined in our methods, the way the underlying discrete character is calculated as well as how rate heterogeneity is modeled, differs substantially from May and Moore (2020). </w:t>
      </w:r>
      <w:r w:rsidR="00B234C0">
        <w:t xml:space="preserve">Finally, </w:t>
      </w:r>
      <w:r w:rsidR="00B234C0" w:rsidRPr="00B234C0">
        <w:fldChar w:fldCharType="begin"/>
      </w:r>
      <w:r w:rsidR="00A259AC">
        <w:instrText xml:space="preserve"> ADDIN ZOTERO_ITEM CSL_CITATION {"citationID":"ib370K63","properties":{"custom":"Tribble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B234C0" w:rsidRPr="00B234C0">
        <w:fldChar w:fldCharType="separate"/>
      </w:r>
      <w:r w:rsidR="00A259AC" w:rsidRPr="00A259AC">
        <w:rPr>
          <w:rFonts w:cs="Times New Roman"/>
        </w:rPr>
        <w:t>Tribble et al. (2021)</w:t>
      </w:r>
      <w:r w:rsidR="00B234C0" w:rsidRPr="00B234C0">
        <w:fldChar w:fldCharType="end"/>
      </w:r>
      <w:r w:rsidR="00B234C0">
        <w:t xml:space="preserve"> </w:t>
      </w:r>
      <w:r w:rsidR="00003A92">
        <w:t>has</w:t>
      </w:r>
      <w:r w:rsidR="00B234C0">
        <w:t xml:space="preserve"> recently developed a method which is similar to the one presented here. </w:t>
      </w:r>
      <w:r w:rsidR="00E87EEA">
        <w:t>One of the</w:t>
      </w:r>
      <w:r w:rsidR="00B234C0">
        <w:t xml:space="preserve"> primary difference</w:t>
      </w:r>
      <w:r w:rsidR="00E87EEA">
        <w:t>s</w:t>
      </w:r>
      <w:r w:rsidR="00B234C0">
        <w:t xml:space="preserve"> between hOUwie and the </w:t>
      </w:r>
      <w:r w:rsidR="00D11C2A">
        <w:t>Bayesian pipeline</w:t>
      </w:r>
      <w:r w:rsidR="00B234C0">
        <w:t xml:space="preserve"> discussed </w:t>
      </w:r>
      <w:r w:rsidR="00E87EEA">
        <w:t xml:space="preserve">in </w:t>
      </w:r>
      <w:r w:rsidR="00E87EEA" w:rsidRPr="00B234C0">
        <w:fldChar w:fldCharType="begin"/>
      </w:r>
      <w:r w:rsidR="00A259AC">
        <w:instrText xml:space="preserve"> ADDIN ZOTERO_ITEM CSL_CITATION {"citationID":"oAJysBLi","properties":{"custom":"Tribble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E87EEA" w:rsidRPr="00B234C0">
        <w:fldChar w:fldCharType="separate"/>
      </w:r>
      <w:r w:rsidR="00A259AC" w:rsidRPr="00A259AC">
        <w:rPr>
          <w:rFonts w:cs="Times New Roman"/>
        </w:rPr>
        <w:t>Tribble et al. (2021)</w:t>
      </w:r>
      <w:r w:rsidR="00E87EEA" w:rsidRPr="00B234C0">
        <w:fldChar w:fldCharType="end"/>
      </w:r>
      <w:r w:rsidR="00B234C0">
        <w:t xml:space="preserve"> is how discrete character evolution is treated. </w:t>
      </w:r>
      <w:r w:rsidR="00220EA8">
        <w:lastRenderedPageBreak/>
        <w:t xml:space="preserve">Specifically, Tribble et al. (2021) assume that character-independent mappings are generated under the same parameters which best fit their focal discrete character. In contrast, hOUwie allows the free estimation of character-independent discrete rates which best fit both discrete and continuous data. </w:t>
      </w:r>
      <w:r w:rsidR="00B91CCA">
        <w:t xml:space="preserve">This difference may lead to be biases against null models since the character-independent regimes are forced to follow a character-dependent discrete model. </w:t>
      </w:r>
    </w:p>
    <w:p w14:paraId="6770785E" w14:textId="0268D406" w:rsidR="0072657B" w:rsidRPr="00FA5E85" w:rsidRDefault="0016464C" w:rsidP="00FA5E85">
      <w:pPr>
        <w:pStyle w:val="JamesManuscriptBody"/>
        <w:ind w:firstLine="720"/>
        <w:jc w:val="center"/>
        <w:rPr>
          <w:rFonts w:eastAsiaTheme="minorEastAsia"/>
          <w:i/>
          <w:iCs/>
        </w:rPr>
      </w:pPr>
      <w:r>
        <w:rPr>
          <w:rFonts w:eastAsiaTheme="minorEastAsia"/>
          <w:i/>
          <w:iCs/>
        </w:rPr>
        <w:t>Character-independent models and null hypotheses</w:t>
      </w:r>
    </w:p>
    <w:p w14:paraId="1156D85C" w14:textId="21AF2DDD" w:rsidR="00E06251" w:rsidRDefault="003D3B82" w:rsidP="00184F80">
      <w:pPr>
        <w:pStyle w:val="JamesManuscriptBody"/>
        <w:ind w:firstLine="720"/>
        <w:rPr>
          <w:lang w:val="en-CA"/>
        </w:rPr>
      </w:pPr>
      <w:r>
        <w:t xml:space="preserve">There is a growing appreciation that </w:t>
      </w:r>
      <w:r w:rsidR="008F3592">
        <w:t>comparing</w:t>
      </w:r>
      <w:r>
        <w:t xml:space="preserve"> </w:t>
      </w:r>
      <w:r w:rsidR="008F3592">
        <w:t>constant-rate</w:t>
      </w:r>
      <w:r>
        <w:t xml:space="preserve"> null models to variable</w:t>
      </w:r>
      <w:r w:rsidR="008F3592">
        <w:t>-</w:t>
      </w:r>
      <w:r>
        <w:t>rate alternative models will consistently favor rate heterogeneity, regardless of whether there is a genuine association</w:t>
      </w:r>
      <w:r w:rsidR="008F3592">
        <w:t xml:space="preserve"> with a focal </w:t>
      </w:r>
      <w:r w:rsidR="008F3592" w:rsidRPr="0016464C">
        <w:t xml:space="preserve">variable </w:t>
      </w:r>
      <w:r w:rsidR="008F3592" w:rsidRPr="0016464C">
        <w:rPr>
          <w:lang w:val="en-CA"/>
        </w:rPr>
        <w:fldChar w:fldCharType="begin"/>
      </w:r>
      <w:r w:rsidR="00A259AC">
        <w:rPr>
          <w:lang w:val="en-CA"/>
        </w:rPr>
        <w:instrText xml:space="preserve"> ADDIN ZOTERO_ITEM CSL_CITATION {"citationID":"a1m9694d5os","properties":{"formattedCitation":"(Maddison and FitzJohn 2015; Rabosky and Goldberg 2015; Beaulieu and O\\uc0\\u8217{}Meara 2016; Uyeda et al. 2018; Boyko and Beaulieu 2022)","plainCitation":"(Maddison and FitzJohn 2015; Rabosky and Goldberg 2015; Beaulieu and O’Meara 2016; Uyeda et al. 2018;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8F3592" w:rsidRPr="0016464C">
        <w:rPr>
          <w:lang w:val="en-CA"/>
        </w:rPr>
        <w:fldChar w:fldCharType="separate"/>
      </w:r>
      <w:r w:rsidR="00A259AC" w:rsidRPr="00A259AC">
        <w:rPr>
          <w:rFonts w:cs="Times New Roman"/>
        </w:rPr>
        <w:t>(Maddison and FitzJohn 2015; Rabosky and Goldberg 2015; Beaulieu and O’Meara 2016; Uyeda et al. 2018; Boyko and Beaulieu 2022)</w:t>
      </w:r>
      <w:r w:rsidR="008F3592" w:rsidRPr="0016464C">
        <w:rPr>
          <w:lang w:val="en-CA"/>
        </w:rPr>
        <w:fldChar w:fldCharType="end"/>
      </w:r>
      <w:r w:rsidR="008F3592" w:rsidRPr="008F3592">
        <w:rPr>
          <w:lang w:val="en-CA"/>
        </w:rPr>
        <w:t xml:space="preserve">. </w:t>
      </w:r>
      <w:r w:rsidR="008F3592">
        <w:rPr>
          <w:lang w:val="en-CA"/>
        </w:rPr>
        <w:t xml:space="preserve">This problem, termed the “straw-man effect” by May and Moore (2020), has been </w:t>
      </w:r>
      <w:r w:rsidR="0016464C">
        <w:rPr>
          <w:lang w:val="en-CA"/>
        </w:rPr>
        <w:t>demonstrated</w:t>
      </w:r>
      <w:r w:rsidR="008F3592">
        <w:rPr>
          <w:lang w:val="en-CA"/>
        </w:rPr>
        <w:t xml:space="preserve"> to </w:t>
      </w:r>
      <w:r w:rsidR="0016464C">
        <w:rPr>
          <w:lang w:val="en-CA"/>
        </w:rPr>
        <w:t>lead to nearly 100% error rates for evidence of discrete character corr</w:t>
      </w:r>
      <w:r w:rsidR="0016464C" w:rsidRPr="0016464C">
        <w:rPr>
          <w:lang w:val="en-CA"/>
        </w:rPr>
        <w:t xml:space="preserve">elation </w:t>
      </w:r>
      <w:r w:rsidR="0016464C" w:rsidRPr="00146337">
        <w:rPr>
          <w:lang w:val="en-CA"/>
        </w:rPr>
        <w:fldChar w:fldCharType="begin"/>
      </w:r>
      <w:r w:rsidR="00A259AC">
        <w:rPr>
          <w:lang w:val="en-CA"/>
        </w:rPr>
        <w:instrText xml:space="preserve"> ADDIN ZOTERO_ITEM CSL_CITATION {"citationID":"adovhlupee","properties":{"formattedCitation":"(Maddison and FitzJohn 2015; Boyko and Beaulieu 2022)","plainCitation":"(Maddison and FitzJohn 2015;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16464C" w:rsidRPr="00146337">
        <w:rPr>
          <w:lang w:val="en-CA"/>
        </w:rPr>
        <w:fldChar w:fldCharType="separate"/>
      </w:r>
      <w:r w:rsidR="00A259AC" w:rsidRPr="00A259AC">
        <w:rPr>
          <w:rFonts w:cs="Times New Roman"/>
        </w:rPr>
        <w:t>(Maddison and FitzJohn 2015; Boyko and Beaulieu 2022)</w:t>
      </w:r>
      <w:r w:rsidR="0016464C" w:rsidRPr="00146337">
        <w:rPr>
          <w:lang w:val="en-CA"/>
        </w:rPr>
        <w:fldChar w:fldCharType="end"/>
      </w:r>
      <w:r w:rsidR="0016464C">
        <w:rPr>
          <w:lang w:val="en-CA"/>
        </w:rPr>
        <w:t xml:space="preserve">, and has severely biased evidence towards state-dependent speciation and </w:t>
      </w:r>
      <w:r w:rsidR="0016464C" w:rsidRPr="005279DF">
        <w:rPr>
          <w:lang w:val="en-CA"/>
        </w:rPr>
        <w:t xml:space="preserve">extinction </w:t>
      </w:r>
      <w:r w:rsidR="0016464C" w:rsidRPr="005279DF">
        <w:rPr>
          <w:lang w:val="en-CA"/>
        </w:rPr>
        <w:fldChar w:fldCharType="begin"/>
      </w:r>
      <w:r w:rsidR="00A259AC">
        <w:rPr>
          <w:lang w:val="en-CA"/>
        </w:rPr>
        <w:instrText xml:space="preserve"> ADDIN ZOTERO_ITEM CSL_CITATION {"citationID":"av4drct95k","properties":{"formattedCitation":"(Rabosky and Goldberg 2015; Beaulieu and O\\uc0\\u8217{}Meara 2016)","plainCitation":"(Rabosky and Goldberg 2015; Beaulieu and O’Meara 2016)","noteIndex":0},"citationItems":[{"id":6057,"uris":["http://zotero.org/users/local/X8CzRyu0/items/UPFD7QR3"],"itemData":{"id":6057,"type":"article-journal","container-title":"Systematic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16464C" w:rsidRPr="005279DF">
        <w:rPr>
          <w:lang w:val="en-CA"/>
        </w:rPr>
        <w:fldChar w:fldCharType="separate"/>
      </w:r>
      <w:r w:rsidR="00A259AC" w:rsidRPr="00A259AC">
        <w:rPr>
          <w:rFonts w:cs="Times New Roman"/>
        </w:rPr>
        <w:t>(Rabosky and Goldberg 2015; Beaulieu and O’Meara 2016)</w:t>
      </w:r>
      <w:r w:rsidR="0016464C" w:rsidRPr="005279DF">
        <w:rPr>
          <w:lang w:val="en-CA"/>
        </w:rPr>
        <w:fldChar w:fldCharType="end"/>
      </w:r>
      <w:r w:rsidR="0016464C">
        <w:rPr>
          <w:lang w:val="en-CA"/>
        </w:rPr>
        <w:t xml:space="preserve">. Given these often-overwhelming </w:t>
      </w:r>
      <w:r w:rsidR="0025795B">
        <w:rPr>
          <w:lang w:val="en-CA"/>
        </w:rPr>
        <w:t>error rates</w:t>
      </w:r>
      <w:r w:rsidR="0016464C">
        <w:rPr>
          <w:lang w:val="en-CA"/>
        </w:rPr>
        <w:t xml:space="preserve"> in other comparative methods, we expected </w:t>
      </w:r>
      <w:r w:rsidR="0025795B">
        <w:rPr>
          <w:lang w:val="en-CA"/>
        </w:rPr>
        <w:t xml:space="preserve">to find </w:t>
      </w:r>
      <w:r w:rsidR="0016464C">
        <w:rPr>
          <w:lang w:val="en-CA"/>
        </w:rPr>
        <w:t>a similar</w:t>
      </w:r>
      <w:r w:rsidR="0025795B">
        <w:rPr>
          <w:lang w:val="en-CA"/>
        </w:rPr>
        <w:t>ly</w:t>
      </w:r>
      <w:r w:rsidR="0016464C">
        <w:rPr>
          <w:lang w:val="en-CA"/>
        </w:rPr>
        <w:t xml:space="preserve"> </w:t>
      </w:r>
      <w:r w:rsidR="0025795B">
        <w:rPr>
          <w:lang w:val="en-CA"/>
        </w:rPr>
        <w:t xml:space="preserve">consistent bias towards correlation </w:t>
      </w:r>
      <w:r w:rsidR="0016464C">
        <w:rPr>
          <w:lang w:val="en-CA"/>
        </w:rPr>
        <w:t>between discrete and continuous character</w:t>
      </w:r>
      <w:r w:rsidR="0025795B">
        <w:rPr>
          <w:lang w:val="en-CA"/>
        </w:rPr>
        <w:t>s</w:t>
      </w:r>
      <w:r w:rsidR="0016464C">
        <w:rPr>
          <w:lang w:val="en-CA"/>
        </w:rPr>
        <w:t xml:space="preserve">. However, we found that </w:t>
      </w:r>
      <w:r w:rsidR="00DC4AF3">
        <w:rPr>
          <w:lang w:val="en-CA"/>
        </w:rPr>
        <w:t xml:space="preserve">support for single rate character-independent null models was often greater than character-dependent models even when simulated under character-independent models with rate heterogeneity. Although, the inclusion of explicit multi-rate character independent models (CID+) models did help reduce evidence of false correlation in some cases, by and large, simplistic null models performed admirably. </w:t>
      </w:r>
      <w:r w:rsidR="00CD0E57">
        <w:rPr>
          <w:lang w:val="en-CA"/>
        </w:rPr>
        <w:t xml:space="preserve">This is not to say that the error rates for discrete and continuous character correlation should be dismissed outright. If our simulations correctly assess that nearly one-third of results find false evidence of a correlation between </w:t>
      </w:r>
      <w:r w:rsidR="00CD0E57">
        <w:rPr>
          <w:lang w:val="en-CA"/>
        </w:rPr>
        <w:lastRenderedPageBreak/>
        <w:t>continuous character rates of evolution and discrete characters, then better null models are certainly needed. But,</w:t>
      </w:r>
      <w:r w:rsidR="00CD0E57">
        <w:rPr>
          <w:lang w:val="en-CA"/>
        </w:rPr>
        <w:t xml:space="preserve"> in comparison to the profound effect that model misspecification has had in other comparative analyses </w:t>
      </w:r>
      <w:r w:rsidR="00CD0E57" w:rsidRPr="00CD0E57">
        <w:rPr>
          <w:lang w:val="en-CA"/>
        </w:rPr>
        <w:fldChar w:fldCharType="begin"/>
      </w:r>
      <w:r w:rsidR="00A259AC">
        <w:rPr>
          <w:lang w:val="en-CA"/>
        </w:rPr>
        <w:instrText xml:space="preserve"> ADDIN ZOTERO_ITEM CSL_CITATION {"citationID":"a1ndqh051c4","properties":{"formattedCitation":"(Beaulieu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CD0E57" w:rsidRPr="00CD0E57">
        <w:rPr>
          <w:lang w:val="en-CA"/>
        </w:rPr>
        <w:fldChar w:fldCharType="separate"/>
      </w:r>
      <w:r w:rsidR="00A259AC" w:rsidRPr="00A259AC">
        <w:rPr>
          <w:rFonts w:cs="Times New Roman"/>
        </w:rPr>
        <w:t>(Beaulieu and O’Meara 2016; Boyko and Beaulieu 2022)</w:t>
      </w:r>
      <w:r w:rsidR="00CD0E57" w:rsidRPr="00CD0E57">
        <w:rPr>
          <w:lang w:val="en-CA"/>
        </w:rPr>
        <w:fldChar w:fldCharType="end"/>
      </w:r>
      <w:r w:rsidR="00843BD9">
        <w:rPr>
          <w:lang w:val="en-CA"/>
        </w:rPr>
        <w:t xml:space="preserve">, the joint models tested here </w:t>
      </w:r>
      <w:r w:rsidR="00622D0F">
        <w:rPr>
          <w:lang w:val="en-CA"/>
        </w:rPr>
        <w:t>have</w:t>
      </w:r>
      <w:r w:rsidR="00843BD9">
        <w:rPr>
          <w:lang w:val="en-CA"/>
        </w:rPr>
        <w:t xml:space="preserve"> substantially lower error rates</w:t>
      </w:r>
      <w:r w:rsidR="00CD0E57">
        <w:rPr>
          <w:lang w:val="en-CA"/>
        </w:rPr>
        <w:t>.</w:t>
      </w:r>
    </w:p>
    <w:p w14:paraId="31E8643C" w14:textId="5AAD9606" w:rsidR="00773EF1" w:rsidRDefault="00153872" w:rsidP="00184F80">
      <w:pPr>
        <w:pStyle w:val="JamesManuscriptBody"/>
        <w:ind w:firstLine="720"/>
        <w:rPr>
          <w:lang w:val="en-CA"/>
        </w:rPr>
      </w:pPr>
      <w:r>
        <w:rPr>
          <w:lang w:val="en-CA"/>
        </w:rPr>
        <w:t xml:space="preserve">We suspect that </w:t>
      </w:r>
      <w:r>
        <w:rPr>
          <w:lang w:val="en-CA"/>
        </w:rPr>
        <w:t xml:space="preserve">part of </w:t>
      </w:r>
      <w:r>
        <w:rPr>
          <w:lang w:val="en-CA"/>
        </w:rPr>
        <w:t xml:space="preserve">the reason </w:t>
      </w:r>
      <w:r>
        <w:rPr>
          <w:lang w:val="en-CA"/>
        </w:rPr>
        <w:t>that correlation between discrete and continuous characters is less susceptible to “straw-man” effect</w:t>
      </w:r>
      <w:r w:rsidR="004658F0">
        <w:rPr>
          <w:lang w:val="en-CA"/>
        </w:rPr>
        <w:t>s</w:t>
      </w:r>
      <w:r>
        <w:rPr>
          <w:lang w:val="en-CA"/>
        </w:rPr>
        <w:t xml:space="preserve"> than other </w:t>
      </w:r>
      <w:r w:rsidR="00137427">
        <w:rPr>
          <w:lang w:val="en-CA"/>
        </w:rPr>
        <w:t>PCMs</w:t>
      </w:r>
      <w:r>
        <w:rPr>
          <w:lang w:val="en-CA"/>
        </w:rPr>
        <w:t xml:space="preserve"> is related to the </w:t>
      </w:r>
      <w:r w:rsidR="00B54EC2" w:rsidRPr="00184F80">
        <w:rPr>
          <w:lang w:val="en-CA"/>
        </w:rPr>
        <w:t xml:space="preserve">inefficiency of sampling potential maps from the univariate </w:t>
      </w:r>
      <w:r>
        <w:rPr>
          <w:lang w:val="en-CA"/>
        </w:rPr>
        <w:t>stochastic mapping</w:t>
      </w:r>
      <w:r w:rsidR="00B54EC2" w:rsidRPr="00184F80">
        <w:rPr>
          <w:lang w:val="en-CA"/>
        </w:rPr>
        <w:t xml:space="preserve"> model. </w:t>
      </w:r>
      <w:r w:rsidR="003470D6">
        <w:rPr>
          <w:lang w:val="en-CA"/>
        </w:rPr>
        <w:t xml:space="preserve">A common approach to fitting OU models involves simulating many stochastic maps to represent underlying regimes from parameters estimated </w:t>
      </w:r>
      <w:r w:rsidR="00773EF1">
        <w:rPr>
          <w:lang w:val="en-CA"/>
        </w:rPr>
        <w:t xml:space="preserve">only </w:t>
      </w:r>
      <w:r w:rsidR="003470D6">
        <w:rPr>
          <w:lang w:val="en-CA"/>
        </w:rPr>
        <w:t xml:space="preserve">from the discrete character </w:t>
      </w:r>
      <w:r w:rsidR="003470D6" w:rsidRPr="003470D6">
        <w:rPr>
          <w:lang w:val="en-CA"/>
        </w:rPr>
        <w:fldChar w:fldCharType="begin"/>
      </w:r>
      <w:r w:rsidR="00A259AC">
        <w:rPr>
          <w:lang w:val="en-CA"/>
        </w:rPr>
        <w:instrText xml:space="preserve"> ADDIN ZOTERO_ITEM CSL_CITATION {"citationID":"a10obmr8l12","properties":{"formattedCitation":"(Revell 2013)","plainCitation":"(Revell 2013)","noteIndex":0},"citationItems":[{"id":8545,"uris":["http://zotero.org/users/local/X8CzRyu0/items/LA4P7N8G"],"itemData":{"id":8545,"type":"article-journal","abstract":"Phylogenetic comparative biology has progressed considerably in recent years (e.g., Butler and King 2004; Rabosky 2006; Bokma 2008; Alfaro et al. 2009; Stadler 2011; Slater et al. 2012). One of the most important developments has been the application of likelihood-based methods to fit alternative models for trait evolution in a phylogenetic tree with branch lengths proportional to time (e.g., Butler and King 2004; O'Meara et al. 2006; Thomas et al. 2006; Revell and Collar 2009; Beaulieu et al. 2012). An important example of this type of method is O'Meara et al. (2006) “noncensored” test for variation in the evolutionary rate for a continuously valued character trait through time or across the branches of a phylogenetic tree (also see Thomas et al. 2006 for a closely related approach). According to this method, we first hypothesize evolutionary rate regimes on the tree (called “painting” in Butler and King 2004); and then we fit an evolutionary model, specifically the popular Brownian model (Cavalli-Sforza and Edwards 1967; Felsenstein 1973, 1985), in which the instantaneous variance of the Brownian random diffusion process has different values in different parts of the phylogeny (O'Meara et al. 2006).","container-title":"Systematic Biology","DOI":"10.1093/sysbio/sys084","ISSN":"1063-5157","issue":"2","journalAbbreviation":"Systematic Biology","page":"339-345","source":"Silverchair","title":"A Comment on the Use of Stochastic Character Maps to Estimate Evolutionary Rate Variation in a Continuously Valued Trait","volume":"62","author":[{"family":"Revell","given":"Liam J."}],"issued":{"date-parts":[["2013",3,1]]}}}],"schema":"https://github.com/citation-style-language/schema/raw/master/csl-citation.json"} </w:instrText>
      </w:r>
      <w:r w:rsidR="003470D6" w:rsidRPr="003470D6">
        <w:rPr>
          <w:lang w:val="en-CA"/>
        </w:rPr>
        <w:fldChar w:fldCharType="separate"/>
      </w:r>
      <w:r w:rsidR="00A259AC" w:rsidRPr="00A259AC">
        <w:rPr>
          <w:rFonts w:cs="Times New Roman"/>
        </w:rPr>
        <w:t>(Revell 2013)</w:t>
      </w:r>
      <w:r w:rsidR="003470D6" w:rsidRPr="003470D6">
        <w:rPr>
          <w:lang w:val="en-CA"/>
        </w:rPr>
        <w:fldChar w:fldCharType="end"/>
      </w:r>
      <w:r w:rsidR="003470D6" w:rsidRPr="003470D6">
        <w:rPr>
          <w:lang w:val="en-CA"/>
        </w:rPr>
        <w:t>.</w:t>
      </w:r>
      <w:r w:rsidR="003470D6">
        <w:rPr>
          <w:lang w:val="en-CA"/>
        </w:rPr>
        <w:t xml:space="preserve"> </w:t>
      </w:r>
      <w:r w:rsidR="009167D5">
        <w:rPr>
          <w:lang w:val="en-CA"/>
        </w:rPr>
        <w:t xml:space="preserve">The resulting distribution of underlying regimes will therefore reflect a distribution appropriate for the discrete character, but not necessarily suitable for the continuous character. This is especially true if </w:t>
      </w:r>
      <w:r w:rsidR="00773EF1">
        <w:rPr>
          <w:lang w:val="en-CA"/>
        </w:rPr>
        <w:t xml:space="preserve">the </w:t>
      </w:r>
      <w:r w:rsidR="00D33CE2">
        <w:rPr>
          <w:lang w:val="en-CA"/>
        </w:rPr>
        <w:t xml:space="preserve">continuous character </w:t>
      </w:r>
      <w:r w:rsidR="009167D5">
        <w:rPr>
          <w:lang w:val="en-CA"/>
        </w:rPr>
        <w:t>is</w:t>
      </w:r>
      <w:r w:rsidR="00137427">
        <w:rPr>
          <w:lang w:val="en-CA"/>
        </w:rPr>
        <w:t xml:space="preserve"> unlinked to the focal </w:t>
      </w:r>
      <w:r w:rsidR="00D33CE2">
        <w:rPr>
          <w:lang w:val="en-CA"/>
        </w:rPr>
        <w:t xml:space="preserve">discrete </w:t>
      </w:r>
      <w:r w:rsidR="00137427">
        <w:rPr>
          <w:lang w:val="en-CA"/>
        </w:rPr>
        <w:t>character</w:t>
      </w:r>
      <w:r w:rsidR="009167D5">
        <w:rPr>
          <w:lang w:val="en-CA"/>
        </w:rPr>
        <w:t>.</w:t>
      </w:r>
      <w:r w:rsidR="00137427">
        <w:rPr>
          <w:lang w:val="en-CA"/>
        </w:rPr>
        <w:t xml:space="preserve"> </w:t>
      </w:r>
      <w:r w:rsidR="009167D5">
        <w:rPr>
          <w:lang w:val="en-CA"/>
        </w:rPr>
        <w:t xml:space="preserve">Indeed, we found that if the discrete and continuous characters are unlinked, most </w:t>
      </w:r>
      <w:r>
        <w:rPr>
          <w:lang w:val="en-CA"/>
        </w:rPr>
        <w:t>stochastic map</w:t>
      </w:r>
      <w:r w:rsidR="009167D5">
        <w:rPr>
          <w:lang w:val="en-CA"/>
        </w:rPr>
        <w:t>s</w:t>
      </w:r>
      <w:r w:rsidR="00B54EC2" w:rsidRPr="00184F80">
        <w:rPr>
          <w:lang w:val="en-CA"/>
        </w:rPr>
        <w:t xml:space="preserve">, even though </w:t>
      </w:r>
      <w:proofErr w:type="gramStart"/>
      <w:r w:rsidR="00B54EC2" w:rsidRPr="00184F80">
        <w:rPr>
          <w:lang w:val="en-CA"/>
        </w:rPr>
        <w:t>fairly good</w:t>
      </w:r>
      <w:proofErr w:type="gramEnd"/>
      <w:r w:rsidR="00B54EC2" w:rsidRPr="00184F80">
        <w:rPr>
          <w:lang w:val="en-CA"/>
        </w:rPr>
        <w:t xml:space="preserve"> for discrete characters</w:t>
      </w:r>
      <w:r w:rsidR="00137427">
        <w:rPr>
          <w:lang w:val="en-CA"/>
        </w:rPr>
        <w:t xml:space="preserve">, </w:t>
      </w:r>
      <w:r w:rsidR="00D62C00">
        <w:rPr>
          <w:lang w:val="en-CA"/>
        </w:rPr>
        <w:t>were</w:t>
      </w:r>
      <w:r w:rsidR="00B54EC2" w:rsidRPr="00184F80">
        <w:rPr>
          <w:lang w:val="en-CA"/>
        </w:rPr>
        <w:t xml:space="preserve"> </w:t>
      </w:r>
      <w:r w:rsidR="00D62C00">
        <w:rPr>
          <w:lang w:val="en-CA"/>
        </w:rPr>
        <w:t>completely inadequate representations</w:t>
      </w:r>
      <w:r w:rsidR="00B54EC2" w:rsidRPr="00184F80">
        <w:rPr>
          <w:lang w:val="en-CA"/>
        </w:rPr>
        <w:t xml:space="preserve"> </w:t>
      </w:r>
      <w:r w:rsidR="00D62C00">
        <w:rPr>
          <w:lang w:val="en-CA"/>
        </w:rPr>
        <w:t xml:space="preserve">of </w:t>
      </w:r>
      <w:r w:rsidR="00B54EC2" w:rsidRPr="00184F80">
        <w:rPr>
          <w:lang w:val="en-CA"/>
        </w:rPr>
        <w:t>continuous regimes</w:t>
      </w:r>
      <w:r w:rsidR="00D33CE2">
        <w:rPr>
          <w:lang w:val="en-CA"/>
        </w:rPr>
        <w:t>.</w:t>
      </w:r>
      <w:r w:rsidR="00B54EC2" w:rsidRPr="00184F80">
        <w:rPr>
          <w:lang w:val="en-CA"/>
        </w:rPr>
        <w:t xml:space="preserve"> </w:t>
      </w:r>
      <w:r w:rsidR="00D33CE2">
        <w:rPr>
          <w:lang w:val="en-CA"/>
        </w:rPr>
        <w:t xml:space="preserve">Thus, </w:t>
      </w:r>
      <w:r w:rsidR="00D62C00">
        <w:rPr>
          <w:lang w:val="en-CA"/>
        </w:rPr>
        <w:t>any</w:t>
      </w:r>
      <w:r w:rsidR="00B54EC2" w:rsidRPr="00184F80">
        <w:rPr>
          <w:lang w:val="en-CA"/>
        </w:rPr>
        <w:t xml:space="preserve"> joint model with these maps contribute</w:t>
      </w:r>
      <w:r w:rsidR="00D62C00">
        <w:rPr>
          <w:lang w:val="en-CA"/>
        </w:rPr>
        <w:t>d</w:t>
      </w:r>
      <w:r w:rsidR="00B54EC2" w:rsidRPr="00184F80">
        <w:rPr>
          <w:lang w:val="en-CA"/>
        </w:rPr>
        <w:t xml:space="preserve"> little to the overall likelihood. </w:t>
      </w:r>
      <w:r w:rsidR="00AA0640">
        <w:rPr>
          <w:lang w:val="en-CA"/>
        </w:rPr>
        <w:t xml:space="preserve">Under our simulation protocol, for </w:t>
      </w:r>
      <w:r w:rsidR="00B54EC2" w:rsidRPr="00184F80">
        <w:rPr>
          <w:lang w:val="en-CA"/>
        </w:rPr>
        <w:t xml:space="preserve">a typical run, 90% of the total likelihood for the best set of parameters came from just </w:t>
      </w:r>
      <w:r w:rsidR="00AA0640">
        <w:rPr>
          <w:lang w:val="en-CA"/>
        </w:rPr>
        <w:t>2%</w:t>
      </w:r>
      <w:r w:rsidR="00B54EC2" w:rsidRPr="00184F80">
        <w:rPr>
          <w:lang w:val="en-CA"/>
        </w:rPr>
        <w:t xml:space="preserve"> of the attempted </w:t>
      </w:r>
      <w:r w:rsidR="009167D5">
        <w:rPr>
          <w:lang w:val="en-CA"/>
        </w:rPr>
        <w:t>stochastic maps</w:t>
      </w:r>
      <w:r w:rsidR="00B54EC2" w:rsidRPr="00184F80">
        <w:rPr>
          <w:lang w:val="en-CA"/>
        </w:rPr>
        <w:t xml:space="preserve">. </w:t>
      </w:r>
    </w:p>
    <w:p w14:paraId="42AB5016" w14:textId="2FC74FF0" w:rsidR="00B54EC2" w:rsidRPr="00184F80" w:rsidRDefault="00B54EC2" w:rsidP="00184F80">
      <w:pPr>
        <w:pStyle w:val="JamesManuscriptBody"/>
        <w:ind w:firstLine="720"/>
        <w:rPr>
          <w:lang w:val="en-CA"/>
        </w:rPr>
      </w:pPr>
      <w:r w:rsidRPr="00184F80">
        <w:rPr>
          <w:lang w:val="en-CA"/>
        </w:rPr>
        <w:t>In some ways this is good</w:t>
      </w:r>
      <w:r w:rsidR="00277E53">
        <w:rPr>
          <w:lang w:val="en-CA"/>
        </w:rPr>
        <w:t>. First, it makes spurious links between a randomly distributed discrete</w:t>
      </w:r>
      <w:r w:rsidR="001E6B58">
        <w:rPr>
          <w:lang w:val="en-CA"/>
        </w:rPr>
        <w:t xml:space="preserve"> </w:t>
      </w:r>
      <w:r w:rsidR="00277E53">
        <w:rPr>
          <w:lang w:val="en-CA"/>
        </w:rPr>
        <w:t xml:space="preserve">character and a continuous character more unlikely since associations between regimes and continuous variables tend to be specific. </w:t>
      </w:r>
      <w:r w:rsidR="006F79B7">
        <w:rPr>
          <w:lang w:val="en-CA"/>
        </w:rPr>
        <w:t xml:space="preserve">This ultimately </w:t>
      </w:r>
      <w:r w:rsidR="00D41848">
        <w:rPr>
          <w:lang w:val="en-CA"/>
        </w:rPr>
        <w:t xml:space="preserve">reduces the potential “straw-man” effect. </w:t>
      </w:r>
      <w:r w:rsidR="00277E53">
        <w:rPr>
          <w:lang w:val="en-CA"/>
        </w:rPr>
        <w:t xml:space="preserve">Second, </w:t>
      </w:r>
      <w:proofErr w:type="gramStart"/>
      <w:r w:rsidRPr="00184F80">
        <w:rPr>
          <w:lang w:val="en-CA"/>
        </w:rPr>
        <w:t>it is clear that the</w:t>
      </w:r>
      <w:proofErr w:type="gramEnd"/>
      <w:r w:rsidRPr="00184F80">
        <w:rPr>
          <w:lang w:val="en-CA"/>
        </w:rPr>
        <w:t xml:space="preserve"> continuous characters </w:t>
      </w:r>
      <w:r w:rsidR="001E6B58">
        <w:rPr>
          <w:lang w:val="en-CA"/>
        </w:rPr>
        <w:t>can</w:t>
      </w:r>
      <w:r w:rsidRPr="00184F80">
        <w:rPr>
          <w:lang w:val="en-CA"/>
        </w:rPr>
        <w:t xml:space="preserve"> </w:t>
      </w:r>
      <w:r w:rsidR="001E6B58">
        <w:rPr>
          <w:lang w:val="en-CA"/>
        </w:rPr>
        <w:t xml:space="preserve">inform </w:t>
      </w:r>
      <w:r w:rsidRPr="00184F80">
        <w:rPr>
          <w:lang w:val="en-CA"/>
        </w:rPr>
        <w:t xml:space="preserve">the placement of </w:t>
      </w:r>
      <w:r w:rsidR="001E6B58">
        <w:rPr>
          <w:lang w:val="en-CA"/>
        </w:rPr>
        <w:t xml:space="preserve">shared </w:t>
      </w:r>
      <w:r w:rsidRPr="00184F80">
        <w:rPr>
          <w:lang w:val="en-CA"/>
        </w:rPr>
        <w:t xml:space="preserve">regimes </w:t>
      </w:r>
      <w:r w:rsidR="001E6B58">
        <w:rPr>
          <w:lang w:val="en-CA"/>
        </w:rPr>
        <w:t xml:space="preserve">and </w:t>
      </w:r>
      <w:r w:rsidR="00277E53">
        <w:rPr>
          <w:lang w:val="en-CA"/>
        </w:rPr>
        <w:t xml:space="preserve">therefore </w:t>
      </w:r>
      <w:r w:rsidR="001E6B58">
        <w:rPr>
          <w:lang w:val="en-CA"/>
        </w:rPr>
        <w:t xml:space="preserve">shift detection methods, where </w:t>
      </w:r>
      <w:r w:rsidR="001E6B58" w:rsidRPr="00184F80">
        <w:rPr>
          <w:lang w:val="en-CA"/>
        </w:rPr>
        <w:t xml:space="preserve">the continuous data are all that provides </w:t>
      </w:r>
      <w:r w:rsidR="001E6B58">
        <w:rPr>
          <w:lang w:val="en-CA"/>
        </w:rPr>
        <w:t>information</w:t>
      </w:r>
      <w:r w:rsidR="001E6B58" w:rsidRPr="00184F80">
        <w:rPr>
          <w:lang w:val="en-CA"/>
        </w:rPr>
        <w:t xml:space="preserve"> </w:t>
      </w:r>
      <w:r w:rsidR="001E6B58">
        <w:rPr>
          <w:lang w:val="en-CA"/>
        </w:rPr>
        <w:t xml:space="preserve">about </w:t>
      </w:r>
      <w:r w:rsidR="001E6B58" w:rsidRPr="00184F80">
        <w:rPr>
          <w:lang w:val="en-CA"/>
        </w:rPr>
        <w:t>regimes</w:t>
      </w:r>
      <w:r w:rsidR="001E6B58">
        <w:rPr>
          <w:lang w:val="en-CA"/>
        </w:rPr>
        <w:t xml:space="preserve"> shifts</w:t>
      </w:r>
      <w:r w:rsidR="00566E2D">
        <w:rPr>
          <w:lang w:val="en-CA"/>
        </w:rPr>
        <w:t xml:space="preserve"> </w:t>
      </w:r>
      <w:r w:rsidR="00A306B6">
        <w:rPr>
          <w:lang w:val="en-CA"/>
        </w:rPr>
        <w:t>(</w:t>
      </w:r>
      <w:r w:rsidR="00A306B6" w:rsidRPr="0068697D">
        <w:t xml:space="preserve">Ingram and Mahler 2013; Uyeda and Harmon 2014; </w:t>
      </w:r>
      <w:r w:rsidR="00A306B6" w:rsidRPr="0068697D">
        <w:lastRenderedPageBreak/>
        <w:t>Khabbazian et al. 2016; Bastide et al. 2017</w:t>
      </w:r>
      <w:r w:rsidR="00A306B6">
        <w:t>)</w:t>
      </w:r>
      <w:r w:rsidR="001E6B58">
        <w:rPr>
          <w:lang w:val="en-CA"/>
        </w:rPr>
        <w:t>, may be appropriate</w:t>
      </w:r>
      <w:r w:rsidR="00277E53">
        <w:rPr>
          <w:lang w:val="en-CA"/>
        </w:rPr>
        <w:t xml:space="preserve"> across a broad range of </w:t>
      </w:r>
      <w:r w:rsidR="00D41848">
        <w:rPr>
          <w:lang w:val="en-CA"/>
        </w:rPr>
        <w:t>scenarios</w:t>
      </w:r>
      <w:r w:rsidRPr="00184F80">
        <w:rPr>
          <w:lang w:val="en-CA"/>
        </w:rPr>
        <w:t xml:space="preserve">. </w:t>
      </w:r>
      <w:r w:rsidR="00277E53">
        <w:rPr>
          <w:lang w:val="en-CA"/>
        </w:rPr>
        <w:t>However,</w:t>
      </w:r>
      <w:r w:rsidRPr="00184F80">
        <w:rPr>
          <w:lang w:val="en-CA"/>
        </w:rPr>
        <w:t xml:space="preserve"> </w:t>
      </w:r>
      <w:r w:rsidR="00277E53">
        <w:rPr>
          <w:lang w:val="en-CA"/>
        </w:rPr>
        <w:t xml:space="preserve">this property </w:t>
      </w:r>
      <w:r w:rsidRPr="00184F80">
        <w:rPr>
          <w:lang w:val="en-CA"/>
        </w:rPr>
        <w:t xml:space="preserve">also makes sampling </w:t>
      </w:r>
      <w:r w:rsidR="00277E53">
        <w:rPr>
          <w:lang w:val="en-CA"/>
        </w:rPr>
        <w:t xml:space="preserve">a </w:t>
      </w:r>
      <w:r w:rsidRPr="00184F80">
        <w:rPr>
          <w:lang w:val="en-CA"/>
        </w:rPr>
        <w:t xml:space="preserve">good </w:t>
      </w:r>
      <w:r w:rsidR="00277E53">
        <w:rPr>
          <w:lang w:val="en-CA"/>
        </w:rPr>
        <w:t xml:space="preserve">set of </w:t>
      </w:r>
      <w:r w:rsidRPr="00184F80">
        <w:rPr>
          <w:lang w:val="en-CA"/>
        </w:rPr>
        <w:t xml:space="preserve">regimes to get an accurate estimate of the likelihood </w:t>
      </w:r>
      <w:r w:rsidR="00ED75C1">
        <w:rPr>
          <w:lang w:val="en-CA"/>
        </w:rPr>
        <w:t>difficult</w:t>
      </w:r>
      <w:r w:rsidR="00277E53">
        <w:rPr>
          <w:lang w:val="en-CA"/>
        </w:rPr>
        <w:t xml:space="preserve"> and is why the development of our </w:t>
      </w:r>
      <w:r w:rsidR="00D33CE2">
        <w:rPr>
          <w:lang w:val="en-CA"/>
        </w:rPr>
        <w:t xml:space="preserve">adaptive sampling heuristics </w:t>
      </w:r>
      <w:r w:rsidR="00277E53">
        <w:rPr>
          <w:lang w:val="en-CA"/>
        </w:rPr>
        <w:t>was necessary</w:t>
      </w:r>
      <w:r w:rsidRPr="00184F80">
        <w:rPr>
          <w:lang w:val="en-CA"/>
        </w:rPr>
        <w:t>.</w:t>
      </w:r>
      <w:r w:rsidR="00113EC3">
        <w:rPr>
          <w:lang w:val="en-CA"/>
        </w:rPr>
        <w:t xml:space="preserve"> </w:t>
      </w:r>
      <w:r w:rsidR="00F62F5A">
        <w:rPr>
          <w:lang w:val="en-CA"/>
        </w:rPr>
        <w:t>A</w:t>
      </w:r>
      <w:r w:rsidR="00113EC3">
        <w:rPr>
          <w:lang w:val="en-CA"/>
        </w:rPr>
        <w:t>daptive sampling</w:t>
      </w:r>
      <w:r w:rsidR="00F62F5A">
        <w:rPr>
          <w:lang w:val="en-CA"/>
        </w:rPr>
        <w:t>,</w:t>
      </w:r>
      <w:r w:rsidR="00113EC3">
        <w:rPr>
          <w:lang w:val="en-CA"/>
        </w:rPr>
        <w:t xml:space="preserve"> in combination with our approximation of the joint conditional distributions</w:t>
      </w:r>
      <w:r w:rsidR="00F62F5A">
        <w:rPr>
          <w:lang w:val="en-CA"/>
        </w:rPr>
        <w:t xml:space="preserve">, </w:t>
      </w:r>
      <w:r w:rsidR="00113EC3">
        <w:rPr>
          <w:lang w:val="en-CA"/>
        </w:rPr>
        <w:t xml:space="preserve">helped make parameter estimation more accurate. </w:t>
      </w:r>
    </w:p>
    <w:p w14:paraId="276A58E9" w14:textId="34B7FC47" w:rsidR="007F0677" w:rsidRDefault="00764360" w:rsidP="00024FA6">
      <w:pPr>
        <w:pStyle w:val="JamesManuscriptBody"/>
        <w:jc w:val="center"/>
        <w:rPr>
          <w:rFonts w:eastAsiaTheme="minorEastAsia"/>
          <w:i/>
          <w:iCs/>
        </w:rPr>
      </w:pPr>
      <w:r w:rsidRPr="006C10A5">
        <w:rPr>
          <w:rFonts w:eastAsiaTheme="minorEastAsia"/>
          <w:i/>
          <w:iCs/>
        </w:rPr>
        <w:t>Seed dispersal and climatic niche evolution in Ericaceae</w:t>
      </w:r>
    </w:p>
    <w:p w14:paraId="292E507F" w14:textId="1F966BD5" w:rsidR="003D4965" w:rsidRDefault="00845FBD" w:rsidP="00845FBD">
      <w:pPr>
        <w:pStyle w:val="JamesManuscriptBody"/>
        <w:ind w:firstLine="720"/>
        <w:rPr>
          <w:rFonts w:eastAsiaTheme="minorEastAsia"/>
        </w:rPr>
      </w:pPr>
      <w:r>
        <w:rPr>
          <w:rFonts w:eastAsiaTheme="minorEastAsia"/>
        </w:rPr>
        <w:t>Here we revaluated three hypotheses related to climatic niche evolution and seed dispersal</w:t>
      </w:r>
      <w:r w:rsidR="00370D3E">
        <w:rPr>
          <w:rFonts w:eastAsiaTheme="minorEastAsia"/>
        </w:rPr>
        <w:t xml:space="preserve"> and found that</w:t>
      </w:r>
      <w:r>
        <w:rPr>
          <w:rFonts w:eastAsiaTheme="minorEastAsia"/>
        </w:rPr>
        <w:t xml:space="preserve">: (1) the climatic optima </w:t>
      </w:r>
      <w:r w:rsidR="00370D3E">
        <w:rPr>
          <w:rFonts w:eastAsiaTheme="minorEastAsia"/>
        </w:rPr>
        <w:t>of dry fruits</w:t>
      </w:r>
      <w:r>
        <w:rPr>
          <w:rFonts w:eastAsiaTheme="minorEastAsia"/>
        </w:rPr>
        <w:t xml:space="preserve"> </w:t>
      </w:r>
      <w:r w:rsidR="00370D3E">
        <w:rPr>
          <w:rFonts w:eastAsiaTheme="minorEastAsia"/>
        </w:rPr>
        <w:t xml:space="preserve">was more humid than fleshy fruits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fleshy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dry</m:t>
            </m:r>
          </m:sub>
        </m:sSub>
      </m:oMath>
      <w:r>
        <w:rPr>
          <w:rFonts w:eastAsiaTheme="minorEastAsia"/>
        </w:rPr>
        <w:t>), (2)</w:t>
      </w:r>
      <w:r w:rsidR="00C164B7">
        <w:rPr>
          <w:rFonts w:eastAsiaTheme="minorEastAsia"/>
        </w:rPr>
        <w:t xml:space="preserve"> lineages with dry fruits had </w:t>
      </w:r>
      <w:r>
        <w:rPr>
          <w:rFonts w:eastAsiaTheme="minorEastAsia"/>
        </w:rPr>
        <w:t>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oMath>
      <w:r>
        <w:rPr>
          <w:rFonts w:eastAsiaTheme="minorEastAsia"/>
        </w:rPr>
        <w:t xml:space="preserve">), and (3) climatic niches of </w:t>
      </w:r>
      <w:r w:rsidR="00C164B7">
        <w:rPr>
          <w:rFonts w:eastAsiaTheme="minorEastAsia"/>
        </w:rPr>
        <w:t>fleshy fruits</w:t>
      </w:r>
      <w:r>
        <w:rPr>
          <w:rFonts w:eastAsiaTheme="minorEastAsia"/>
        </w:rPr>
        <w:t xml:space="preserve"> </w:t>
      </w:r>
      <w:r w:rsidR="00C164B7">
        <w:rPr>
          <w:rFonts w:eastAsiaTheme="minorEastAsia"/>
        </w:rPr>
        <w:t>are</w:t>
      </w:r>
      <w:r>
        <w:rPr>
          <w:rFonts w:eastAsiaTheme="minorEastAsia"/>
        </w:rPr>
        <w:t xml:space="preserv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oMath>
      <w:r>
        <w:rPr>
          <w:rFonts w:eastAsiaTheme="minorEastAsia"/>
        </w:rPr>
        <w:t xml:space="preserve">). </w:t>
      </w:r>
      <w:r w:rsidR="009433AC">
        <w:rPr>
          <w:rFonts w:eastAsiaTheme="minorEastAsia"/>
        </w:rPr>
        <w:t>In contrast to previous findings, the higher rate and stationary variance of climatic niche evolution for dry seeds matched our original hypothesis</w:t>
      </w:r>
      <w:r w:rsidR="009433AC" w:rsidRPr="009433AC">
        <w:rPr>
          <w:rFonts w:eastAsiaTheme="minorEastAsia"/>
        </w:rPr>
        <w:t xml:space="preserve"> </w:t>
      </w:r>
      <w:r w:rsidR="009433AC" w:rsidRPr="009433AC">
        <w:rPr>
          <w:rFonts w:eastAsiaTheme="minorEastAsia"/>
        </w:rPr>
        <w:fldChar w:fldCharType="begin"/>
      </w:r>
      <w:r w:rsidR="00A259AC">
        <w:rPr>
          <w:rFonts w:eastAsiaTheme="minorEastAsia"/>
        </w:rPr>
        <w:instrText xml:space="preserve"> ADDIN ZOTERO_ITEM CSL_CITATION {"citationID":"a6l68re9hn","properties":{"formattedCitation":"(Vasconcelos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433AC" w:rsidRPr="009433AC">
        <w:rPr>
          <w:rFonts w:eastAsiaTheme="minorEastAsia"/>
        </w:rPr>
        <w:fldChar w:fldCharType="separate"/>
      </w:r>
      <w:r w:rsidR="00A259AC" w:rsidRPr="00A259AC">
        <w:rPr>
          <w:rFonts w:cs="Times New Roman"/>
        </w:rPr>
        <w:t>(Vasconcelos et al. 2021)</w:t>
      </w:r>
      <w:r w:rsidR="009433AC" w:rsidRPr="009433AC">
        <w:rPr>
          <w:rFonts w:eastAsiaTheme="minorEastAsia"/>
        </w:rPr>
        <w:fldChar w:fldCharType="end"/>
      </w:r>
      <w:r w:rsidR="009433AC" w:rsidRPr="009433AC">
        <w:rPr>
          <w:rFonts w:eastAsiaTheme="minorEastAsia"/>
        </w:rPr>
        <w:t>.</w:t>
      </w:r>
      <w:r w:rsidR="009433AC">
        <w:rPr>
          <w:rFonts w:eastAsiaTheme="minorEastAsia"/>
        </w:rPr>
        <w:t xml:space="preserve"> </w:t>
      </w:r>
      <w:r w:rsidR="002C639F">
        <w:rPr>
          <w:rFonts w:eastAsiaTheme="minorEastAsia"/>
        </w:rPr>
        <w:t xml:space="preserve">This is to be expected because abiotically dispersed seeds are likely to be more erratic in their dispersal patterns </w:t>
      </w:r>
      <w:r w:rsidR="002C639F">
        <w:rPr>
          <w:rFonts w:eastAsiaTheme="minorEastAsia"/>
        </w:rPr>
        <w:fldChar w:fldCharType="begin"/>
      </w:r>
      <w:r w:rsidR="00A259AC">
        <w:rPr>
          <w:rFonts w:eastAsiaTheme="minorEastAsia"/>
        </w:rPr>
        <w:instrText xml:space="preserve"> ADDIN ZOTERO_ITEM CSL_CITATION {"citationID":"AeSrvHcr","properties":{"formattedCitation":"(Schupp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2C639F">
        <w:rPr>
          <w:rFonts w:eastAsiaTheme="minorEastAsia"/>
        </w:rPr>
        <w:fldChar w:fldCharType="separate"/>
      </w:r>
      <w:r w:rsidR="002C639F">
        <w:rPr>
          <w:rFonts w:eastAsiaTheme="minorEastAsia"/>
          <w:noProof/>
        </w:rPr>
        <w:t>(Schupp 1993; Westoby et al. 1996)</w:t>
      </w:r>
      <w:r w:rsidR="002C639F">
        <w:rPr>
          <w:rFonts w:eastAsiaTheme="minorEastAsia"/>
        </w:rPr>
        <w:fldChar w:fldCharType="end"/>
      </w:r>
      <w:r w:rsidR="002C639F">
        <w:rPr>
          <w:rFonts w:eastAsiaTheme="minorEastAsia"/>
        </w:rPr>
        <w:t xml:space="preserve">. Additionally, </w:t>
      </w:r>
      <w:r w:rsidR="00B91CCA">
        <w:rPr>
          <w:rFonts w:eastAsiaTheme="minorEastAsia"/>
        </w:rPr>
        <w:t>tha</w:t>
      </w:r>
      <w:r w:rsidR="00A82DEC">
        <w:rPr>
          <w:rFonts w:eastAsiaTheme="minorEastAsia"/>
        </w:rPr>
        <w:t>t</w:t>
      </w:r>
      <w:r w:rsidR="00B91CCA">
        <w:rPr>
          <w:rFonts w:eastAsiaTheme="minorEastAsia"/>
        </w:rPr>
        <w:t xml:space="preserve"> our results differ from previous findings </w:t>
      </w:r>
      <w:r w:rsidR="00B91CCA" w:rsidRPr="00B91CCA">
        <w:rPr>
          <w:rFonts w:eastAsiaTheme="minorEastAsia"/>
        </w:rPr>
        <w:fldChar w:fldCharType="begin"/>
      </w:r>
      <w:r w:rsidR="00A259AC">
        <w:rPr>
          <w:rFonts w:eastAsiaTheme="minorEastAsia"/>
        </w:rPr>
        <w:instrText xml:space="preserve"> ADDIN ZOTERO_ITEM CSL_CITATION {"citationID":"a1ph19g49f7","properties":{"formattedCitation":"(Vasconcelos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B91CCA" w:rsidRPr="00B91CCA">
        <w:rPr>
          <w:rFonts w:eastAsiaTheme="minorEastAsia"/>
        </w:rPr>
        <w:fldChar w:fldCharType="separate"/>
      </w:r>
      <w:r w:rsidR="00A259AC" w:rsidRPr="00A259AC">
        <w:rPr>
          <w:rFonts w:cs="Times New Roman"/>
        </w:rPr>
        <w:t>(Vasconcelos et al. 2021)</w:t>
      </w:r>
      <w:r w:rsidR="00B91CCA" w:rsidRPr="00B91CCA">
        <w:rPr>
          <w:rFonts w:eastAsiaTheme="minorEastAsia"/>
        </w:rPr>
        <w:fldChar w:fldCharType="end"/>
      </w:r>
      <w:r w:rsidR="00B91CCA">
        <w:rPr>
          <w:rFonts w:eastAsiaTheme="minorEastAsia"/>
        </w:rPr>
        <w:t xml:space="preserve"> </w:t>
      </w:r>
      <w:r w:rsidR="009433AC">
        <w:rPr>
          <w:rFonts w:eastAsiaTheme="minorEastAsia"/>
        </w:rPr>
        <w:t xml:space="preserve">suggests that jointly modeling climatic niche evolution alongside fruit type changed our parameter estimation in a meaningful way. </w:t>
      </w:r>
    </w:p>
    <w:p w14:paraId="032D1D94" w14:textId="06707183" w:rsidR="00D10510" w:rsidRPr="006207F9" w:rsidRDefault="00B91CCA" w:rsidP="00845FBD">
      <w:pPr>
        <w:pStyle w:val="JamesManuscriptBody"/>
        <w:ind w:firstLine="720"/>
        <w:rPr>
          <w:rFonts w:eastAsiaTheme="minorEastAsia"/>
        </w:rPr>
      </w:pPr>
      <w:r>
        <w:rPr>
          <w:rFonts w:eastAsiaTheme="minorEastAsia"/>
        </w:rPr>
        <w:t xml:space="preserve">Our final hypothesis which stated </w:t>
      </w:r>
      <w:r w:rsidR="00DA2CC0">
        <w:rPr>
          <w:rFonts w:eastAsiaTheme="minorEastAsia"/>
        </w:rPr>
        <w:t>that fleshy, biotically dispersed, seeds are more likely to be associated with humid environments</w:t>
      </w:r>
      <w:r>
        <w:rPr>
          <w:rFonts w:eastAsiaTheme="minorEastAsia"/>
        </w:rPr>
        <w:t xml:space="preserve"> did not find support.</w:t>
      </w:r>
      <w:r w:rsidR="00DA2CC0">
        <w:rPr>
          <w:rFonts w:eastAsiaTheme="minorEastAsia"/>
        </w:rPr>
        <w:t xml:space="preserve"> </w:t>
      </w:r>
      <w:r>
        <w:rPr>
          <w:rFonts w:eastAsiaTheme="minorEastAsia"/>
        </w:rPr>
        <w:t xml:space="preserve">However, </w:t>
      </w:r>
      <w:r w:rsidR="004B38AF">
        <w:rPr>
          <w:rFonts w:eastAsiaTheme="minorEastAsia"/>
        </w:rPr>
        <w:t>i</w:t>
      </w:r>
      <w:r w:rsidR="004B38AF" w:rsidRPr="004B38AF">
        <w:rPr>
          <w:rFonts w:eastAsiaTheme="minorEastAsia"/>
        </w:rPr>
        <w:t>t has been suggested that a trade-off between seed persistence, seed size</w:t>
      </w:r>
      <w:r w:rsidR="004B38AF">
        <w:rPr>
          <w:rFonts w:eastAsiaTheme="minorEastAsia"/>
        </w:rPr>
        <w:t>,</w:t>
      </w:r>
      <w:r w:rsidR="004B38AF" w:rsidRPr="004B38AF">
        <w:rPr>
          <w:rFonts w:eastAsiaTheme="minorEastAsia"/>
        </w:rPr>
        <w:t xml:space="preserve"> and dispersal strategies </w:t>
      </w:r>
      <w:r w:rsidR="002C639F">
        <w:rPr>
          <w:rFonts w:eastAsiaTheme="minorEastAsia"/>
        </w:rPr>
        <w:t xml:space="preserve">can be </w:t>
      </w:r>
      <w:r w:rsidR="00D8641C">
        <w:rPr>
          <w:rFonts w:eastAsiaTheme="minorEastAsia"/>
        </w:rPr>
        <w:t xml:space="preserve">also </w:t>
      </w:r>
      <w:r w:rsidR="004B38AF">
        <w:rPr>
          <w:rFonts w:eastAsiaTheme="minorEastAsia"/>
        </w:rPr>
        <w:t xml:space="preserve">common in arid </w:t>
      </w:r>
      <w:r w:rsidR="004B38AF" w:rsidRPr="004B38AF">
        <w:rPr>
          <w:rFonts w:eastAsiaTheme="minorEastAsia"/>
        </w:rPr>
        <w:t xml:space="preserve">environments </w:t>
      </w:r>
      <w:r w:rsidR="004B38AF" w:rsidRPr="004B38AF">
        <w:rPr>
          <w:rFonts w:eastAsiaTheme="minorEastAsia"/>
        </w:rPr>
        <w:fldChar w:fldCharType="begin"/>
      </w:r>
      <w:r w:rsidR="00A259AC">
        <w:rPr>
          <w:rFonts w:eastAsiaTheme="minorEastAsia"/>
        </w:rPr>
        <w:instrText xml:space="preserve"> ADDIN ZOTERO_ITEM CSL_CITATION {"citationID":"a7r2lcvecm","properties":{"formattedCitation":"(Venable and Brown 1988; Nunes et al. 2017)","plainCitation":"(Venable and Brown 1988; Nunes et al. 2017)","noteIndex":0},"citationItems":[{"id":8888,"uris":["http://zotero.org/users/local/X8CzRyu0/items/5HSTNAZW"],"itemData":{"id":8888,"type":"article-journal","abstract":"Seed size, dormancy, and dispersal share three population-dynamic functions in temporally and spatially varying environments: risk reduction or bet hedging, escape from crowding, and escape from sib competition. Here we developed a model to explore the ways they may interact to reduce risk. We have shown that the risk-reducing properties of these three seed traits evolve only in response to global temporal variance. Thus, to understand how selection impinges on the seed traits, creating fitness interactions, we must understand the factors contributing to global temporal variance and how they are mitigated by the various seed traits. Since the traits interact to reduce variance, arbitrarily fixing any one trait at different values alters the fitness-maximizing values of the others, resulting in trade-offs among traits. We explore how changes in the number of independent environmental patches, the probability of favorable conditions, the radius of dispersal, and spatial and temporal autocorrelation of environmental conditions alter selection on the interacting syndrome of seed traits. We discuss the implications of these fitness interactions for our understanding of each of the seed traits in isolation, as well as for our understanding of seeds as reproductive structures integrating coadapted functions.","container-title":"The American Naturalist","DOI":"10.1086/284795","ISSN":"0003-0147","issue":"3","note":"publisher: The University of Chicago Press","page":"360-384","source":"journals.uchicago.edu (Atypon)","title":"The Selective Interactions of Dispersal, Dormancy, and Seed Size as Adaptations for Reducing Risk in Variable Environments","volume":"131","author":[{"family":"Venable","given":"D. Lawrence"},{"family":"Brown","given":"Joel S."}],"issued":{"date-parts":[["1988",3]]}},"label":"page"},{"id":8885,"uris":["http://zotero.org/users/local/X8CzRyu0/items/4948NF7M"],"itemData":{"id":8885,"type":"article-journal","abstract":"Aridity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label":"page"}],"schema":"https://github.com/citation-style-language/schema/raw/master/csl-citation.json"} </w:instrText>
      </w:r>
      <w:r w:rsidR="004B38AF" w:rsidRPr="004B38AF">
        <w:rPr>
          <w:rFonts w:eastAsiaTheme="minorEastAsia"/>
        </w:rPr>
        <w:fldChar w:fldCharType="separate"/>
      </w:r>
      <w:r w:rsidR="00A259AC" w:rsidRPr="00A259AC">
        <w:rPr>
          <w:rFonts w:cs="Times New Roman"/>
        </w:rPr>
        <w:t>(Venable and Brown 1988; Nunes et al. 2017)</w:t>
      </w:r>
      <w:r w:rsidR="004B38AF" w:rsidRPr="004B38AF">
        <w:rPr>
          <w:rFonts w:eastAsiaTheme="minorEastAsia"/>
        </w:rPr>
        <w:fldChar w:fldCharType="end"/>
      </w:r>
      <w:r w:rsidR="004B38AF" w:rsidRPr="004B38AF">
        <w:rPr>
          <w:rFonts w:eastAsiaTheme="minorEastAsia"/>
        </w:rPr>
        <w:t>.</w:t>
      </w:r>
      <w:r w:rsidR="004B38AF">
        <w:rPr>
          <w:rFonts w:eastAsiaTheme="minorEastAsia"/>
        </w:rPr>
        <w:t xml:space="preserve"> </w:t>
      </w:r>
      <w:r w:rsidR="003D4965">
        <w:rPr>
          <w:rFonts w:eastAsiaTheme="minorEastAsia"/>
        </w:rPr>
        <w:t>Specifically,</w:t>
      </w:r>
      <w:r w:rsidR="009F530B">
        <w:rPr>
          <w:rFonts w:eastAsiaTheme="minorEastAsia"/>
        </w:rPr>
        <w:t xml:space="preserve"> l</w:t>
      </w:r>
      <w:r w:rsidR="009F530B" w:rsidRPr="009F530B">
        <w:rPr>
          <w:rFonts w:eastAsiaTheme="minorEastAsia"/>
        </w:rPr>
        <w:t xml:space="preserve">arge seed size </w:t>
      </w:r>
      <w:r w:rsidR="003D4965">
        <w:rPr>
          <w:rFonts w:eastAsiaTheme="minorEastAsia"/>
        </w:rPr>
        <w:t xml:space="preserve">may </w:t>
      </w:r>
      <w:r w:rsidR="00D8641C">
        <w:rPr>
          <w:rFonts w:eastAsiaTheme="minorEastAsia"/>
        </w:rPr>
        <w:t xml:space="preserve">occasionally </w:t>
      </w:r>
      <w:r w:rsidR="009F530B" w:rsidRPr="009F530B">
        <w:rPr>
          <w:rFonts w:eastAsiaTheme="minorEastAsia"/>
        </w:rPr>
        <w:t>help</w:t>
      </w:r>
      <w:r w:rsidR="003D4965">
        <w:rPr>
          <w:rFonts w:eastAsiaTheme="minorEastAsia"/>
        </w:rPr>
        <w:t xml:space="preserve"> </w:t>
      </w:r>
      <w:r w:rsidR="009F530B" w:rsidRPr="009F530B">
        <w:rPr>
          <w:rFonts w:eastAsiaTheme="minorEastAsia"/>
        </w:rPr>
        <w:t>withstand unfavorable conditions</w:t>
      </w:r>
      <w:r w:rsidR="009F530B">
        <w:rPr>
          <w:rFonts w:eastAsiaTheme="minorEastAsia"/>
        </w:rPr>
        <w:t xml:space="preserve"> associated with increased </w:t>
      </w:r>
      <w:r w:rsidR="009F530B" w:rsidRPr="009F530B">
        <w:rPr>
          <w:rFonts w:eastAsiaTheme="minorEastAsia"/>
        </w:rPr>
        <w:t>aridity</w:t>
      </w:r>
      <w:r w:rsidR="009F530B">
        <w:rPr>
          <w:rFonts w:eastAsiaTheme="minorEastAsia"/>
        </w:rPr>
        <w:t xml:space="preserve"> </w:t>
      </w:r>
      <w:r w:rsidR="009F530B" w:rsidRPr="009F530B">
        <w:rPr>
          <w:rFonts w:eastAsiaTheme="minorEastAsia"/>
        </w:rPr>
        <w:fldChar w:fldCharType="begin"/>
      </w:r>
      <w:r w:rsidR="00A259AC">
        <w:rPr>
          <w:rFonts w:eastAsiaTheme="minorEastAsia"/>
        </w:rPr>
        <w:instrText xml:space="preserve"> ADDIN ZOTERO_ITEM CSL_CITATION {"citationID":"ajbu46arji","properties":{"formattedCitation":"(Nunes et al. 2017)","plainCitation":"(Nunes et al. 2017)","noteIndex":0},"citationItems":[{"id":8885,"uris":["http://zotero.org/users/local/X8CzRyu0/items/4948NF7M"],"itemData":{"id":8885,"type":"article-journal","abstract":"Aridity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schema":"https://github.com/citation-style-language/schema/raw/master/csl-citation.json"} </w:instrText>
      </w:r>
      <w:r w:rsidR="009F530B" w:rsidRPr="009F530B">
        <w:rPr>
          <w:rFonts w:eastAsiaTheme="minorEastAsia"/>
        </w:rPr>
        <w:fldChar w:fldCharType="separate"/>
      </w:r>
      <w:r w:rsidR="00A259AC" w:rsidRPr="00A259AC">
        <w:rPr>
          <w:rFonts w:cs="Times New Roman"/>
        </w:rPr>
        <w:t>(Nunes et al. 2017)</w:t>
      </w:r>
      <w:r w:rsidR="009F530B" w:rsidRPr="009F530B">
        <w:rPr>
          <w:rFonts w:eastAsiaTheme="minorEastAsia"/>
        </w:rPr>
        <w:fldChar w:fldCharType="end"/>
      </w:r>
      <w:r w:rsidR="009F530B" w:rsidRPr="009F530B">
        <w:rPr>
          <w:rFonts w:eastAsiaTheme="minorEastAsia"/>
        </w:rPr>
        <w:t>.</w:t>
      </w:r>
      <w:r w:rsidR="009F530B">
        <w:rPr>
          <w:rFonts w:eastAsiaTheme="minorEastAsia"/>
        </w:rPr>
        <w:t xml:space="preserve"> </w:t>
      </w:r>
      <w:r>
        <w:rPr>
          <w:rFonts w:eastAsiaTheme="minorEastAsia"/>
        </w:rPr>
        <w:t xml:space="preserve">With an increased seed size, biotic seed dispersal and fleshy fruits, may become necessary </w:t>
      </w:r>
      <w:r w:rsidR="001D0D9A">
        <w:rPr>
          <w:rFonts w:eastAsiaTheme="minorEastAsia"/>
        </w:rPr>
        <w:t xml:space="preserve">for seed dispersal. </w:t>
      </w:r>
      <w:r w:rsidR="002C639F">
        <w:rPr>
          <w:rFonts w:eastAsiaTheme="minorEastAsia"/>
        </w:rPr>
        <w:t xml:space="preserve">This may be the case for </w:t>
      </w:r>
      <w:r w:rsidR="007E1CE5" w:rsidRPr="007E1CE5">
        <w:rPr>
          <w:rFonts w:eastAsiaTheme="minorEastAsia"/>
        </w:rPr>
        <w:t>Styphelieae</w:t>
      </w:r>
      <w:r w:rsidR="00D8641C">
        <w:rPr>
          <w:rFonts w:eastAsiaTheme="minorEastAsia"/>
        </w:rPr>
        <w:t>,</w:t>
      </w:r>
      <w:r w:rsidR="007E1CE5">
        <w:rPr>
          <w:rFonts w:eastAsiaTheme="minorEastAsia"/>
        </w:rPr>
        <w:t xml:space="preserve"> which </w:t>
      </w:r>
      <w:r w:rsidR="00CE218D">
        <w:rPr>
          <w:rFonts w:eastAsiaTheme="minorEastAsia"/>
        </w:rPr>
        <w:t xml:space="preserve">is distributed in the </w:t>
      </w:r>
      <w:r w:rsidR="00CE218D">
        <w:rPr>
          <w:rFonts w:eastAsiaTheme="minorEastAsia"/>
        </w:rPr>
        <w:lastRenderedPageBreak/>
        <w:t>arid Australian heathland and</w:t>
      </w:r>
      <w:r w:rsidR="00D8641C">
        <w:rPr>
          <w:rFonts w:eastAsiaTheme="minorEastAsia"/>
        </w:rPr>
        <w:t>,</w:t>
      </w:r>
      <w:r w:rsidR="00CE218D">
        <w:rPr>
          <w:rFonts w:eastAsiaTheme="minorEastAsia"/>
        </w:rPr>
        <w:t xml:space="preserve"> </w:t>
      </w:r>
      <w:r w:rsidR="007E1CE5">
        <w:rPr>
          <w:rFonts w:eastAsiaTheme="minorEastAsia"/>
        </w:rPr>
        <w:t>of all predominately fleshy-fruited groups, lie</w:t>
      </w:r>
      <w:r w:rsidR="00D8641C">
        <w:rPr>
          <w:rFonts w:eastAsiaTheme="minorEastAsia"/>
        </w:rPr>
        <w:t>s</w:t>
      </w:r>
      <w:r w:rsidR="007E1CE5">
        <w:rPr>
          <w:rFonts w:eastAsiaTheme="minorEastAsia"/>
        </w:rPr>
        <w:t xml:space="preserve"> the furthest from the inferred aridity optima</w:t>
      </w:r>
      <w:r w:rsidR="002C639F" w:rsidRPr="00D10510">
        <w:rPr>
          <w:rFonts w:eastAsiaTheme="minorEastAsia"/>
        </w:rPr>
        <w:t>.</w:t>
      </w:r>
      <w:r w:rsidR="00CE218D">
        <w:rPr>
          <w:rFonts w:eastAsiaTheme="minorEastAsia"/>
        </w:rPr>
        <w:t xml:space="preserve"> </w:t>
      </w:r>
      <w:r w:rsidR="003D4965">
        <w:rPr>
          <w:rFonts w:eastAsiaTheme="minorEastAsia"/>
        </w:rPr>
        <w:t>Additionally, it has been found that the proportion of abiotically dispersed seeds increases as elevation increases</w:t>
      </w:r>
      <w:r w:rsidR="00D8641C">
        <w:rPr>
          <w:rFonts w:eastAsiaTheme="minorEastAsia"/>
        </w:rPr>
        <w:t>, due to the decreasing availability of frugivores</w:t>
      </w:r>
      <w:r w:rsidR="003D4965">
        <w:rPr>
          <w:rFonts w:eastAsiaTheme="minorEastAsia"/>
        </w:rPr>
        <w:t xml:space="preserve"> </w:t>
      </w:r>
      <w:r w:rsidR="003D4965" w:rsidRPr="003D4965">
        <w:rPr>
          <w:rFonts w:eastAsiaTheme="minorEastAsia"/>
        </w:rPr>
        <w:fldChar w:fldCharType="begin"/>
      </w:r>
      <w:r w:rsidR="00A259AC">
        <w:rPr>
          <w:rFonts w:eastAsiaTheme="minorEastAsia"/>
        </w:rPr>
        <w:instrText xml:space="preserve"> ADDIN ZOTERO_ITEM CSL_CITATION {"citationID":"a1u5vj265h4","properties":{"formattedCitation":"(Chapman et al. 2016)","plainCitation":"(Chapman et al. 2016)","noteIndex":0},"citationItems":[{"id":8879,"uris":["http://zotero.org/users/local/X8CzRyu0/items/NF9UPVBV"],"itemData":{"id":8879,"type":"article-journal","abstract":"Seed-dispersal ecology in tropical montane forests (TMF) differs in some predictable ways from tropical lowland forests (TLF). Environmental, biogeographic and biotic factors together shape dispersal syndromes which in turn influence forest structure and community composition. Data on diaspore traits along five elevational gradients from forests in Thailand, the Philippines, Tanzania, Malawi and Nigeria showed that diaspore size decreases with increasing altitude, fleshy fruits remain the most common fruit type but the relative proportion of wind-dispersed diaspores increases with altitude. Probably corresponding to diaspore size decreasing with increasing elevation, we also provide evidence that avian body size and gape width decrease with increasing altitude. Among other notable changes in the frugivorous fauna across elevational gradients, we found quantitative evidence illustrating that the proportion of bird versus mammalian frugivores increases with altitude, while TMF primates decrease in diversity and density, and switch diets to include less fruit and more leaf proportionately. A paucity of studies on dispersal distance and seed shadows, the dispersal/predation balance and density-dependent mortality thwart much-needed conclusive comparisons of seed dispersal ecology between TMF and TLF, especially from understudied Asian forests. We examine the available evidence, reveal knowledge gaps and recommend research to enhance our understanding of seed dispersal ecology in tropical forests. This review demonstrates that seed dispersal is a more deterministic and important process in tropical montane forests than has been previously appreciated.","container-title":"Journal of Tropical Ecology","DOI":"10.1017/S0266467416000389","ISSN":"0266-4674, 1469-7831","issue":"5","language":"en","note":"publisher: Cambridge University Press","page":"437-454","source":"Cambridge University Press","title":"Seed-dispersal ecology of tropical montane forests","volume":"32","author":[{"family":"Chapman","given":"Hazel"},{"family":"Cordeiro","given":"Norbert J."},{"family":"Dutton","given":"Paul"},{"family":"Wenny","given":"Dan"},{"family":"Kitamura","given":"Shumpei"},{"family":"Kaplin","given":"Beth"},{"family":"Melo","given":"Felipe P. L."},{"family":"Lawes","given":"Michael J."}],"issued":{"date-parts":[["2016",9]]}}}],"schema":"https://github.com/citation-style-language/schema/raw/master/csl-citation.json"} </w:instrText>
      </w:r>
      <w:r w:rsidR="003D4965" w:rsidRPr="003D4965">
        <w:rPr>
          <w:rFonts w:eastAsiaTheme="minorEastAsia"/>
        </w:rPr>
        <w:fldChar w:fldCharType="separate"/>
      </w:r>
      <w:r w:rsidR="00A259AC" w:rsidRPr="00A259AC">
        <w:rPr>
          <w:rFonts w:cs="Times New Roman"/>
        </w:rPr>
        <w:t>(Chapman et al. 2016)</w:t>
      </w:r>
      <w:r w:rsidR="003D4965" w:rsidRPr="003D4965">
        <w:rPr>
          <w:rFonts w:eastAsiaTheme="minorEastAsia"/>
        </w:rPr>
        <w:fldChar w:fldCharType="end"/>
      </w:r>
      <w:r w:rsidR="003D4965">
        <w:rPr>
          <w:rFonts w:eastAsiaTheme="minorEastAsia"/>
        </w:rPr>
        <w:t xml:space="preserve">. Given that several radiations of Ericaceae lineages are associated with montane habitats </w:t>
      </w:r>
      <w:r w:rsidR="003D4965" w:rsidRPr="003D4965">
        <w:rPr>
          <w:rFonts w:eastAsiaTheme="minorEastAsia"/>
        </w:rPr>
        <w:fldChar w:fldCharType="begin"/>
      </w:r>
      <w:r w:rsidR="00A259AC">
        <w:rPr>
          <w:rFonts w:eastAsiaTheme="minorEastAsia"/>
        </w:rPr>
        <w:instrText xml:space="preserve"> ADDIN ZOTERO_ITEM CSL_CITATION {"citationID":"a1h7r4qunej","properties":{"formattedCitation":"(Schwery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D4965" w:rsidRPr="003D4965">
        <w:rPr>
          <w:rFonts w:eastAsiaTheme="minorEastAsia"/>
        </w:rPr>
        <w:fldChar w:fldCharType="separate"/>
      </w:r>
      <w:r w:rsidR="00A259AC" w:rsidRPr="00A259AC">
        <w:rPr>
          <w:rFonts w:cs="Times New Roman"/>
        </w:rPr>
        <w:t>(Schwery et al. 2015)</w:t>
      </w:r>
      <w:r w:rsidR="003D4965" w:rsidRPr="003D4965">
        <w:rPr>
          <w:rFonts w:eastAsiaTheme="minorEastAsia"/>
        </w:rPr>
        <w:fldChar w:fldCharType="end"/>
      </w:r>
      <w:r w:rsidR="003D4965" w:rsidRPr="003D4965">
        <w:rPr>
          <w:rFonts w:eastAsiaTheme="minorEastAsia"/>
        </w:rPr>
        <w:t xml:space="preserve">, </w:t>
      </w:r>
      <w:r w:rsidR="002C639F">
        <w:rPr>
          <w:rFonts w:eastAsiaTheme="minorEastAsia"/>
        </w:rPr>
        <w:t xml:space="preserve">it may be that the </w:t>
      </w:r>
      <w:r w:rsidR="00C05FD8">
        <w:rPr>
          <w:rFonts w:eastAsiaTheme="minorEastAsia"/>
        </w:rPr>
        <w:t xml:space="preserve">distribution of </w:t>
      </w:r>
      <w:r w:rsidR="00CE218D">
        <w:rPr>
          <w:rFonts w:eastAsiaTheme="minorEastAsia"/>
        </w:rPr>
        <w:t xml:space="preserve">dry and fleshy fruits are a consequence of elevation rather than being directly linked to climatic niche evolution. Finally, it has been noted </w:t>
      </w:r>
      <w:r w:rsidR="004809E1">
        <w:rPr>
          <w:rFonts w:eastAsiaTheme="minorEastAsia"/>
        </w:rPr>
        <w:t xml:space="preserve">Ericaceae lineages are often found in well-leached soils and epiphytic </w:t>
      </w:r>
      <w:r w:rsidR="004809E1" w:rsidRPr="0030094C">
        <w:rPr>
          <w:rFonts w:eastAsiaTheme="minorEastAsia"/>
        </w:rPr>
        <w:t>habitats</w:t>
      </w:r>
      <w:r w:rsidR="00DE5100"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{"citationID":"a1u08mnntk0","properties":{"formattedCitation":"(Schwery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0094C" w:rsidRPr="0030094C">
        <w:rPr>
          <w:rFonts w:eastAsiaTheme="minorEastAsia"/>
        </w:rPr>
        <w:fldChar w:fldCharType="separate"/>
      </w:r>
      <w:r w:rsidR="00A259AC" w:rsidRPr="00A259AC">
        <w:rPr>
          <w:rFonts w:cs="Times New Roman"/>
        </w:rPr>
        <w:t>(Schwery et al. 2015)</w:t>
      </w:r>
      <w:r w:rsidR="0030094C" w:rsidRPr="0030094C">
        <w:rPr>
          <w:rFonts w:eastAsiaTheme="minorEastAsia"/>
        </w:rPr>
        <w:fldChar w:fldCharType="end"/>
      </w:r>
      <w:r w:rsidR="00845FBD" w:rsidRPr="0030094C">
        <w:rPr>
          <w:rFonts w:eastAsiaTheme="minorEastAsia"/>
        </w:rPr>
        <w:t>.</w:t>
      </w:r>
      <w:r w:rsidR="0030094C">
        <w:rPr>
          <w:rFonts w:eastAsiaTheme="minorEastAsia"/>
        </w:rPr>
        <w:t xml:space="preserve"> If associations with soil type are more important than links to climatic optima, we may expect that fruit-dependent climatic optima are consequence of unmodeled factors. Although our modeling explicitly considers hidden variables that may lead to rate heterogeny, if the proposed hidden variable (soil condition) is closely linked to our modeled variable (aridity), then we may not be able to detect the presence of hidden variation. This may be the case between soil condition and aridity</w:t>
      </w:r>
      <w:r w:rsidR="0030094C"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{"citationID":"avk87fiafi","properties":{"formattedCitation":"(Moreno-Jim\\uc0\\u233{}nez et al. 2019)","plainCitation":"(Moreno-Jiménez et al. 2019)","noteIndex":0},"citationItems":[{"id":8890,"uris":["http://zotero.org/users/local/X8CzRyu0/items/EU57FA8M"],"itemData":{"id":8890,"type":"article-journal","abstract":"Drylands cover more than 40% of the terrestrial surface, and their global extent and socioecological importance will increase in the future due to the forecasted increases in aridity driven by climate change. Despite the essential role of metallic micronutrients in life chemistry and ecosystem functioning, it is virtually unknown how their bioavailability changes along aridity gradients at the global scale. Here, we analysed soil total and available copper, iron, manganese and zinc in 143 drylands from all continents, except Antarctica, covering a broad range of aridity and soil conditions. We found that total and available micronutrient concentrations in dryland soils were low compared with averages commonly found in soils of natural and agricultural ecosystems globally. Aridity negatively affected the availability of all micronutrients evaluated, mainly indirectly by increasing soil pH and decreasing soil organic matter. Remarkably, the available Fe:Zn ratio decreased exponentially as the aridity increased, pointing to stoichiometric alterations. Our findings suggest that increased aridity conditions due to climate change will limit the availability of essential micronutrients for organisms, particularly iron and zinc, which together with other adverse effects (for example, reduced water availability) may pose serious threats to key ecological processes and services, such as food production, in drylands worldwide.","container-title":"Nature Sustainability","DOI":"10.1038/s41893-019-0262-x","ISSN":"2398-9629","issue":"5","journalAbbreviation":"Nat Sustain","language":"en","note":"number: 5\npublisher: Nature Publishing Group","page":"371-377","source":"www.nature.com","title":"Aridity and reduced soil micronutrient availability in global drylands","volume":"2","author":[{"family":"Moreno-Jiménez","given":"Eduardo"},{"family":"Plaza","given":"César"},{"family":"Saiz","given":"Hugo"},{"family":"Manzano","given":"Rebeca"},{"family":"Flagmeier","given":"Maren"},{"family":"Maestre","given":"Fernando T."}],"issued":{"date-parts":[["2019",5]]}}}],"schema":"https://github.com/citation-style-language/schema/raw/master/csl-citation.json"} </w:instrText>
      </w:r>
      <w:r w:rsidR="0030094C" w:rsidRPr="0030094C">
        <w:rPr>
          <w:rFonts w:eastAsiaTheme="minorEastAsia"/>
        </w:rPr>
        <w:fldChar w:fldCharType="separate"/>
      </w:r>
      <w:r w:rsidR="00A259AC" w:rsidRPr="00A259AC">
        <w:rPr>
          <w:rFonts w:cs="Times New Roman"/>
        </w:rPr>
        <w:t>(Moreno-Jiménez et al. 2019)</w:t>
      </w:r>
      <w:r w:rsidR="0030094C" w:rsidRPr="0030094C">
        <w:rPr>
          <w:rFonts w:eastAsiaTheme="minorEastAsia"/>
        </w:rPr>
        <w:fldChar w:fldCharType="end"/>
      </w:r>
      <w:r w:rsidR="0030094C">
        <w:rPr>
          <w:rFonts w:eastAsiaTheme="minorEastAsia"/>
        </w:rPr>
        <w:t>.</w:t>
      </w:r>
    </w:p>
    <w:p w14:paraId="58C43992" w14:textId="4D330CCB" w:rsidR="00F52A5E" w:rsidRDefault="009367B1" w:rsidP="00370025">
      <w:pPr>
        <w:pStyle w:val="JamesManuscriptBody"/>
        <w:jc w:val="center"/>
        <w:rPr>
          <w:rFonts w:eastAsiaTheme="minorEastAsia"/>
        </w:rPr>
      </w:pPr>
      <w:r w:rsidRPr="003C5799">
        <w:rPr>
          <w:rFonts w:eastAsiaTheme="minorEastAsia"/>
          <w:i/>
          <w:iCs/>
        </w:rPr>
        <w:t>Caveats</w:t>
      </w:r>
      <w:r w:rsidR="00D11C2A">
        <w:rPr>
          <w:rFonts w:eastAsiaTheme="minorEastAsia"/>
          <w:i/>
          <w:iCs/>
        </w:rPr>
        <w:t xml:space="preserve"> and possible</w:t>
      </w:r>
      <w:r w:rsidR="00D11C2A" w:rsidRPr="003C5799">
        <w:rPr>
          <w:rFonts w:eastAsiaTheme="minorEastAsia"/>
          <w:i/>
          <w:iCs/>
        </w:rPr>
        <w:t xml:space="preserve"> extensions</w:t>
      </w:r>
    </w:p>
    <w:p w14:paraId="2526A894" w14:textId="6318E846" w:rsidR="0099406B" w:rsidRDefault="009367B1" w:rsidP="001916B9">
      <w:pPr>
        <w:pStyle w:val="JamesManuscriptBody"/>
        <w:ind w:firstLine="720"/>
        <w:rPr>
          <w:rFonts w:eastAsiaTheme="minorEastAsia"/>
        </w:rPr>
      </w:pPr>
      <w:r>
        <w:rPr>
          <w:rFonts w:eastAsiaTheme="minorEastAsia"/>
        </w:rPr>
        <w:t xml:space="preserve">There are </w:t>
      </w:r>
      <w:r w:rsidR="00034C75">
        <w:rPr>
          <w:rFonts w:eastAsiaTheme="minorEastAsia"/>
        </w:rPr>
        <w:t>three</w:t>
      </w:r>
      <w:r>
        <w:rPr>
          <w:rFonts w:eastAsiaTheme="minorEastAsia"/>
        </w:rPr>
        <w:t xml:space="preserve"> important caveats </w:t>
      </w:r>
      <w:r w:rsidR="003865F7">
        <w:rPr>
          <w:rFonts w:eastAsiaTheme="minorEastAsia"/>
        </w:rPr>
        <w:t>to</w:t>
      </w:r>
      <w:r>
        <w:rPr>
          <w:rFonts w:eastAsiaTheme="minorEastAsia"/>
        </w:rPr>
        <w:t xml:space="preserve"> our model. First, our discrete mapping probability (</w:t>
      </w:r>
      <m:oMath>
        <m:r>
          <w:rPr>
            <w:rFonts w:ascii="Cambria Math" w:eastAsiaTheme="minorEastAsia" w:hAnsi="Cambria Math"/>
          </w:rPr>
          <m:t>P(D, z|ϑ,ψ))</m:t>
        </m:r>
      </m:oMath>
      <w:r>
        <w:rPr>
          <w:rFonts w:eastAsiaTheme="minorEastAsia"/>
        </w:rPr>
        <w:t xml:space="preserve"> is </w:t>
      </w:r>
      <w:r w:rsidR="00624061">
        <w:rPr>
          <w:rFonts w:eastAsiaTheme="minorEastAsia"/>
        </w:rPr>
        <w:t>only</w:t>
      </w:r>
      <w:r>
        <w:rPr>
          <w:rFonts w:eastAsiaTheme="minorEastAsia"/>
        </w:rPr>
        <w:t xml:space="preserve"> an approximation. What we calculate here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summed over all possible paths. However, the continuous model probability is based off a particular pathway history which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w:t>
      </w:r>
      <w:r w:rsidR="00CD2290">
        <w:rPr>
          <w:rFonts w:eastAsiaTheme="minorEastAsia"/>
        </w:rPr>
        <w:t xml:space="preserve">Ultimately, this means regimes that the underlying regimes are not treated identically for the continuous and discrete characters. </w:t>
      </w:r>
      <w:r>
        <w:rPr>
          <w:rFonts w:eastAsiaTheme="minorEastAsia"/>
        </w:rPr>
        <w:t xml:space="preserve">The second caveat is that we do not force </w:t>
      </w:r>
      <w:r w:rsidRPr="00CD2290">
        <w:rPr>
          <w:rFonts w:eastAsiaTheme="minorEastAsia" w:cs="Times New Roman"/>
        </w:rPr>
        <w:t>hOUwie</w:t>
      </w:r>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quickly become </w:t>
      </w:r>
      <w:r w:rsidRPr="00524D3A">
        <w:rPr>
          <w:rFonts w:eastAsiaTheme="minorEastAsia"/>
        </w:rPr>
        <w:t>infeasible</w:t>
      </w:r>
      <w:r w:rsidR="00524D3A" w:rsidRPr="00524D3A">
        <w:rPr>
          <w:rFonts w:eastAsiaTheme="minorEastAsia"/>
        </w:rPr>
        <w:t xml:space="preserve"> </w:t>
      </w:r>
      <w:r w:rsidR="00524D3A" w:rsidRPr="00524D3A">
        <w:rPr>
          <w:rFonts w:eastAsiaTheme="minorEastAsia"/>
        </w:rPr>
        <w:fldChar w:fldCharType="begin"/>
      </w:r>
      <w:r w:rsidR="00A259AC">
        <w:rPr>
          <w:rFonts w:eastAsiaTheme="minorEastAsia"/>
        </w:rPr>
        <w:instrText xml:space="preserve"> ADDIN ZOTERO_ITEM CSL_CITATION {"citationID":"a1nujtk2rdj","properties":{"formattedCitation":"(Jones et al. 2020)","plainCitation":"(Jones et al. 2020)","noteIndex":0},"citationItems":[{"id":8410,"uris":["http://zotero.org/users/local/X8CzRyu0/items/E6UEVLV9"],"itemData":{"id":8410,"type":"article-journal","abstract":"A central objective in biology is to link adaptive evolution in a gene to structural and/or functional phenotypic novelties. Yet most analytic methods make inferences mainly from either phenotypic data or genetic data alone. A small number of models have been developed to infer correlations between the rate of molecular evolution and changes in a discrete or continuous life history trait. But such correlations are not necessarily evidence of adaptation. Here, we present a novel approach called the phenotype–genotype branch-site model (PG-BSM) designed to detect evidence of adaptive codon evolution associated with discrete-state phenotype evolution. An episode of adaptation is inferred under standard codon substitution models when there is evidence of positive selection in the form of an elevation in the nonsynonymous-to-synonymous rate ratio $\\omega$ to a value $\\omega &amp;gt; 1$. As it is becoming increasingly clear that $\\omega &amp;gt; 1$ can occur without adaptation, the PG-BSM was formulated to infer an instance of adaptive evolution without appealing to evidence of positive selection. The null model makes use of a covarion-like component to account for general heterotachy (i.e., random changes in the evolutionary rate at a site over time). The alternative model employs samples of the phenotypic evolutionary history to test for phenomenological patterns of heterotachy consistent with specific mechanisms of molecular adaptation. These include 1) a persistent increase/decrease in $\\omega$ at a site following a change in phenotype (the pattern) consistent with an increase/decrease in the functional importance of the site (the mechanism); and 2) a transient increase in $\\omega$ at a site along a branch over which the phenotype changed (the pattern) consistent with a change in the site’s optimal amino acid (the mechanism). Rejection of the null is followed by post hoc analyses to identify sites with strongest evidence for adaptation in association with changes in the phenotype as well as the most likely evolutionary history of the phenotype. Simulation studies based on a novel method for generating mechanistically realistic signatures of molecular adaptation show that the PG-BSM has good statistical properties. Analyses of real alignments show that site patterns identified post hoc are consistent with the specific mechanisms of adaptation included in the alternate model. Further simulation studies show that the covarion-like component of the PG-BSM plays a crucial role in mitigating recently discovered statistical pathologies associated with confounding by accounting for heterotachy-by-any-cause. [Adaptive evolution; branch-site model; confounding; mutation-selection; phenotype–genotype.]","container-title":"Systematic Biology","DOI":"10.1093/sysbio/syz075","ISSN":"1063-5157","issue":"4","journalAbbreviation":"Systematic Biology","page":"722-738","source":"Silverchair","title":"A Phenotype–Genotype Codon Model for Detecting Adaptive Evolution","volume":"69","author":[{"family":"Jones","given":"Christopher T"},{"family":"Youssef","given":"Noor"},{"family":"Susko","given":"Edward"},{"family":"Bielawski","given":"Joseph P"}],"issued":{"date-parts":[["2020",7,1]]}}}],"schema":"https://github.com/citation-style-language/schema/raw/master/csl-citation.json"} </w:instrText>
      </w:r>
      <w:r w:rsidR="00524D3A" w:rsidRPr="00524D3A">
        <w:rPr>
          <w:rFonts w:eastAsiaTheme="minorEastAsia"/>
        </w:rPr>
        <w:fldChar w:fldCharType="separate"/>
      </w:r>
      <w:r w:rsidR="00A259AC" w:rsidRPr="00A259AC">
        <w:rPr>
          <w:rFonts w:cs="Times New Roman"/>
        </w:rPr>
        <w:t>(Jones et al. 2020)</w:t>
      </w:r>
      <w:r w:rsidR="00524D3A" w:rsidRPr="00524D3A">
        <w:rPr>
          <w:rFonts w:eastAsiaTheme="minorEastAsia"/>
        </w:rPr>
        <w:fldChar w:fldCharType="end"/>
      </w:r>
      <w:r>
        <w:rPr>
          <w:rFonts w:eastAsiaTheme="minorEastAsia"/>
        </w:rPr>
        <w:t xml:space="preserve">. </w:t>
      </w:r>
      <w:r w:rsidR="008C1F2A">
        <w:rPr>
          <w:rFonts w:eastAsiaTheme="minorEastAsia"/>
        </w:rPr>
        <w:t xml:space="preserve">Although </w:t>
      </w:r>
      <w:r w:rsidR="008050D4">
        <w:rPr>
          <w:rFonts w:eastAsiaTheme="minorEastAsia"/>
        </w:rPr>
        <w:t xml:space="preserve">this may not be </w:t>
      </w:r>
      <w:r w:rsidR="008050D4">
        <w:rPr>
          <w:rFonts w:eastAsiaTheme="minorEastAsia"/>
        </w:rPr>
        <w:lastRenderedPageBreak/>
        <w:t xml:space="preserve">entirely necessary since </w:t>
      </w:r>
      <w:r w:rsidR="008C1F2A">
        <w:rPr>
          <w:rFonts w:eastAsiaTheme="minorEastAsia"/>
        </w:rPr>
        <w:t>we have shown that only a small percentage of possible mappings contribute to the overall joint probability</w:t>
      </w:r>
      <w:r w:rsidR="008050D4">
        <w:rPr>
          <w:rFonts w:eastAsiaTheme="minorEastAsia"/>
        </w:rPr>
        <w:t>.</w:t>
      </w:r>
      <w:r w:rsidR="008C1F2A">
        <w:rPr>
          <w:rFonts w:eastAsiaTheme="minorEastAsia"/>
        </w:rPr>
        <w:t xml:space="preserve"> </w:t>
      </w:r>
      <w:r w:rsidR="008050D4">
        <w:rPr>
          <w:rFonts w:eastAsiaTheme="minorEastAsia"/>
        </w:rPr>
        <w:t xml:space="preserve">Nonetheless, </w:t>
      </w:r>
      <w:r w:rsidR="008C1F2A">
        <w:rPr>
          <w:rFonts w:eastAsiaTheme="minorEastAsia"/>
        </w:rPr>
        <w:t xml:space="preserve">an </w:t>
      </w:r>
      <w:r w:rsidR="002034FB">
        <w:rPr>
          <w:rFonts w:eastAsiaTheme="minorEastAsia"/>
        </w:rPr>
        <w:t xml:space="preserve">ideal solution could be </w:t>
      </w:r>
      <w:r w:rsidR="008C1F2A">
        <w:rPr>
          <w:rFonts w:eastAsiaTheme="minorEastAsia"/>
        </w:rPr>
        <w:t>the</w:t>
      </w:r>
      <w:r w:rsidR="002034FB">
        <w:rPr>
          <w:rFonts w:eastAsiaTheme="minorEastAsia"/>
        </w:rPr>
        <w:t xml:space="preserve"> use </w:t>
      </w:r>
      <w:r w:rsidR="00624061">
        <w:rPr>
          <w:rFonts w:eastAsiaTheme="minorEastAsia"/>
        </w:rPr>
        <w:t>Markov-Modulated Ornstein-Uhlenbeck models</w:t>
      </w:r>
      <w:r w:rsidR="00D9230E">
        <w:rPr>
          <w:rFonts w:eastAsiaTheme="minorEastAsia"/>
        </w:rPr>
        <w:t xml:space="preserve"> </w:t>
      </w:r>
      <w:r w:rsidR="00D9230E">
        <w:rPr>
          <w:rFonts w:eastAsiaTheme="minorEastAsia"/>
        </w:rPr>
        <w:fldChar w:fldCharType="begin"/>
      </w:r>
      <w:r w:rsidR="00D9230E">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D9230E">
        <w:rPr>
          <w:rFonts w:eastAsiaTheme="minorEastAsia"/>
        </w:rPr>
        <w:fldChar w:fldCharType="separate"/>
      </w:r>
      <w:r w:rsidR="00D9230E">
        <w:rPr>
          <w:rFonts w:eastAsiaTheme="minorEastAsia"/>
          <w:noProof/>
        </w:rPr>
        <w:t>(Huang et al. 2016)</w:t>
      </w:r>
      <w:r w:rsidR="00D9230E">
        <w:rPr>
          <w:rFonts w:eastAsiaTheme="minorEastAsia"/>
        </w:rPr>
        <w:fldChar w:fldCharType="end"/>
      </w:r>
      <w:r w:rsidR="008050D4">
        <w:rPr>
          <w:rFonts w:eastAsiaTheme="minorEastAsia"/>
        </w:rPr>
        <w:t xml:space="preserve"> </w:t>
      </w:r>
      <w:r w:rsidR="00003F38">
        <w:rPr>
          <w:rFonts w:eastAsiaTheme="minorEastAsia"/>
        </w:rPr>
        <w:t>since this</w:t>
      </w:r>
      <w:r w:rsidR="00D9230E">
        <w:rPr>
          <w:rFonts w:eastAsiaTheme="minorEastAsia"/>
        </w:rPr>
        <w:t xml:space="preserve"> would </w:t>
      </w:r>
      <w:r w:rsidR="002034FB">
        <w:rPr>
          <w:rFonts w:eastAsiaTheme="minorEastAsia"/>
        </w:rPr>
        <w:t xml:space="preserve">remove the need for a </w:t>
      </w:r>
      <w:r w:rsidR="00003F38">
        <w:rPr>
          <w:rFonts w:eastAsiaTheme="minorEastAsia"/>
        </w:rPr>
        <w:t>regime mapping</w:t>
      </w:r>
      <w:r w:rsidR="002034FB">
        <w:rPr>
          <w:rFonts w:eastAsiaTheme="minorEastAsia"/>
        </w:rPr>
        <w:t xml:space="preserve"> approach</w:t>
      </w:r>
      <w:r w:rsidR="002034FB">
        <w:rPr>
          <w:rFonts w:eastAsiaTheme="minorEastAsia"/>
        </w:rPr>
        <w:t xml:space="preserve">, </w:t>
      </w:r>
      <w:r w:rsidR="00624061">
        <w:rPr>
          <w:rFonts w:eastAsiaTheme="minorEastAsia"/>
        </w:rPr>
        <w:t xml:space="preserve">but </w:t>
      </w:r>
      <w:r w:rsidR="002034FB">
        <w:rPr>
          <w:rFonts w:eastAsiaTheme="minorEastAsia"/>
        </w:rPr>
        <w:t xml:space="preserve">these </w:t>
      </w:r>
      <w:r w:rsidR="00624061">
        <w:rPr>
          <w:rFonts w:eastAsiaTheme="minorEastAsia"/>
        </w:rPr>
        <w:t xml:space="preserve">have yet to be applied in phylogenetic comparative biology. </w:t>
      </w:r>
      <w:r w:rsidR="00403C1F">
        <w:rPr>
          <w:rFonts w:eastAsiaTheme="minorEastAsia"/>
        </w:rPr>
        <w:t>Finally, i</w:t>
      </w:r>
      <w:r>
        <w:rPr>
          <w:rFonts w:eastAsiaTheme="minorEastAsia"/>
        </w:rPr>
        <w:t xml:space="preserve">t is possible </w:t>
      </w:r>
      <w:r w:rsidR="00403C1F">
        <w:rPr>
          <w:rFonts w:eastAsiaTheme="minorEastAsia"/>
        </w:rPr>
        <w:t xml:space="preserve">to extend </w:t>
      </w:r>
      <w:r w:rsidR="00403C1F" w:rsidRPr="001916B9">
        <w:rPr>
          <w:rFonts w:ascii="Times" w:eastAsiaTheme="minorEastAsia" w:hAnsi="Times" w:cs="Courier New"/>
        </w:rPr>
        <w:t>hOUwie</w:t>
      </w:r>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sidR="001916B9">
        <w:rPr>
          <w:rFonts w:eastAsiaTheme="minorEastAsia"/>
        </w:rPr>
        <w:t xml:space="preserve"> which have been shown to influence the distribution of discrete characters </w:t>
      </w:r>
      <w:r w:rsidR="001916B9" w:rsidRPr="001916B9">
        <w:rPr>
          <w:rFonts w:eastAsiaTheme="minorEastAsia"/>
        </w:rPr>
        <w:fldChar w:fldCharType="begin"/>
      </w:r>
      <w:r w:rsidR="00A259AC">
        <w:rPr>
          <w:rFonts w:eastAsiaTheme="minorEastAsia"/>
        </w:rPr>
        <w:instrText xml:space="preserve"> ADDIN ZOTERO_ITEM CSL_CITATION {"citationID":"a21hhtma4cs","properties":{"formattedCitation":"(Maddison 2006)","plainCitation":"(Maddison 2006)","noteIndex":0},"citationItems":[{"id":251,"uris":["http://zotero.org/users/local/X8CzRyu0/items/JIZ3YS84"],"itemData":{"id":251,"type":"article-journal","abstract":"Abstract Studies of character evolution often assume that a phylogeny's shape is determined independently of the characters, which then evolve as mere passengers along the tree's branches. However, if the characters help shape the tree, but this is not considered, biased inferences can result. Simulations of asymmetrical speciation (i.e., one character state conferring a higher rate of speciation than another) result in data that are interpreted to show a higher rate of change toward the diversification-enhancing state, even though the rates to and from this state were in fact equal. Conversely, simulations of asymmetrical character change yield data that could be misinterpreted as showing asymmetrical rates of speciation. Studies of biased diversification and biased character change need to be unified by joint models and estimation methods, although how successfully the two processes can be teased apart remains to be seen.","container-title":"Evolution","DOI":"10.1111/j.0014-3820.2006.tb00517.x","ISSN":"1558-5646","issue":"8","language":"en","page":"1743-1746","source":"Wiley Online Library","title":"Confounding Asymmetries in Evolutionary Diversification and Character Change","volume":"60","author":[{"family":"Maddison","given":"Wayne P."}],"issued":{"date-parts":[["2006",8,1]]}}}],"schema":"https://github.com/citation-style-language/schema/raw/master/csl-citation.json"} </w:instrText>
      </w:r>
      <w:r w:rsidR="001916B9" w:rsidRPr="001916B9">
        <w:rPr>
          <w:rFonts w:eastAsiaTheme="minorEastAsia"/>
        </w:rPr>
        <w:fldChar w:fldCharType="separate"/>
      </w:r>
      <w:r w:rsidR="00A259AC" w:rsidRPr="00A259AC">
        <w:rPr>
          <w:rFonts w:cs="Times New Roman"/>
        </w:rPr>
        <w:t>(Maddison 2006)</w:t>
      </w:r>
      <w:r w:rsidR="001916B9" w:rsidRPr="001916B9">
        <w:rPr>
          <w:rFonts w:eastAsiaTheme="minorEastAsia"/>
        </w:rPr>
        <w:fldChar w:fldCharType="end"/>
      </w:r>
      <w:r w:rsidR="001916B9">
        <w:rPr>
          <w:rFonts w:eastAsiaTheme="minorEastAsia"/>
        </w:rPr>
        <w:t xml:space="preserve"> and would therefore influence continuous characters if the two were linked</w:t>
      </w:r>
      <w:r w:rsidRPr="001916B9">
        <w:rPr>
          <w:rFonts w:eastAsiaTheme="minorEastAsia"/>
        </w:rPr>
        <w:t>.</w:t>
      </w:r>
      <w:r>
        <w:rPr>
          <w:rFonts w:eastAsiaTheme="minorEastAsia"/>
        </w:rPr>
        <w:t xml:space="preserve"> </w:t>
      </w:r>
      <w:r w:rsidR="00982877">
        <w:rPr>
          <w:rFonts w:eastAsiaTheme="minorEastAsia"/>
        </w:rPr>
        <w:t>However, t</w:t>
      </w:r>
      <w:r>
        <w:rPr>
          <w:rFonts w:eastAsiaTheme="minorEastAsia"/>
        </w:rPr>
        <w:t xml:space="preserve">his extension would require a different calculation of the underlying regime mapping probability. </w:t>
      </w:r>
      <w:r w:rsidR="00B44562">
        <w:rPr>
          <w:rFonts w:eastAsiaTheme="minorEastAsia"/>
        </w:rPr>
        <w:t>A</w:t>
      </w:r>
      <w:r w:rsidR="00B44562">
        <w:rPr>
          <w:rFonts w:eastAsiaTheme="minorEastAsia"/>
        </w:rPr>
        <w:t xml:space="preserve">pproaches for stochastically mapping SSE models </w:t>
      </w:r>
      <w:r w:rsidR="00B44562">
        <w:rPr>
          <w:rFonts w:eastAsiaTheme="minorEastAsia"/>
        </w:rPr>
        <w:t xml:space="preserve">already </w:t>
      </w:r>
      <w:r w:rsidR="00B44562">
        <w:rPr>
          <w:rFonts w:eastAsiaTheme="minorEastAsia"/>
        </w:rPr>
        <w:t xml:space="preserve">exist </w:t>
      </w:r>
      <w:r w:rsidR="00B44562">
        <w:rPr>
          <w:rFonts w:eastAsiaTheme="minorEastAsia"/>
        </w:rPr>
        <w:fldChar w:fldCharType="begin"/>
      </w:r>
      <w:r w:rsidR="00B44562">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44562">
        <w:rPr>
          <w:rFonts w:eastAsiaTheme="minorEastAsia"/>
        </w:rPr>
        <w:fldChar w:fldCharType="separate"/>
      </w:r>
      <w:r w:rsidR="00B44562" w:rsidRPr="00756F69">
        <w:t>(Freyman and Höhna 2019)</w:t>
      </w:r>
      <w:r w:rsidR="00B44562">
        <w:rPr>
          <w:rFonts w:eastAsiaTheme="minorEastAsia"/>
        </w:rPr>
        <w:fldChar w:fldCharType="end"/>
      </w:r>
      <w:r w:rsidR="00B44562">
        <w:rPr>
          <w:rFonts w:eastAsiaTheme="minorEastAsia"/>
        </w:rPr>
        <w:t xml:space="preserve">, so the largest remaining challenge </w:t>
      </w:r>
      <w:r>
        <w:rPr>
          <w:rFonts w:eastAsiaTheme="minorEastAsia"/>
        </w:rPr>
        <w:t>of this extension would be generating high joint probability mappings</w:t>
      </w:r>
      <w:r w:rsidR="00F4687B">
        <w:rPr>
          <w:rFonts w:eastAsiaTheme="minorEastAsia"/>
        </w:rPr>
        <w:t>.</w:t>
      </w:r>
    </w:p>
    <w:p w14:paraId="4061C6E5" w14:textId="40A62AF1" w:rsidR="00FC64D5" w:rsidRPr="00624061" w:rsidRDefault="00626F52" w:rsidP="00464B0A">
      <w:pPr>
        <w:pStyle w:val="JamesManuscriptBody"/>
        <w:jc w:val="center"/>
        <w:rPr>
          <w:rFonts w:eastAsiaTheme="minorEastAsia"/>
          <w:i/>
          <w:iCs/>
        </w:rPr>
      </w:pPr>
      <w:r w:rsidRPr="00624061">
        <w:rPr>
          <w:rFonts w:eastAsiaTheme="minorEastAsia"/>
          <w:i/>
          <w:iCs/>
        </w:rPr>
        <w:t>Conclusion</w:t>
      </w:r>
    </w:p>
    <w:p w14:paraId="6A8D771D" w14:textId="6427A0CD" w:rsidR="00624061" w:rsidRDefault="00355ECB" w:rsidP="00624061">
      <w:pPr>
        <w:pStyle w:val="JamesManuscriptBody"/>
        <w:ind w:firstLine="720"/>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hOUwie’s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C760D9">
        <w:rPr>
          <w:rFonts w:eastAsiaTheme="minorEastAsia"/>
        </w:rPr>
        <w:t>R</w:t>
      </w:r>
      <w:r w:rsidR="00A77DD7">
        <w:rPr>
          <w:rFonts w:eastAsiaTheme="minorEastAsia"/>
        </w:rPr>
        <w:t>ather than assuming an apriori mapping</w:t>
      </w:r>
      <w:r w:rsidR="00C760D9">
        <w:rPr>
          <w:rFonts w:eastAsiaTheme="minorEastAsia"/>
        </w:rPr>
        <w:t xml:space="preserve">, hOUwie is able to utilize the mutual information about the discrete and continuous characters to learn something about the underlying regimes evolution. </w:t>
      </w:r>
    </w:p>
    <w:p w14:paraId="69A23567" w14:textId="77777777" w:rsidR="00C32621" w:rsidRDefault="00C32621">
      <w:pPr>
        <w:rPr>
          <w:rFonts w:eastAsiaTheme="minorEastAsia"/>
          <w:b/>
          <w:bCs/>
        </w:rPr>
      </w:pPr>
      <w:r>
        <w:rPr>
          <w:rFonts w:eastAsiaTheme="minorEastAsia"/>
          <w:b/>
          <w:bCs/>
        </w:rPr>
        <w:br w:type="page"/>
      </w:r>
    </w:p>
    <w:p w14:paraId="7CBCFEFB" w14:textId="6E116F04" w:rsidR="00C32621" w:rsidRDefault="00C32621" w:rsidP="00C32621">
      <w:pPr>
        <w:pStyle w:val="JamesManuscriptBody"/>
        <w:jc w:val="center"/>
        <w:rPr>
          <w:rFonts w:eastAsiaTheme="minorEastAsia"/>
          <w:b/>
          <w:bCs/>
        </w:rPr>
      </w:pPr>
      <w:r w:rsidRPr="00C32621">
        <w:rPr>
          <w:rFonts w:eastAsiaTheme="minorEastAsia"/>
          <w:b/>
          <w:bCs/>
        </w:rPr>
        <w:lastRenderedPageBreak/>
        <w:t>Tables</w:t>
      </w:r>
    </w:p>
    <w:tbl>
      <w:tblPr>
        <w:tblStyle w:val="PlainTable3"/>
        <w:tblW w:w="7337" w:type="dxa"/>
        <w:tblLook w:val="04A0" w:firstRow="1" w:lastRow="0" w:firstColumn="1" w:lastColumn="0" w:noHBand="0" w:noVBand="1"/>
      </w:tblPr>
      <w:tblGrid>
        <w:gridCol w:w="1883"/>
        <w:gridCol w:w="3150"/>
        <w:gridCol w:w="1300"/>
        <w:gridCol w:w="1300"/>
        <w:gridCol w:w="1300"/>
      </w:tblGrid>
      <w:tr w:rsidR="00E04016" w:rsidRPr="00E04016" w14:paraId="564D411C" w14:textId="77777777" w:rsidTr="00E04016">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399" w:type="dxa"/>
            <w:noWrap/>
            <w:hideMark/>
          </w:tcPr>
          <w:p w14:paraId="1AB9F4EC" w14:textId="77777777" w:rsidR="00E04016" w:rsidRPr="00E04016" w:rsidRDefault="00E04016" w:rsidP="00E04016">
            <w:pPr>
              <w:jc w:val="center"/>
              <w:rPr>
                <w:color w:val="000000"/>
              </w:rPr>
            </w:pPr>
            <w:r w:rsidRPr="00E04016">
              <w:rPr>
                <w:color w:val="000000"/>
              </w:rPr>
              <w:t>model_type</w:t>
            </w:r>
          </w:p>
        </w:tc>
        <w:tc>
          <w:tcPr>
            <w:tcW w:w="2038" w:type="dxa"/>
            <w:noWrap/>
            <w:hideMark/>
          </w:tcPr>
          <w:p w14:paraId="6AF5D2F4" w14:textId="77777777" w:rsidR="00E04016" w:rsidRPr="00E04016" w:rsidRDefault="00E04016" w:rsidP="00E04016">
            <w:pPr>
              <w:jc w:val="center"/>
              <w:cnfStyle w:val="100000000000" w:firstRow="1" w:lastRow="0" w:firstColumn="0" w:lastColumn="0" w:oddVBand="0" w:evenVBand="0" w:oddHBand="0" w:evenHBand="0" w:firstRowFirstColumn="0" w:firstRowLastColumn="0" w:lastRowFirstColumn="0" w:lastRowLastColumn="0"/>
              <w:rPr>
                <w:color w:val="000000"/>
              </w:rPr>
            </w:pPr>
            <w:r w:rsidRPr="00E04016">
              <w:rPr>
                <w:color w:val="000000"/>
              </w:rPr>
              <w:t>sampling_procedure</w:t>
            </w:r>
          </w:p>
        </w:tc>
        <w:tc>
          <w:tcPr>
            <w:tcW w:w="1300" w:type="dxa"/>
            <w:noWrap/>
            <w:hideMark/>
          </w:tcPr>
          <w:p w14:paraId="73AAD6F2" w14:textId="77777777" w:rsidR="00E04016" w:rsidRPr="00E04016" w:rsidRDefault="00E04016" w:rsidP="00E04016">
            <w:pPr>
              <w:jc w:val="center"/>
              <w:cnfStyle w:val="100000000000" w:firstRow="1" w:lastRow="0" w:firstColumn="0" w:lastColumn="0" w:oddVBand="0" w:evenVBand="0" w:oddHBand="0" w:evenHBand="0" w:firstRowFirstColumn="0" w:firstRowLastColumn="0" w:lastRowFirstColumn="0" w:lastRowLastColumn="0"/>
              <w:rPr>
                <w:color w:val="000000"/>
              </w:rPr>
            </w:pPr>
            <w:r w:rsidRPr="00E04016">
              <w:rPr>
                <w:color w:val="000000"/>
              </w:rPr>
              <w:t>disc</w:t>
            </w:r>
          </w:p>
        </w:tc>
        <w:tc>
          <w:tcPr>
            <w:tcW w:w="1300" w:type="dxa"/>
            <w:noWrap/>
            <w:hideMark/>
          </w:tcPr>
          <w:p w14:paraId="7C04E8F0" w14:textId="77777777" w:rsidR="00E04016" w:rsidRPr="00E04016" w:rsidRDefault="00E04016" w:rsidP="00E04016">
            <w:pPr>
              <w:jc w:val="center"/>
              <w:cnfStyle w:val="100000000000" w:firstRow="1" w:lastRow="0" w:firstColumn="0" w:lastColumn="0" w:oddVBand="0" w:evenVBand="0" w:oddHBand="0" w:evenHBand="0" w:firstRowFirstColumn="0" w:firstRowLastColumn="0" w:lastRowFirstColumn="0" w:lastRowLastColumn="0"/>
              <w:rPr>
                <w:color w:val="000000"/>
              </w:rPr>
            </w:pPr>
            <w:r w:rsidRPr="00E04016">
              <w:rPr>
                <w:color w:val="000000"/>
              </w:rPr>
              <w:t>cont</w:t>
            </w:r>
          </w:p>
        </w:tc>
        <w:tc>
          <w:tcPr>
            <w:tcW w:w="1300" w:type="dxa"/>
            <w:noWrap/>
            <w:hideMark/>
          </w:tcPr>
          <w:p w14:paraId="63693619" w14:textId="77777777" w:rsidR="00E04016" w:rsidRPr="00E04016" w:rsidRDefault="00E04016" w:rsidP="00E04016">
            <w:pPr>
              <w:jc w:val="center"/>
              <w:cnfStyle w:val="100000000000" w:firstRow="1" w:lastRow="0" w:firstColumn="0" w:lastColumn="0" w:oddVBand="0" w:evenVBand="0" w:oddHBand="0" w:evenHBand="0" w:firstRowFirstColumn="0" w:firstRowLastColumn="0" w:lastRowFirstColumn="0" w:lastRowLastColumn="0"/>
              <w:rPr>
                <w:color w:val="000000"/>
              </w:rPr>
            </w:pPr>
            <w:r w:rsidRPr="00E04016">
              <w:rPr>
                <w:color w:val="000000"/>
              </w:rPr>
              <w:t>joint</w:t>
            </w:r>
          </w:p>
        </w:tc>
      </w:tr>
      <w:tr w:rsidR="00E04016" w:rsidRPr="00E04016" w14:paraId="54EB8A80"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7F7F7F" w:themeColor="text1" w:themeTint="80"/>
            </w:tcBorders>
            <w:noWrap/>
            <w:hideMark/>
          </w:tcPr>
          <w:p w14:paraId="6CC7BBD1" w14:textId="77777777" w:rsidR="00E04016" w:rsidRPr="00E04016" w:rsidRDefault="00E04016" w:rsidP="00E04016">
            <w:pPr>
              <w:jc w:val="center"/>
              <w:rPr>
                <w:color w:val="000000"/>
              </w:rPr>
            </w:pPr>
            <w:r w:rsidRPr="00E04016">
              <w:rPr>
                <w:color w:val="000000"/>
              </w:rPr>
              <w:t>CID+_BMV</w:t>
            </w:r>
          </w:p>
        </w:tc>
        <w:tc>
          <w:tcPr>
            <w:tcW w:w="2038" w:type="dxa"/>
            <w:tcBorders>
              <w:top w:val="single" w:sz="4" w:space="0" w:color="7F7F7F" w:themeColor="text1" w:themeTint="80"/>
            </w:tcBorders>
            <w:noWrap/>
            <w:hideMark/>
          </w:tcPr>
          <w:p w14:paraId="457D294D"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adaptive_sampling</w:t>
            </w:r>
          </w:p>
        </w:tc>
        <w:tc>
          <w:tcPr>
            <w:tcW w:w="1300" w:type="dxa"/>
            <w:tcBorders>
              <w:top w:val="single" w:sz="4" w:space="0" w:color="7F7F7F" w:themeColor="text1" w:themeTint="80"/>
            </w:tcBorders>
            <w:noWrap/>
            <w:hideMark/>
          </w:tcPr>
          <w:p w14:paraId="6DA649DC"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-15.17</w:t>
            </w:r>
          </w:p>
        </w:tc>
        <w:tc>
          <w:tcPr>
            <w:tcW w:w="1300" w:type="dxa"/>
            <w:tcBorders>
              <w:top w:val="single" w:sz="4" w:space="0" w:color="7F7F7F" w:themeColor="text1" w:themeTint="80"/>
            </w:tcBorders>
            <w:noWrap/>
            <w:hideMark/>
          </w:tcPr>
          <w:p w14:paraId="1F6C636D"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22.5</w:t>
            </w:r>
          </w:p>
        </w:tc>
        <w:tc>
          <w:tcPr>
            <w:tcW w:w="1300" w:type="dxa"/>
            <w:tcBorders>
              <w:top w:val="single" w:sz="4" w:space="0" w:color="7F7F7F" w:themeColor="text1" w:themeTint="80"/>
            </w:tcBorders>
            <w:noWrap/>
            <w:hideMark/>
          </w:tcPr>
          <w:p w14:paraId="1C2F12A8"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7.33</w:t>
            </w:r>
          </w:p>
        </w:tc>
      </w:tr>
      <w:tr w:rsidR="00E04016" w:rsidRPr="00E04016" w14:paraId="768090F7"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6B2D37AD" w14:textId="77777777" w:rsidR="00E04016" w:rsidRPr="00E04016" w:rsidRDefault="00E04016" w:rsidP="00E04016">
            <w:pPr>
              <w:jc w:val="center"/>
              <w:rPr>
                <w:color w:val="000000"/>
              </w:rPr>
            </w:pPr>
            <w:r w:rsidRPr="00E04016">
              <w:rPr>
                <w:color w:val="000000"/>
              </w:rPr>
              <w:t>CID+_BMV</w:t>
            </w:r>
          </w:p>
        </w:tc>
        <w:tc>
          <w:tcPr>
            <w:tcW w:w="2038" w:type="dxa"/>
            <w:tcBorders>
              <w:bottom w:val="single" w:sz="4" w:space="0" w:color="auto"/>
            </w:tcBorders>
            <w:noWrap/>
            <w:hideMark/>
          </w:tcPr>
          <w:p w14:paraId="40BDC642"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discrete_only</w:t>
            </w:r>
          </w:p>
        </w:tc>
        <w:tc>
          <w:tcPr>
            <w:tcW w:w="1300" w:type="dxa"/>
            <w:tcBorders>
              <w:bottom w:val="single" w:sz="4" w:space="0" w:color="auto"/>
            </w:tcBorders>
            <w:noWrap/>
            <w:hideMark/>
          </w:tcPr>
          <w:p w14:paraId="4B6BA6B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-17.52</w:t>
            </w:r>
          </w:p>
        </w:tc>
        <w:tc>
          <w:tcPr>
            <w:tcW w:w="1300" w:type="dxa"/>
            <w:tcBorders>
              <w:bottom w:val="single" w:sz="4" w:space="0" w:color="auto"/>
            </w:tcBorders>
            <w:noWrap/>
            <w:hideMark/>
          </w:tcPr>
          <w:p w14:paraId="7BE7CB6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13.38</w:t>
            </w:r>
          </w:p>
        </w:tc>
        <w:tc>
          <w:tcPr>
            <w:tcW w:w="1300" w:type="dxa"/>
            <w:tcBorders>
              <w:bottom w:val="single" w:sz="4" w:space="0" w:color="auto"/>
            </w:tcBorders>
            <w:noWrap/>
            <w:hideMark/>
          </w:tcPr>
          <w:p w14:paraId="0672A069"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-4.13</w:t>
            </w:r>
          </w:p>
        </w:tc>
      </w:tr>
      <w:tr w:rsidR="00E04016" w:rsidRPr="00E04016" w14:paraId="2C22C18E"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3D46561B" w14:textId="77777777" w:rsidR="00E04016" w:rsidRPr="00E04016" w:rsidRDefault="00E04016" w:rsidP="00E04016">
            <w:pPr>
              <w:jc w:val="center"/>
              <w:rPr>
                <w:color w:val="000000"/>
              </w:rPr>
            </w:pPr>
            <w:r w:rsidRPr="00E04016">
              <w:rPr>
                <w:color w:val="000000"/>
              </w:rPr>
              <w:t>CID+_OUA</w:t>
            </w:r>
          </w:p>
        </w:tc>
        <w:tc>
          <w:tcPr>
            <w:tcW w:w="2038" w:type="dxa"/>
            <w:tcBorders>
              <w:top w:val="single" w:sz="4" w:space="0" w:color="auto"/>
            </w:tcBorders>
            <w:noWrap/>
            <w:hideMark/>
          </w:tcPr>
          <w:p w14:paraId="4E6225B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adaptive_sampling</w:t>
            </w:r>
          </w:p>
        </w:tc>
        <w:tc>
          <w:tcPr>
            <w:tcW w:w="1300" w:type="dxa"/>
            <w:tcBorders>
              <w:top w:val="single" w:sz="4" w:space="0" w:color="auto"/>
            </w:tcBorders>
            <w:noWrap/>
            <w:hideMark/>
          </w:tcPr>
          <w:p w14:paraId="264EE55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-16.45</w:t>
            </w:r>
          </w:p>
        </w:tc>
        <w:tc>
          <w:tcPr>
            <w:tcW w:w="1300" w:type="dxa"/>
            <w:tcBorders>
              <w:top w:val="single" w:sz="4" w:space="0" w:color="auto"/>
            </w:tcBorders>
            <w:noWrap/>
            <w:hideMark/>
          </w:tcPr>
          <w:p w14:paraId="3BC1AD2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45.85</w:t>
            </w:r>
          </w:p>
        </w:tc>
        <w:tc>
          <w:tcPr>
            <w:tcW w:w="1300" w:type="dxa"/>
            <w:tcBorders>
              <w:top w:val="single" w:sz="4" w:space="0" w:color="auto"/>
            </w:tcBorders>
            <w:noWrap/>
            <w:hideMark/>
          </w:tcPr>
          <w:p w14:paraId="101C638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29.4</w:t>
            </w:r>
          </w:p>
        </w:tc>
      </w:tr>
      <w:tr w:rsidR="00E04016" w:rsidRPr="00E04016" w14:paraId="48E83818"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4C682F10" w14:textId="77777777" w:rsidR="00E04016" w:rsidRPr="00E04016" w:rsidRDefault="00E04016" w:rsidP="00E04016">
            <w:pPr>
              <w:jc w:val="center"/>
              <w:rPr>
                <w:color w:val="000000"/>
              </w:rPr>
            </w:pPr>
            <w:r w:rsidRPr="00E04016">
              <w:rPr>
                <w:color w:val="000000"/>
              </w:rPr>
              <w:t>CID+_OUA</w:t>
            </w:r>
          </w:p>
        </w:tc>
        <w:tc>
          <w:tcPr>
            <w:tcW w:w="2038" w:type="dxa"/>
            <w:tcBorders>
              <w:bottom w:val="single" w:sz="4" w:space="0" w:color="auto"/>
            </w:tcBorders>
            <w:noWrap/>
            <w:hideMark/>
          </w:tcPr>
          <w:p w14:paraId="53E267C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discrete_only</w:t>
            </w:r>
          </w:p>
        </w:tc>
        <w:tc>
          <w:tcPr>
            <w:tcW w:w="1300" w:type="dxa"/>
            <w:tcBorders>
              <w:bottom w:val="single" w:sz="4" w:space="0" w:color="auto"/>
            </w:tcBorders>
            <w:noWrap/>
            <w:hideMark/>
          </w:tcPr>
          <w:p w14:paraId="2FB43DDF"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-19.63</w:t>
            </w:r>
          </w:p>
        </w:tc>
        <w:tc>
          <w:tcPr>
            <w:tcW w:w="1300" w:type="dxa"/>
            <w:tcBorders>
              <w:bottom w:val="single" w:sz="4" w:space="0" w:color="auto"/>
            </w:tcBorders>
            <w:noWrap/>
            <w:hideMark/>
          </w:tcPr>
          <w:p w14:paraId="30B6622A"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39.72</w:t>
            </w:r>
          </w:p>
        </w:tc>
        <w:tc>
          <w:tcPr>
            <w:tcW w:w="1300" w:type="dxa"/>
            <w:tcBorders>
              <w:bottom w:val="single" w:sz="4" w:space="0" w:color="auto"/>
            </w:tcBorders>
            <w:noWrap/>
            <w:hideMark/>
          </w:tcPr>
          <w:p w14:paraId="5FE0AA0A"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20.09</w:t>
            </w:r>
          </w:p>
        </w:tc>
      </w:tr>
      <w:tr w:rsidR="00E04016" w:rsidRPr="00E04016" w14:paraId="3BA3C211"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0FBCD13B" w14:textId="77777777" w:rsidR="00E04016" w:rsidRPr="00E04016" w:rsidRDefault="00E04016" w:rsidP="00E04016">
            <w:pPr>
              <w:jc w:val="center"/>
              <w:rPr>
                <w:color w:val="000000"/>
              </w:rPr>
            </w:pPr>
            <w:r w:rsidRPr="00E04016">
              <w:rPr>
                <w:color w:val="000000"/>
              </w:rPr>
              <w:t>CID+_OUV</w:t>
            </w:r>
          </w:p>
        </w:tc>
        <w:tc>
          <w:tcPr>
            <w:tcW w:w="2038" w:type="dxa"/>
            <w:tcBorders>
              <w:top w:val="single" w:sz="4" w:space="0" w:color="auto"/>
            </w:tcBorders>
            <w:noWrap/>
            <w:hideMark/>
          </w:tcPr>
          <w:p w14:paraId="59B3761C"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adaptive_sampling</w:t>
            </w:r>
          </w:p>
        </w:tc>
        <w:tc>
          <w:tcPr>
            <w:tcW w:w="1300" w:type="dxa"/>
            <w:tcBorders>
              <w:top w:val="single" w:sz="4" w:space="0" w:color="auto"/>
            </w:tcBorders>
            <w:noWrap/>
            <w:hideMark/>
          </w:tcPr>
          <w:p w14:paraId="54C6FA6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-26.6</w:t>
            </w:r>
          </w:p>
        </w:tc>
        <w:tc>
          <w:tcPr>
            <w:tcW w:w="1300" w:type="dxa"/>
            <w:tcBorders>
              <w:top w:val="single" w:sz="4" w:space="0" w:color="auto"/>
            </w:tcBorders>
            <w:noWrap/>
            <w:hideMark/>
          </w:tcPr>
          <w:p w14:paraId="7081CA70"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45.44</w:t>
            </w:r>
          </w:p>
        </w:tc>
        <w:tc>
          <w:tcPr>
            <w:tcW w:w="1300" w:type="dxa"/>
            <w:tcBorders>
              <w:top w:val="single" w:sz="4" w:space="0" w:color="auto"/>
            </w:tcBorders>
            <w:noWrap/>
            <w:hideMark/>
          </w:tcPr>
          <w:p w14:paraId="3E401649"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18.84</w:t>
            </w:r>
          </w:p>
        </w:tc>
      </w:tr>
      <w:tr w:rsidR="00E04016" w:rsidRPr="00E04016" w14:paraId="16994C42"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1458CDF6" w14:textId="77777777" w:rsidR="00E04016" w:rsidRPr="00E04016" w:rsidRDefault="00E04016" w:rsidP="00E04016">
            <w:pPr>
              <w:jc w:val="center"/>
              <w:rPr>
                <w:color w:val="000000"/>
              </w:rPr>
            </w:pPr>
            <w:r w:rsidRPr="00E04016">
              <w:rPr>
                <w:color w:val="000000"/>
              </w:rPr>
              <w:t>CID+_OUV</w:t>
            </w:r>
          </w:p>
        </w:tc>
        <w:tc>
          <w:tcPr>
            <w:tcW w:w="2038" w:type="dxa"/>
            <w:tcBorders>
              <w:bottom w:val="single" w:sz="4" w:space="0" w:color="auto"/>
            </w:tcBorders>
            <w:noWrap/>
            <w:hideMark/>
          </w:tcPr>
          <w:p w14:paraId="2DE20A4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discrete_only</w:t>
            </w:r>
          </w:p>
        </w:tc>
        <w:tc>
          <w:tcPr>
            <w:tcW w:w="1300" w:type="dxa"/>
            <w:tcBorders>
              <w:bottom w:val="single" w:sz="4" w:space="0" w:color="auto"/>
            </w:tcBorders>
            <w:noWrap/>
            <w:hideMark/>
          </w:tcPr>
          <w:p w14:paraId="53B1B45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-29.85</w:t>
            </w:r>
          </w:p>
        </w:tc>
        <w:tc>
          <w:tcPr>
            <w:tcW w:w="1300" w:type="dxa"/>
            <w:tcBorders>
              <w:bottom w:val="single" w:sz="4" w:space="0" w:color="auto"/>
            </w:tcBorders>
            <w:noWrap/>
            <w:hideMark/>
          </w:tcPr>
          <w:p w14:paraId="63613ACF"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37.16</w:t>
            </w:r>
          </w:p>
        </w:tc>
        <w:tc>
          <w:tcPr>
            <w:tcW w:w="1300" w:type="dxa"/>
            <w:tcBorders>
              <w:bottom w:val="single" w:sz="4" w:space="0" w:color="auto"/>
            </w:tcBorders>
            <w:noWrap/>
            <w:hideMark/>
          </w:tcPr>
          <w:p w14:paraId="241A0E0A"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7.31</w:t>
            </w:r>
          </w:p>
        </w:tc>
      </w:tr>
      <w:tr w:rsidR="00E04016" w:rsidRPr="00E04016" w14:paraId="45B24640"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120F436A" w14:textId="77777777" w:rsidR="00E04016" w:rsidRPr="00E04016" w:rsidRDefault="00E04016" w:rsidP="00E04016">
            <w:pPr>
              <w:jc w:val="center"/>
              <w:rPr>
                <w:color w:val="000000"/>
              </w:rPr>
            </w:pPr>
            <w:r w:rsidRPr="00E04016">
              <w:rPr>
                <w:color w:val="000000"/>
              </w:rPr>
              <w:t>CID+_OUVA</w:t>
            </w:r>
          </w:p>
        </w:tc>
        <w:tc>
          <w:tcPr>
            <w:tcW w:w="2038" w:type="dxa"/>
            <w:tcBorders>
              <w:top w:val="single" w:sz="4" w:space="0" w:color="auto"/>
            </w:tcBorders>
            <w:noWrap/>
            <w:hideMark/>
          </w:tcPr>
          <w:p w14:paraId="6E99FF43"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adaptive_sampling</w:t>
            </w:r>
          </w:p>
        </w:tc>
        <w:tc>
          <w:tcPr>
            <w:tcW w:w="1300" w:type="dxa"/>
            <w:tcBorders>
              <w:top w:val="single" w:sz="4" w:space="0" w:color="auto"/>
            </w:tcBorders>
            <w:noWrap/>
            <w:hideMark/>
          </w:tcPr>
          <w:p w14:paraId="24E2B1AA"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-13.22</w:t>
            </w:r>
          </w:p>
        </w:tc>
        <w:tc>
          <w:tcPr>
            <w:tcW w:w="1300" w:type="dxa"/>
            <w:tcBorders>
              <w:top w:val="single" w:sz="4" w:space="0" w:color="auto"/>
            </w:tcBorders>
            <w:noWrap/>
            <w:hideMark/>
          </w:tcPr>
          <w:p w14:paraId="27C69835"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51.52</w:t>
            </w:r>
          </w:p>
        </w:tc>
        <w:tc>
          <w:tcPr>
            <w:tcW w:w="1300" w:type="dxa"/>
            <w:tcBorders>
              <w:top w:val="single" w:sz="4" w:space="0" w:color="auto"/>
            </w:tcBorders>
            <w:noWrap/>
            <w:hideMark/>
          </w:tcPr>
          <w:p w14:paraId="08C9EDBE"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38.3</w:t>
            </w:r>
          </w:p>
        </w:tc>
      </w:tr>
      <w:tr w:rsidR="00E04016" w:rsidRPr="00E04016" w14:paraId="3D03534A"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633DCFE0" w14:textId="77777777" w:rsidR="00E04016" w:rsidRPr="00E04016" w:rsidRDefault="00E04016" w:rsidP="00E04016">
            <w:pPr>
              <w:jc w:val="center"/>
              <w:rPr>
                <w:color w:val="000000"/>
              </w:rPr>
            </w:pPr>
            <w:r w:rsidRPr="00E04016">
              <w:rPr>
                <w:color w:val="000000"/>
              </w:rPr>
              <w:t>CID+_OUVA</w:t>
            </w:r>
          </w:p>
        </w:tc>
        <w:tc>
          <w:tcPr>
            <w:tcW w:w="2038" w:type="dxa"/>
            <w:tcBorders>
              <w:bottom w:val="single" w:sz="4" w:space="0" w:color="auto"/>
            </w:tcBorders>
            <w:noWrap/>
            <w:hideMark/>
          </w:tcPr>
          <w:p w14:paraId="555CC14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discrete_only</w:t>
            </w:r>
          </w:p>
        </w:tc>
        <w:tc>
          <w:tcPr>
            <w:tcW w:w="1300" w:type="dxa"/>
            <w:tcBorders>
              <w:bottom w:val="single" w:sz="4" w:space="0" w:color="auto"/>
            </w:tcBorders>
            <w:noWrap/>
            <w:hideMark/>
          </w:tcPr>
          <w:p w14:paraId="626FB920"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-16.33</w:t>
            </w:r>
          </w:p>
        </w:tc>
        <w:tc>
          <w:tcPr>
            <w:tcW w:w="1300" w:type="dxa"/>
            <w:tcBorders>
              <w:bottom w:val="single" w:sz="4" w:space="0" w:color="auto"/>
            </w:tcBorders>
            <w:noWrap/>
            <w:hideMark/>
          </w:tcPr>
          <w:p w14:paraId="731DF5E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35.51</w:t>
            </w:r>
          </w:p>
        </w:tc>
        <w:tc>
          <w:tcPr>
            <w:tcW w:w="1300" w:type="dxa"/>
            <w:tcBorders>
              <w:bottom w:val="single" w:sz="4" w:space="0" w:color="auto"/>
            </w:tcBorders>
            <w:noWrap/>
            <w:hideMark/>
          </w:tcPr>
          <w:p w14:paraId="5F6EE99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19.18</w:t>
            </w:r>
          </w:p>
        </w:tc>
      </w:tr>
      <w:tr w:rsidR="00E04016" w:rsidRPr="00E04016" w14:paraId="35551B6C"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439F2223" w14:textId="77777777" w:rsidR="00E04016" w:rsidRPr="00E04016" w:rsidRDefault="00E04016" w:rsidP="00E04016">
            <w:pPr>
              <w:jc w:val="center"/>
              <w:rPr>
                <w:color w:val="000000"/>
              </w:rPr>
            </w:pPr>
            <w:r w:rsidRPr="00E04016">
              <w:rPr>
                <w:color w:val="000000"/>
              </w:rPr>
              <w:t>CID+_OUM</w:t>
            </w:r>
          </w:p>
        </w:tc>
        <w:tc>
          <w:tcPr>
            <w:tcW w:w="2038" w:type="dxa"/>
            <w:tcBorders>
              <w:top w:val="single" w:sz="4" w:space="0" w:color="auto"/>
            </w:tcBorders>
            <w:noWrap/>
            <w:hideMark/>
          </w:tcPr>
          <w:p w14:paraId="4AED73E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adaptive_sampling</w:t>
            </w:r>
          </w:p>
        </w:tc>
        <w:tc>
          <w:tcPr>
            <w:tcW w:w="1300" w:type="dxa"/>
            <w:tcBorders>
              <w:top w:val="single" w:sz="4" w:space="0" w:color="auto"/>
            </w:tcBorders>
            <w:noWrap/>
            <w:hideMark/>
          </w:tcPr>
          <w:p w14:paraId="128440E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-42.09</w:t>
            </w:r>
          </w:p>
        </w:tc>
        <w:tc>
          <w:tcPr>
            <w:tcW w:w="1300" w:type="dxa"/>
            <w:tcBorders>
              <w:top w:val="single" w:sz="4" w:space="0" w:color="auto"/>
            </w:tcBorders>
            <w:noWrap/>
            <w:hideMark/>
          </w:tcPr>
          <w:p w14:paraId="76BBC665"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45.97</w:t>
            </w:r>
          </w:p>
        </w:tc>
        <w:tc>
          <w:tcPr>
            <w:tcW w:w="1300" w:type="dxa"/>
            <w:tcBorders>
              <w:top w:val="single" w:sz="4" w:space="0" w:color="auto"/>
            </w:tcBorders>
            <w:noWrap/>
            <w:hideMark/>
          </w:tcPr>
          <w:p w14:paraId="1CB70C0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3.88</w:t>
            </w:r>
          </w:p>
        </w:tc>
      </w:tr>
      <w:tr w:rsidR="00E04016" w:rsidRPr="00E04016" w14:paraId="39D9D380"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1D09BE86" w14:textId="77777777" w:rsidR="00E04016" w:rsidRPr="00E04016" w:rsidRDefault="00E04016" w:rsidP="00E04016">
            <w:pPr>
              <w:jc w:val="center"/>
              <w:rPr>
                <w:color w:val="000000"/>
              </w:rPr>
            </w:pPr>
            <w:r w:rsidRPr="00E04016">
              <w:rPr>
                <w:color w:val="000000"/>
              </w:rPr>
              <w:t>CID+_OUM</w:t>
            </w:r>
          </w:p>
        </w:tc>
        <w:tc>
          <w:tcPr>
            <w:tcW w:w="2038" w:type="dxa"/>
            <w:tcBorders>
              <w:bottom w:val="single" w:sz="4" w:space="0" w:color="auto"/>
            </w:tcBorders>
            <w:noWrap/>
            <w:hideMark/>
          </w:tcPr>
          <w:p w14:paraId="19DEEEA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discrete_only</w:t>
            </w:r>
          </w:p>
        </w:tc>
        <w:tc>
          <w:tcPr>
            <w:tcW w:w="1300" w:type="dxa"/>
            <w:tcBorders>
              <w:bottom w:val="single" w:sz="4" w:space="0" w:color="auto"/>
            </w:tcBorders>
            <w:noWrap/>
            <w:hideMark/>
          </w:tcPr>
          <w:p w14:paraId="18772E14"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-37.57</w:t>
            </w:r>
          </w:p>
        </w:tc>
        <w:tc>
          <w:tcPr>
            <w:tcW w:w="1300" w:type="dxa"/>
            <w:tcBorders>
              <w:bottom w:val="single" w:sz="4" w:space="0" w:color="auto"/>
            </w:tcBorders>
            <w:noWrap/>
            <w:hideMark/>
          </w:tcPr>
          <w:p w14:paraId="2F2F76D4"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-61.17</w:t>
            </w:r>
          </w:p>
        </w:tc>
        <w:tc>
          <w:tcPr>
            <w:tcW w:w="1300" w:type="dxa"/>
            <w:tcBorders>
              <w:bottom w:val="single" w:sz="4" w:space="0" w:color="auto"/>
            </w:tcBorders>
            <w:noWrap/>
            <w:hideMark/>
          </w:tcPr>
          <w:p w14:paraId="4AEE7A62"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-98.74</w:t>
            </w:r>
          </w:p>
        </w:tc>
      </w:tr>
      <w:tr w:rsidR="00E04016" w:rsidRPr="00E04016" w14:paraId="6ED4C5DA"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74939D6E" w14:textId="77777777" w:rsidR="00E04016" w:rsidRPr="00E04016" w:rsidRDefault="00E04016" w:rsidP="00E04016">
            <w:pPr>
              <w:jc w:val="center"/>
              <w:rPr>
                <w:color w:val="000000"/>
              </w:rPr>
            </w:pPr>
            <w:r w:rsidRPr="00E04016">
              <w:rPr>
                <w:color w:val="000000"/>
              </w:rPr>
              <w:t>CID+_OUMA</w:t>
            </w:r>
          </w:p>
        </w:tc>
        <w:tc>
          <w:tcPr>
            <w:tcW w:w="2038" w:type="dxa"/>
            <w:tcBorders>
              <w:top w:val="single" w:sz="4" w:space="0" w:color="auto"/>
            </w:tcBorders>
            <w:noWrap/>
            <w:hideMark/>
          </w:tcPr>
          <w:p w14:paraId="5E0B6D2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adaptive_sampling</w:t>
            </w:r>
          </w:p>
        </w:tc>
        <w:tc>
          <w:tcPr>
            <w:tcW w:w="1300" w:type="dxa"/>
            <w:tcBorders>
              <w:top w:val="single" w:sz="4" w:space="0" w:color="auto"/>
            </w:tcBorders>
            <w:noWrap/>
            <w:hideMark/>
          </w:tcPr>
          <w:p w14:paraId="77689763"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-18.59</w:t>
            </w:r>
          </w:p>
        </w:tc>
        <w:tc>
          <w:tcPr>
            <w:tcW w:w="1300" w:type="dxa"/>
            <w:tcBorders>
              <w:top w:val="single" w:sz="4" w:space="0" w:color="auto"/>
            </w:tcBorders>
            <w:noWrap/>
            <w:hideMark/>
          </w:tcPr>
          <w:p w14:paraId="02849FB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44.11</w:t>
            </w:r>
          </w:p>
        </w:tc>
        <w:tc>
          <w:tcPr>
            <w:tcW w:w="1300" w:type="dxa"/>
            <w:tcBorders>
              <w:top w:val="single" w:sz="4" w:space="0" w:color="auto"/>
            </w:tcBorders>
            <w:noWrap/>
            <w:hideMark/>
          </w:tcPr>
          <w:p w14:paraId="34EFCE94"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25.52</w:t>
            </w:r>
          </w:p>
        </w:tc>
      </w:tr>
      <w:tr w:rsidR="00E04016" w:rsidRPr="00E04016" w14:paraId="056E37E7"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73B734FA" w14:textId="77777777" w:rsidR="00E04016" w:rsidRPr="00E04016" w:rsidRDefault="00E04016" w:rsidP="00E04016">
            <w:pPr>
              <w:jc w:val="center"/>
              <w:rPr>
                <w:color w:val="000000"/>
              </w:rPr>
            </w:pPr>
            <w:r w:rsidRPr="00E04016">
              <w:rPr>
                <w:color w:val="000000"/>
              </w:rPr>
              <w:t>CID+_OUMA</w:t>
            </w:r>
          </w:p>
        </w:tc>
        <w:tc>
          <w:tcPr>
            <w:tcW w:w="2038" w:type="dxa"/>
            <w:tcBorders>
              <w:bottom w:val="single" w:sz="4" w:space="0" w:color="auto"/>
            </w:tcBorders>
            <w:noWrap/>
            <w:hideMark/>
          </w:tcPr>
          <w:p w14:paraId="56785387"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discrete_only</w:t>
            </w:r>
          </w:p>
        </w:tc>
        <w:tc>
          <w:tcPr>
            <w:tcW w:w="1300" w:type="dxa"/>
            <w:tcBorders>
              <w:bottom w:val="single" w:sz="4" w:space="0" w:color="auto"/>
            </w:tcBorders>
            <w:noWrap/>
            <w:hideMark/>
          </w:tcPr>
          <w:p w14:paraId="612953D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-16.65</w:t>
            </w:r>
          </w:p>
        </w:tc>
        <w:tc>
          <w:tcPr>
            <w:tcW w:w="1300" w:type="dxa"/>
            <w:tcBorders>
              <w:bottom w:val="single" w:sz="4" w:space="0" w:color="auto"/>
            </w:tcBorders>
            <w:noWrap/>
            <w:hideMark/>
          </w:tcPr>
          <w:p w14:paraId="0982F565"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1.01</w:t>
            </w:r>
          </w:p>
        </w:tc>
        <w:tc>
          <w:tcPr>
            <w:tcW w:w="1300" w:type="dxa"/>
            <w:tcBorders>
              <w:bottom w:val="single" w:sz="4" w:space="0" w:color="auto"/>
            </w:tcBorders>
            <w:noWrap/>
            <w:hideMark/>
          </w:tcPr>
          <w:p w14:paraId="000CC856"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-15.64</w:t>
            </w:r>
          </w:p>
        </w:tc>
      </w:tr>
      <w:tr w:rsidR="00E04016" w:rsidRPr="00E04016" w14:paraId="163EE950"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70635648" w14:textId="77777777" w:rsidR="00E04016" w:rsidRPr="00E04016" w:rsidRDefault="00E04016" w:rsidP="00E04016">
            <w:pPr>
              <w:jc w:val="center"/>
              <w:rPr>
                <w:color w:val="000000"/>
              </w:rPr>
            </w:pPr>
            <w:r w:rsidRPr="00E04016">
              <w:rPr>
                <w:color w:val="000000"/>
              </w:rPr>
              <w:t>CID+_OUMV</w:t>
            </w:r>
          </w:p>
        </w:tc>
        <w:tc>
          <w:tcPr>
            <w:tcW w:w="2038" w:type="dxa"/>
            <w:tcBorders>
              <w:top w:val="single" w:sz="4" w:space="0" w:color="auto"/>
            </w:tcBorders>
            <w:noWrap/>
            <w:hideMark/>
          </w:tcPr>
          <w:p w14:paraId="2DF20CF3"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adaptive_sampling</w:t>
            </w:r>
          </w:p>
        </w:tc>
        <w:tc>
          <w:tcPr>
            <w:tcW w:w="1300" w:type="dxa"/>
            <w:tcBorders>
              <w:top w:val="single" w:sz="4" w:space="0" w:color="auto"/>
            </w:tcBorders>
            <w:noWrap/>
            <w:hideMark/>
          </w:tcPr>
          <w:p w14:paraId="39E7933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-30.56</w:t>
            </w:r>
          </w:p>
        </w:tc>
        <w:tc>
          <w:tcPr>
            <w:tcW w:w="1300" w:type="dxa"/>
            <w:tcBorders>
              <w:top w:val="single" w:sz="4" w:space="0" w:color="auto"/>
            </w:tcBorders>
            <w:noWrap/>
            <w:hideMark/>
          </w:tcPr>
          <w:p w14:paraId="040806D1"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45.13</w:t>
            </w:r>
          </w:p>
        </w:tc>
        <w:tc>
          <w:tcPr>
            <w:tcW w:w="1300" w:type="dxa"/>
            <w:tcBorders>
              <w:top w:val="single" w:sz="4" w:space="0" w:color="auto"/>
            </w:tcBorders>
            <w:noWrap/>
            <w:hideMark/>
          </w:tcPr>
          <w:p w14:paraId="42FA453C"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14.57</w:t>
            </w:r>
          </w:p>
        </w:tc>
      </w:tr>
      <w:tr w:rsidR="00E04016" w:rsidRPr="00E04016" w14:paraId="0965F18F"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068965BA" w14:textId="77777777" w:rsidR="00E04016" w:rsidRPr="00E04016" w:rsidRDefault="00E04016" w:rsidP="00E04016">
            <w:pPr>
              <w:jc w:val="center"/>
              <w:rPr>
                <w:color w:val="000000"/>
              </w:rPr>
            </w:pPr>
            <w:r w:rsidRPr="00E04016">
              <w:rPr>
                <w:color w:val="000000"/>
              </w:rPr>
              <w:t>CID+_OUMV</w:t>
            </w:r>
          </w:p>
        </w:tc>
        <w:tc>
          <w:tcPr>
            <w:tcW w:w="2038" w:type="dxa"/>
            <w:tcBorders>
              <w:bottom w:val="single" w:sz="4" w:space="0" w:color="auto"/>
            </w:tcBorders>
            <w:noWrap/>
            <w:hideMark/>
          </w:tcPr>
          <w:p w14:paraId="601044DE"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discrete_only</w:t>
            </w:r>
          </w:p>
        </w:tc>
        <w:tc>
          <w:tcPr>
            <w:tcW w:w="1300" w:type="dxa"/>
            <w:tcBorders>
              <w:bottom w:val="single" w:sz="4" w:space="0" w:color="auto"/>
            </w:tcBorders>
            <w:noWrap/>
            <w:hideMark/>
          </w:tcPr>
          <w:p w14:paraId="6B2EF09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-21.11</w:t>
            </w:r>
          </w:p>
        </w:tc>
        <w:tc>
          <w:tcPr>
            <w:tcW w:w="1300" w:type="dxa"/>
            <w:tcBorders>
              <w:bottom w:val="single" w:sz="4" w:space="0" w:color="auto"/>
            </w:tcBorders>
            <w:noWrap/>
            <w:hideMark/>
          </w:tcPr>
          <w:p w14:paraId="02D16319"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-9.42</w:t>
            </w:r>
          </w:p>
        </w:tc>
        <w:tc>
          <w:tcPr>
            <w:tcW w:w="1300" w:type="dxa"/>
            <w:tcBorders>
              <w:bottom w:val="single" w:sz="4" w:space="0" w:color="auto"/>
            </w:tcBorders>
            <w:noWrap/>
            <w:hideMark/>
          </w:tcPr>
          <w:p w14:paraId="35D3621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-30.53</w:t>
            </w:r>
          </w:p>
        </w:tc>
      </w:tr>
      <w:tr w:rsidR="00E04016" w:rsidRPr="00E04016" w14:paraId="0D6A7AE3"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26F0BB17" w14:textId="77777777" w:rsidR="00E04016" w:rsidRPr="00E04016" w:rsidRDefault="00E04016" w:rsidP="00E04016">
            <w:pPr>
              <w:jc w:val="center"/>
              <w:rPr>
                <w:color w:val="000000"/>
              </w:rPr>
            </w:pPr>
            <w:r w:rsidRPr="00E04016">
              <w:rPr>
                <w:color w:val="000000"/>
              </w:rPr>
              <w:t>CID+_OUMVA</w:t>
            </w:r>
          </w:p>
        </w:tc>
        <w:tc>
          <w:tcPr>
            <w:tcW w:w="2038" w:type="dxa"/>
            <w:tcBorders>
              <w:top w:val="single" w:sz="4" w:space="0" w:color="auto"/>
            </w:tcBorders>
            <w:noWrap/>
            <w:hideMark/>
          </w:tcPr>
          <w:p w14:paraId="7C462769"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adaptive_sampling</w:t>
            </w:r>
          </w:p>
        </w:tc>
        <w:tc>
          <w:tcPr>
            <w:tcW w:w="1300" w:type="dxa"/>
            <w:tcBorders>
              <w:top w:val="single" w:sz="4" w:space="0" w:color="auto"/>
            </w:tcBorders>
            <w:noWrap/>
            <w:hideMark/>
          </w:tcPr>
          <w:p w14:paraId="2A62E0F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-28.52</w:t>
            </w:r>
          </w:p>
        </w:tc>
        <w:tc>
          <w:tcPr>
            <w:tcW w:w="1300" w:type="dxa"/>
            <w:tcBorders>
              <w:top w:val="single" w:sz="4" w:space="0" w:color="auto"/>
            </w:tcBorders>
            <w:noWrap/>
            <w:hideMark/>
          </w:tcPr>
          <w:p w14:paraId="2E5DBE2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37.72</w:t>
            </w:r>
          </w:p>
        </w:tc>
        <w:tc>
          <w:tcPr>
            <w:tcW w:w="1300" w:type="dxa"/>
            <w:tcBorders>
              <w:top w:val="single" w:sz="4" w:space="0" w:color="auto"/>
            </w:tcBorders>
            <w:noWrap/>
            <w:hideMark/>
          </w:tcPr>
          <w:p w14:paraId="5D547DC9"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9.2</w:t>
            </w:r>
          </w:p>
        </w:tc>
      </w:tr>
      <w:tr w:rsidR="00E04016" w:rsidRPr="00E04016" w14:paraId="271AEA31"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48F91B66" w14:textId="77777777" w:rsidR="00E04016" w:rsidRPr="00E04016" w:rsidRDefault="00E04016" w:rsidP="00E04016">
            <w:pPr>
              <w:jc w:val="center"/>
              <w:rPr>
                <w:color w:val="000000"/>
              </w:rPr>
            </w:pPr>
            <w:r w:rsidRPr="00E04016">
              <w:rPr>
                <w:color w:val="000000"/>
              </w:rPr>
              <w:t>CID+_OUMVA</w:t>
            </w:r>
          </w:p>
        </w:tc>
        <w:tc>
          <w:tcPr>
            <w:tcW w:w="2038" w:type="dxa"/>
            <w:tcBorders>
              <w:bottom w:val="single" w:sz="4" w:space="0" w:color="auto"/>
            </w:tcBorders>
            <w:noWrap/>
            <w:hideMark/>
          </w:tcPr>
          <w:p w14:paraId="179CF61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discrete_only</w:t>
            </w:r>
          </w:p>
        </w:tc>
        <w:tc>
          <w:tcPr>
            <w:tcW w:w="1300" w:type="dxa"/>
            <w:tcBorders>
              <w:bottom w:val="single" w:sz="4" w:space="0" w:color="auto"/>
            </w:tcBorders>
            <w:noWrap/>
            <w:hideMark/>
          </w:tcPr>
          <w:p w14:paraId="7B99A89E"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-26.37</w:t>
            </w:r>
          </w:p>
        </w:tc>
        <w:tc>
          <w:tcPr>
            <w:tcW w:w="1300" w:type="dxa"/>
            <w:tcBorders>
              <w:bottom w:val="single" w:sz="4" w:space="0" w:color="auto"/>
            </w:tcBorders>
            <w:noWrap/>
            <w:hideMark/>
          </w:tcPr>
          <w:p w14:paraId="50E6B48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14.25</w:t>
            </w:r>
          </w:p>
        </w:tc>
        <w:tc>
          <w:tcPr>
            <w:tcW w:w="1300" w:type="dxa"/>
            <w:tcBorders>
              <w:bottom w:val="single" w:sz="4" w:space="0" w:color="auto"/>
            </w:tcBorders>
            <w:noWrap/>
            <w:hideMark/>
          </w:tcPr>
          <w:p w14:paraId="3DA9688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-12.12</w:t>
            </w:r>
          </w:p>
        </w:tc>
      </w:tr>
      <w:tr w:rsidR="00E04016" w:rsidRPr="00E04016" w14:paraId="36E20608"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4E971EA9" w14:textId="77777777" w:rsidR="00E04016" w:rsidRPr="00E04016" w:rsidRDefault="00E04016" w:rsidP="00E04016">
            <w:pPr>
              <w:jc w:val="center"/>
              <w:rPr>
                <w:color w:val="000000"/>
              </w:rPr>
            </w:pPr>
            <w:r w:rsidRPr="00E04016">
              <w:rPr>
                <w:color w:val="000000"/>
              </w:rPr>
              <w:t>CID+_OUBM1</w:t>
            </w:r>
          </w:p>
        </w:tc>
        <w:tc>
          <w:tcPr>
            <w:tcW w:w="2038" w:type="dxa"/>
            <w:tcBorders>
              <w:top w:val="single" w:sz="4" w:space="0" w:color="auto"/>
            </w:tcBorders>
            <w:noWrap/>
            <w:hideMark/>
          </w:tcPr>
          <w:p w14:paraId="1680107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adaptive_sampling</w:t>
            </w:r>
          </w:p>
        </w:tc>
        <w:tc>
          <w:tcPr>
            <w:tcW w:w="1300" w:type="dxa"/>
            <w:tcBorders>
              <w:top w:val="single" w:sz="4" w:space="0" w:color="auto"/>
            </w:tcBorders>
            <w:noWrap/>
            <w:hideMark/>
          </w:tcPr>
          <w:p w14:paraId="4A045B41"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-19.1</w:t>
            </w:r>
          </w:p>
        </w:tc>
        <w:tc>
          <w:tcPr>
            <w:tcW w:w="1300" w:type="dxa"/>
            <w:tcBorders>
              <w:top w:val="single" w:sz="4" w:space="0" w:color="auto"/>
            </w:tcBorders>
            <w:noWrap/>
            <w:hideMark/>
          </w:tcPr>
          <w:p w14:paraId="242DA508"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5.59</w:t>
            </w:r>
          </w:p>
        </w:tc>
        <w:tc>
          <w:tcPr>
            <w:tcW w:w="1300" w:type="dxa"/>
            <w:tcBorders>
              <w:top w:val="single" w:sz="4" w:space="0" w:color="auto"/>
            </w:tcBorders>
            <w:noWrap/>
            <w:hideMark/>
          </w:tcPr>
          <w:p w14:paraId="0620E44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-13.51</w:t>
            </w:r>
          </w:p>
        </w:tc>
      </w:tr>
      <w:tr w:rsidR="00E04016" w:rsidRPr="00E04016" w14:paraId="3CE7AF1C"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180E2804" w14:textId="77777777" w:rsidR="00E04016" w:rsidRPr="00E04016" w:rsidRDefault="00E04016" w:rsidP="00E04016">
            <w:pPr>
              <w:jc w:val="center"/>
              <w:rPr>
                <w:color w:val="000000"/>
              </w:rPr>
            </w:pPr>
            <w:r w:rsidRPr="00E04016">
              <w:rPr>
                <w:color w:val="000000"/>
              </w:rPr>
              <w:t>CID+_OUBM1</w:t>
            </w:r>
          </w:p>
        </w:tc>
        <w:tc>
          <w:tcPr>
            <w:tcW w:w="2038" w:type="dxa"/>
            <w:tcBorders>
              <w:bottom w:val="single" w:sz="4" w:space="0" w:color="auto"/>
            </w:tcBorders>
            <w:noWrap/>
            <w:hideMark/>
          </w:tcPr>
          <w:p w14:paraId="7221E36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discrete_only</w:t>
            </w:r>
          </w:p>
        </w:tc>
        <w:tc>
          <w:tcPr>
            <w:tcW w:w="1300" w:type="dxa"/>
            <w:tcBorders>
              <w:bottom w:val="single" w:sz="4" w:space="0" w:color="auto"/>
            </w:tcBorders>
            <w:noWrap/>
            <w:hideMark/>
          </w:tcPr>
          <w:p w14:paraId="191D472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-19.8</w:t>
            </w:r>
          </w:p>
        </w:tc>
        <w:tc>
          <w:tcPr>
            <w:tcW w:w="1300" w:type="dxa"/>
            <w:tcBorders>
              <w:bottom w:val="single" w:sz="4" w:space="0" w:color="auto"/>
            </w:tcBorders>
            <w:noWrap/>
            <w:hideMark/>
          </w:tcPr>
          <w:p w14:paraId="134046B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-59.5</w:t>
            </w:r>
          </w:p>
        </w:tc>
        <w:tc>
          <w:tcPr>
            <w:tcW w:w="1300" w:type="dxa"/>
            <w:tcBorders>
              <w:bottom w:val="single" w:sz="4" w:space="0" w:color="auto"/>
            </w:tcBorders>
            <w:noWrap/>
            <w:hideMark/>
          </w:tcPr>
          <w:p w14:paraId="23E5AB4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-79.31</w:t>
            </w:r>
          </w:p>
        </w:tc>
      </w:tr>
      <w:tr w:rsidR="00E04016" w:rsidRPr="00E04016" w14:paraId="7F048A6F"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1F359E7D" w14:textId="77777777" w:rsidR="00E04016" w:rsidRPr="00E04016" w:rsidRDefault="00E04016" w:rsidP="00E04016">
            <w:pPr>
              <w:jc w:val="center"/>
              <w:rPr>
                <w:color w:val="000000"/>
              </w:rPr>
            </w:pPr>
            <w:r w:rsidRPr="00E04016">
              <w:rPr>
                <w:color w:val="000000"/>
              </w:rPr>
              <w:t>CID+_OUBMV</w:t>
            </w:r>
          </w:p>
        </w:tc>
        <w:tc>
          <w:tcPr>
            <w:tcW w:w="2038" w:type="dxa"/>
            <w:tcBorders>
              <w:top w:val="single" w:sz="4" w:space="0" w:color="auto"/>
            </w:tcBorders>
            <w:noWrap/>
            <w:hideMark/>
          </w:tcPr>
          <w:p w14:paraId="670DE8AA"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adaptive_sampling</w:t>
            </w:r>
          </w:p>
        </w:tc>
        <w:tc>
          <w:tcPr>
            <w:tcW w:w="1300" w:type="dxa"/>
            <w:tcBorders>
              <w:top w:val="single" w:sz="4" w:space="0" w:color="auto"/>
            </w:tcBorders>
            <w:noWrap/>
            <w:hideMark/>
          </w:tcPr>
          <w:p w14:paraId="1BA3B7F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-26.96</w:t>
            </w:r>
          </w:p>
        </w:tc>
        <w:tc>
          <w:tcPr>
            <w:tcW w:w="1300" w:type="dxa"/>
            <w:tcBorders>
              <w:top w:val="single" w:sz="4" w:space="0" w:color="auto"/>
            </w:tcBorders>
            <w:noWrap/>
            <w:hideMark/>
          </w:tcPr>
          <w:p w14:paraId="72D67D3D"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18.36</w:t>
            </w:r>
          </w:p>
        </w:tc>
        <w:tc>
          <w:tcPr>
            <w:tcW w:w="1300" w:type="dxa"/>
            <w:tcBorders>
              <w:top w:val="single" w:sz="4" w:space="0" w:color="auto"/>
            </w:tcBorders>
            <w:noWrap/>
            <w:hideMark/>
          </w:tcPr>
          <w:p w14:paraId="298F7191"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-8.6</w:t>
            </w:r>
          </w:p>
        </w:tc>
      </w:tr>
      <w:tr w:rsidR="00E04016" w:rsidRPr="00E04016" w14:paraId="6BACDD80"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6C3FBE74" w14:textId="77777777" w:rsidR="00E04016" w:rsidRPr="00E04016" w:rsidRDefault="00E04016" w:rsidP="00E04016">
            <w:pPr>
              <w:jc w:val="center"/>
              <w:rPr>
                <w:color w:val="000000"/>
              </w:rPr>
            </w:pPr>
            <w:r w:rsidRPr="00E04016">
              <w:rPr>
                <w:color w:val="000000"/>
              </w:rPr>
              <w:t>CID+_OUBMV</w:t>
            </w:r>
          </w:p>
        </w:tc>
        <w:tc>
          <w:tcPr>
            <w:tcW w:w="2038" w:type="dxa"/>
            <w:tcBorders>
              <w:bottom w:val="single" w:sz="4" w:space="0" w:color="auto"/>
            </w:tcBorders>
            <w:noWrap/>
            <w:hideMark/>
          </w:tcPr>
          <w:p w14:paraId="647A6B57"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discrete_only</w:t>
            </w:r>
          </w:p>
        </w:tc>
        <w:tc>
          <w:tcPr>
            <w:tcW w:w="1300" w:type="dxa"/>
            <w:tcBorders>
              <w:bottom w:val="single" w:sz="4" w:space="0" w:color="auto"/>
            </w:tcBorders>
            <w:noWrap/>
            <w:hideMark/>
          </w:tcPr>
          <w:p w14:paraId="4774C48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-28.45</w:t>
            </w:r>
          </w:p>
        </w:tc>
        <w:tc>
          <w:tcPr>
            <w:tcW w:w="1300" w:type="dxa"/>
            <w:tcBorders>
              <w:bottom w:val="single" w:sz="4" w:space="0" w:color="auto"/>
            </w:tcBorders>
            <w:noWrap/>
            <w:hideMark/>
          </w:tcPr>
          <w:p w14:paraId="65A4DD76"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-32.44</w:t>
            </w:r>
          </w:p>
        </w:tc>
        <w:tc>
          <w:tcPr>
            <w:tcW w:w="1300" w:type="dxa"/>
            <w:tcBorders>
              <w:bottom w:val="single" w:sz="4" w:space="0" w:color="auto"/>
            </w:tcBorders>
            <w:noWrap/>
            <w:hideMark/>
          </w:tcPr>
          <w:p w14:paraId="00D0F75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-60.89</w:t>
            </w:r>
          </w:p>
        </w:tc>
      </w:tr>
    </w:tbl>
    <w:p w14:paraId="5B8A8655" w14:textId="77777777" w:rsidR="00C62CBD" w:rsidRDefault="00C62CBD" w:rsidP="00C62CBD">
      <w:pPr>
        <w:pStyle w:val="JamesManuscriptBody"/>
        <w:spacing w:line="240" w:lineRule="auto"/>
        <w:rPr>
          <w:rFonts w:eastAsiaTheme="minorEastAsia"/>
          <w:b/>
          <w:bCs/>
        </w:rPr>
      </w:pPr>
    </w:p>
    <w:p w14:paraId="2DDCE35E" w14:textId="492579E7" w:rsidR="00C32621" w:rsidRPr="00C62CBD" w:rsidRDefault="00C62CBD" w:rsidP="00C62CBD">
      <w:pPr>
        <w:pStyle w:val="JamesManuscriptBody"/>
        <w:spacing w:line="240" w:lineRule="auto"/>
        <w:rPr>
          <w:rFonts w:eastAsiaTheme="minorEastAsia"/>
        </w:rPr>
      </w:pPr>
      <w:r>
        <w:rPr>
          <w:rFonts w:eastAsiaTheme="minorEastAsia"/>
          <w:b/>
          <w:bCs/>
        </w:rPr>
        <w:t xml:space="preserve">Table 1: </w:t>
      </w:r>
      <w:r>
        <w:rPr>
          <w:rFonts w:eastAsiaTheme="minorEastAsia"/>
        </w:rPr>
        <w:t>Discrete, continuous, and joint log probabilities for 100 stochastic maps.</w:t>
      </w:r>
      <w:r w:rsidR="00F949D7">
        <w:rPr>
          <w:rFonts w:eastAsiaTheme="minorEastAsia"/>
        </w:rPr>
        <w:t xml:space="preserve"> Maps are generated based on </w:t>
      </w:r>
      <w:r w:rsidR="004845E6">
        <w:rPr>
          <w:rFonts w:eastAsiaTheme="minorEastAsia"/>
        </w:rPr>
        <w:t>parameters</w:t>
      </w:r>
      <w:r w:rsidR="00F949D7">
        <w:rPr>
          <w:rFonts w:eastAsiaTheme="minorEastAsia"/>
        </w:rPr>
        <w:t xml:space="preserve"> which were used to generate the dataset being fit. </w:t>
      </w:r>
    </w:p>
    <w:p w14:paraId="588DED52" w14:textId="76D07936" w:rsidR="00E148FB" w:rsidRDefault="00E148FB" w:rsidP="00C32621">
      <w:pPr>
        <w:pStyle w:val="JamesManuscriptBody"/>
        <w:jc w:val="center"/>
        <w:rPr>
          <w:rFonts w:eastAsiaTheme="minorEastAsia"/>
          <w:b/>
          <w:bCs/>
        </w:rPr>
      </w:pPr>
    </w:p>
    <w:p w14:paraId="36C7149D" w14:textId="099C3BBA" w:rsidR="00E148FB" w:rsidRDefault="00E148FB" w:rsidP="00C32621">
      <w:pPr>
        <w:pStyle w:val="JamesManuscriptBody"/>
        <w:jc w:val="center"/>
        <w:rPr>
          <w:rFonts w:eastAsiaTheme="minorEastAsia"/>
          <w:b/>
          <w:bCs/>
        </w:rPr>
      </w:pPr>
    </w:p>
    <w:p w14:paraId="49AC08CA" w14:textId="4F30D778" w:rsidR="00E148FB" w:rsidRDefault="00E148FB" w:rsidP="00C32621">
      <w:pPr>
        <w:pStyle w:val="JamesManuscriptBody"/>
        <w:jc w:val="center"/>
        <w:rPr>
          <w:rFonts w:eastAsiaTheme="minorEastAsia"/>
          <w:b/>
          <w:bCs/>
        </w:rPr>
      </w:pPr>
    </w:p>
    <w:p w14:paraId="1FC6F7C7" w14:textId="41C41601" w:rsidR="00E148FB" w:rsidRDefault="00E148FB" w:rsidP="00C32621">
      <w:pPr>
        <w:pStyle w:val="JamesManuscriptBody"/>
        <w:jc w:val="center"/>
        <w:rPr>
          <w:rFonts w:eastAsiaTheme="minorEastAsia"/>
          <w:b/>
          <w:bCs/>
        </w:rPr>
      </w:pPr>
    </w:p>
    <w:p w14:paraId="1A8CFA62" w14:textId="0B8D06CA" w:rsidR="00E148FB" w:rsidRDefault="00E148FB" w:rsidP="00C32621">
      <w:pPr>
        <w:pStyle w:val="JamesManuscriptBody"/>
        <w:jc w:val="center"/>
        <w:rPr>
          <w:rFonts w:eastAsiaTheme="minorEastAsia"/>
          <w:b/>
          <w:bCs/>
        </w:rPr>
      </w:pPr>
    </w:p>
    <w:p w14:paraId="3C4A3D56" w14:textId="3FE9E69C" w:rsidR="00E148FB" w:rsidRDefault="00E148FB" w:rsidP="00C32621">
      <w:pPr>
        <w:pStyle w:val="JamesManuscriptBody"/>
        <w:jc w:val="center"/>
        <w:rPr>
          <w:rFonts w:eastAsiaTheme="minorEastAsia"/>
          <w:b/>
          <w:bCs/>
        </w:rPr>
      </w:pPr>
    </w:p>
    <w:p w14:paraId="0B40C212" w14:textId="15455068" w:rsidR="00E148FB" w:rsidRDefault="00E148FB" w:rsidP="00C32621">
      <w:pPr>
        <w:pStyle w:val="JamesManuscriptBody"/>
        <w:jc w:val="center"/>
        <w:rPr>
          <w:rFonts w:eastAsiaTheme="minorEastAsia"/>
          <w:b/>
          <w:bCs/>
        </w:rPr>
      </w:pPr>
    </w:p>
    <w:p w14:paraId="1F2A5FA1" w14:textId="47ED4627" w:rsidR="00E148FB" w:rsidRDefault="00E148FB" w:rsidP="00C32621">
      <w:pPr>
        <w:pStyle w:val="JamesManuscriptBody"/>
        <w:jc w:val="center"/>
        <w:rPr>
          <w:rFonts w:eastAsiaTheme="minorEastAsia"/>
          <w:b/>
          <w:bCs/>
        </w:rPr>
      </w:pPr>
    </w:p>
    <w:p w14:paraId="74A92CD1" w14:textId="77777777" w:rsidR="00E148FB" w:rsidRDefault="00E148FB" w:rsidP="00C32621">
      <w:pPr>
        <w:pStyle w:val="JamesManuscriptBody"/>
        <w:jc w:val="center"/>
        <w:rPr>
          <w:rFonts w:eastAsiaTheme="minorEastAsia"/>
          <w:b/>
          <w:bCs/>
        </w:rPr>
      </w:pPr>
    </w:p>
    <w:tbl>
      <w:tblPr>
        <w:tblStyle w:val="GridTable1Light"/>
        <w:tblW w:w="8812" w:type="dxa"/>
        <w:tblLook w:val="04A0" w:firstRow="1" w:lastRow="0" w:firstColumn="1" w:lastColumn="0" w:noHBand="0" w:noVBand="1"/>
      </w:tblPr>
      <w:tblGrid>
        <w:gridCol w:w="1205"/>
        <w:gridCol w:w="1239"/>
        <w:gridCol w:w="812"/>
        <w:gridCol w:w="895"/>
        <w:gridCol w:w="895"/>
        <w:gridCol w:w="1156"/>
        <w:gridCol w:w="1156"/>
        <w:gridCol w:w="850"/>
        <w:gridCol w:w="850"/>
      </w:tblGrid>
      <w:tr w:rsidR="0093239A" w:rsidRPr="00E148FB" w14:paraId="287FB09E" w14:textId="77777777" w:rsidTr="0093239A">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6BDD7FA2" w14:textId="77777777" w:rsidR="00E148FB" w:rsidRPr="00E148FB" w:rsidRDefault="00E148FB" w:rsidP="0093239A">
            <w:pPr>
              <w:rPr>
                <w:color w:val="000000"/>
                <w:sz w:val="20"/>
                <w:szCs w:val="20"/>
              </w:rPr>
            </w:pPr>
            <w:r w:rsidRPr="00E148FB">
              <w:rPr>
                <w:color w:val="000000"/>
                <w:sz w:val="20"/>
                <w:szCs w:val="20"/>
              </w:rPr>
              <w:lastRenderedPageBreak/>
              <w:t>model_type</w:t>
            </w:r>
          </w:p>
        </w:tc>
        <w:tc>
          <w:tcPr>
            <w:tcW w:w="1239" w:type="dxa"/>
            <w:noWrap/>
            <w:hideMark/>
          </w:tcPr>
          <w:p w14:paraId="2B764C3C"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model_class</w:t>
            </w:r>
          </w:p>
        </w:tc>
        <w:tc>
          <w:tcPr>
            <w:tcW w:w="812" w:type="dxa"/>
            <w:noWrap/>
            <w:hideMark/>
          </w:tcPr>
          <w:p w14:paraId="7457604D"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rate</w:t>
            </w:r>
          </w:p>
        </w:tc>
        <w:tc>
          <w:tcPr>
            <w:tcW w:w="649" w:type="dxa"/>
            <w:noWrap/>
            <w:hideMark/>
          </w:tcPr>
          <w:p w14:paraId="57166740"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alpha_1</w:t>
            </w:r>
          </w:p>
        </w:tc>
        <w:tc>
          <w:tcPr>
            <w:tcW w:w="895" w:type="dxa"/>
            <w:noWrap/>
            <w:hideMark/>
          </w:tcPr>
          <w:p w14:paraId="1183F711"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alpha_2</w:t>
            </w:r>
          </w:p>
        </w:tc>
        <w:tc>
          <w:tcPr>
            <w:tcW w:w="1156" w:type="dxa"/>
            <w:noWrap/>
            <w:hideMark/>
          </w:tcPr>
          <w:p w14:paraId="0EAA0179"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gramStart"/>
            <w:r w:rsidRPr="00E148FB">
              <w:rPr>
                <w:color w:val="000000"/>
                <w:sz w:val="20"/>
                <w:szCs w:val="20"/>
              </w:rPr>
              <w:t>sigma.sq</w:t>
            </w:r>
            <w:proofErr w:type="gramEnd"/>
            <w:r w:rsidRPr="00E148FB">
              <w:rPr>
                <w:color w:val="000000"/>
                <w:sz w:val="20"/>
                <w:szCs w:val="20"/>
              </w:rPr>
              <w:t>_1</w:t>
            </w:r>
          </w:p>
        </w:tc>
        <w:tc>
          <w:tcPr>
            <w:tcW w:w="1156" w:type="dxa"/>
            <w:noWrap/>
            <w:hideMark/>
          </w:tcPr>
          <w:p w14:paraId="2B073E93"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gramStart"/>
            <w:r w:rsidRPr="00E148FB">
              <w:rPr>
                <w:color w:val="000000"/>
                <w:sz w:val="20"/>
                <w:szCs w:val="20"/>
              </w:rPr>
              <w:t>sigma.sq</w:t>
            </w:r>
            <w:proofErr w:type="gramEnd"/>
            <w:r w:rsidRPr="00E148FB">
              <w:rPr>
                <w:color w:val="000000"/>
                <w:sz w:val="20"/>
                <w:szCs w:val="20"/>
              </w:rPr>
              <w:t>_2</w:t>
            </w:r>
          </w:p>
        </w:tc>
        <w:tc>
          <w:tcPr>
            <w:tcW w:w="850" w:type="dxa"/>
            <w:noWrap/>
            <w:hideMark/>
          </w:tcPr>
          <w:p w14:paraId="4FF8490B"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theta_1</w:t>
            </w:r>
          </w:p>
        </w:tc>
        <w:tc>
          <w:tcPr>
            <w:tcW w:w="850" w:type="dxa"/>
            <w:noWrap/>
            <w:hideMark/>
          </w:tcPr>
          <w:p w14:paraId="03171B51"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theta_2</w:t>
            </w:r>
          </w:p>
        </w:tc>
      </w:tr>
      <w:tr w:rsidR="0093239A" w:rsidRPr="00E148FB" w14:paraId="62B6E764"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5A76E19" w14:textId="77777777" w:rsidR="00E148FB" w:rsidRPr="00E148FB" w:rsidRDefault="00E148FB" w:rsidP="0093239A">
            <w:pPr>
              <w:rPr>
                <w:color w:val="000000"/>
                <w:sz w:val="20"/>
                <w:szCs w:val="20"/>
              </w:rPr>
            </w:pPr>
            <w:r w:rsidRPr="00E148FB">
              <w:rPr>
                <w:color w:val="000000"/>
                <w:sz w:val="20"/>
                <w:szCs w:val="20"/>
              </w:rPr>
              <w:t>BMV</w:t>
            </w:r>
          </w:p>
        </w:tc>
        <w:tc>
          <w:tcPr>
            <w:tcW w:w="1239" w:type="dxa"/>
            <w:noWrap/>
            <w:hideMark/>
          </w:tcPr>
          <w:p w14:paraId="4337979D"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46C0366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0.11</w:t>
            </w:r>
          </w:p>
        </w:tc>
        <w:tc>
          <w:tcPr>
            <w:tcW w:w="649" w:type="dxa"/>
            <w:noWrap/>
            <w:hideMark/>
          </w:tcPr>
          <w:p w14:paraId="56F3FB7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95" w:type="dxa"/>
            <w:noWrap/>
            <w:hideMark/>
          </w:tcPr>
          <w:p w14:paraId="6903BDB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4F92882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0.09</w:t>
            </w:r>
          </w:p>
        </w:tc>
        <w:tc>
          <w:tcPr>
            <w:tcW w:w="1156" w:type="dxa"/>
            <w:noWrap/>
            <w:hideMark/>
          </w:tcPr>
          <w:p w14:paraId="437EE6A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0.27</w:t>
            </w:r>
          </w:p>
        </w:tc>
        <w:tc>
          <w:tcPr>
            <w:tcW w:w="850" w:type="dxa"/>
            <w:noWrap/>
            <w:hideMark/>
          </w:tcPr>
          <w:p w14:paraId="7662CF3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0.21</w:t>
            </w:r>
          </w:p>
        </w:tc>
        <w:tc>
          <w:tcPr>
            <w:tcW w:w="850" w:type="dxa"/>
            <w:noWrap/>
            <w:hideMark/>
          </w:tcPr>
          <w:p w14:paraId="47B415D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36D21699"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1DD7E50F" w14:textId="77777777" w:rsidR="00E148FB" w:rsidRPr="00E148FB" w:rsidRDefault="00E148FB" w:rsidP="0093239A">
            <w:pPr>
              <w:rPr>
                <w:color w:val="000000"/>
                <w:sz w:val="20"/>
                <w:szCs w:val="20"/>
              </w:rPr>
            </w:pPr>
            <w:r w:rsidRPr="00E148FB">
              <w:rPr>
                <w:color w:val="000000"/>
                <w:sz w:val="20"/>
                <w:szCs w:val="20"/>
              </w:rPr>
              <w:t>OUV</w:t>
            </w:r>
          </w:p>
        </w:tc>
        <w:tc>
          <w:tcPr>
            <w:tcW w:w="1239" w:type="dxa"/>
            <w:noWrap/>
            <w:hideMark/>
          </w:tcPr>
          <w:p w14:paraId="7E7B4258"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59AD184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w:t>
            </w:r>
          </w:p>
        </w:tc>
        <w:tc>
          <w:tcPr>
            <w:tcW w:w="649" w:type="dxa"/>
            <w:noWrap/>
            <w:hideMark/>
          </w:tcPr>
          <w:p w14:paraId="6088AA9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1.17</w:t>
            </w:r>
          </w:p>
        </w:tc>
        <w:tc>
          <w:tcPr>
            <w:tcW w:w="895" w:type="dxa"/>
            <w:noWrap/>
            <w:hideMark/>
          </w:tcPr>
          <w:p w14:paraId="7604498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1D868E0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0.15</w:t>
            </w:r>
          </w:p>
        </w:tc>
        <w:tc>
          <w:tcPr>
            <w:tcW w:w="1156" w:type="dxa"/>
            <w:noWrap/>
            <w:hideMark/>
          </w:tcPr>
          <w:p w14:paraId="4E025F8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w:t>
            </w:r>
          </w:p>
        </w:tc>
        <w:tc>
          <w:tcPr>
            <w:tcW w:w="850" w:type="dxa"/>
            <w:noWrap/>
            <w:hideMark/>
          </w:tcPr>
          <w:p w14:paraId="4C16B8F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0.05</w:t>
            </w:r>
          </w:p>
        </w:tc>
        <w:tc>
          <w:tcPr>
            <w:tcW w:w="850" w:type="dxa"/>
            <w:noWrap/>
            <w:hideMark/>
          </w:tcPr>
          <w:p w14:paraId="1EC2EB8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5B0D5341"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34B9B7C9" w14:textId="77777777" w:rsidR="00E148FB" w:rsidRPr="00E148FB" w:rsidRDefault="00E148FB" w:rsidP="0093239A">
            <w:pPr>
              <w:rPr>
                <w:color w:val="000000"/>
                <w:sz w:val="20"/>
                <w:szCs w:val="20"/>
              </w:rPr>
            </w:pPr>
            <w:r w:rsidRPr="00E148FB">
              <w:rPr>
                <w:color w:val="000000"/>
                <w:sz w:val="20"/>
                <w:szCs w:val="20"/>
              </w:rPr>
              <w:t>OUA</w:t>
            </w:r>
          </w:p>
        </w:tc>
        <w:tc>
          <w:tcPr>
            <w:tcW w:w="1239" w:type="dxa"/>
            <w:noWrap/>
            <w:hideMark/>
          </w:tcPr>
          <w:p w14:paraId="53CC6971"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63F6029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0.11</w:t>
            </w:r>
          </w:p>
        </w:tc>
        <w:tc>
          <w:tcPr>
            <w:tcW w:w="649" w:type="dxa"/>
            <w:noWrap/>
            <w:hideMark/>
          </w:tcPr>
          <w:p w14:paraId="6FCD71C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1.64</w:t>
            </w:r>
          </w:p>
        </w:tc>
        <w:tc>
          <w:tcPr>
            <w:tcW w:w="895" w:type="dxa"/>
            <w:noWrap/>
            <w:hideMark/>
          </w:tcPr>
          <w:p w14:paraId="3793D2B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1.77</w:t>
            </w:r>
          </w:p>
        </w:tc>
        <w:tc>
          <w:tcPr>
            <w:tcW w:w="1156" w:type="dxa"/>
            <w:noWrap/>
            <w:hideMark/>
          </w:tcPr>
          <w:p w14:paraId="3D07791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1156" w:type="dxa"/>
            <w:noWrap/>
            <w:hideMark/>
          </w:tcPr>
          <w:p w14:paraId="62BD538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143B2D2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0.06</w:t>
            </w:r>
          </w:p>
        </w:tc>
        <w:tc>
          <w:tcPr>
            <w:tcW w:w="850" w:type="dxa"/>
            <w:noWrap/>
            <w:hideMark/>
          </w:tcPr>
          <w:p w14:paraId="3D3FFE5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3EFF61E4"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93FC3EC" w14:textId="77777777" w:rsidR="00E148FB" w:rsidRPr="00E148FB" w:rsidRDefault="00E148FB" w:rsidP="0093239A">
            <w:pPr>
              <w:rPr>
                <w:color w:val="000000"/>
                <w:sz w:val="20"/>
                <w:szCs w:val="20"/>
              </w:rPr>
            </w:pPr>
            <w:r w:rsidRPr="00E148FB">
              <w:rPr>
                <w:color w:val="000000"/>
                <w:sz w:val="20"/>
                <w:szCs w:val="20"/>
              </w:rPr>
              <w:t>OUM</w:t>
            </w:r>
          </w:p>
        </w:tc>
        <w:tc>
          <w:tcPr>
            <w:tcW w:w="1239" w:type="dxa"/>
            <w:noWrap/>
            <w:hideMark/>
          </w:tcPr>
          <w:p w14:paraId="0E4C1060"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171CEBF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0.11</w:t>
            </w:r>
          </w:p>
        </w:tc>
        <w:tc>
          <w:tcPr>
            <w:tcW w:w="649" w:type="dxa"/>
            <w:noWrap/>
            <w:hideMark/>
          </w:tcPr>
          <w:p w14:paraId="4B9572A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1.33</w:t>
            </w:r>
          </w:p>
        </w:tc>
        <w:tc>
          <w:tcPr>
            <w:tcW w:w="895" w:type="dxa"/>
            <w:noWrap/>
            <w:hideMark/>
          </w:tcPr>
          <w:p w14:paraId="3F5CE15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693D8A9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0.09</w:t>
            </w:r>
          </w:p>
        </w:tc>
        <w:tc>
          <w:tcPr>
            <w:tcW w:w="1156" w:type="dxa"/>
            <w:noWrap/>
            <w:hideMark/>
          </w:tcPr>
          <w:p w14:paraId="78F9ACD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1D68E84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5CA4F2B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r>
      <w:tr w:rsidR="0093239A" w:rsidRPr="00E148FB" w14:paraId="52AE168C"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665B4FC0" w14:textId="77777777" w:rsidR="00E148FB" w:rsidRPr="00E148FB" w:rsidRDefault="00E148FB" w:rsidP="0093239A">
            <w:pPr>
              <w:rPr>
                <w:color w:val="000000"/>
                <w:sz w:val="20"/>
                <w:szCs w:val="20"/>
              </w:rPr>
            </w:pPr>
            <w:r w:rsidRPr="00E148FB">
              <w:rPr>
                <w:color w:val="000000"/>
                <w:sz w:val="20"/>
                <w:szCs w:val="20"/>
              </w:rPr>
              <w:t>OUVA</w:t>
            </w:r>
          </w:p>
        </w:tc>
        <w:tc>
          <w:tcPr>
            <w:tcW w:w="1239" w:type="dxa"/>
            <w:noWrap/>
            <w:hideMark/>
          </w:tcPr>
          <w:p w14:paraId="580F767B"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64411E9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0.09</w:t>
            </w:r>
          </w:p>
        </w:tc>
        <w:tc>
          <w:tcPr>
            <w:tcW w:w="649" w:type="dxa"/>
            <w:noWrap/>
            <w:hideMark/>
          </w:tcPr>
          <w:p w14:paraId="313F021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1.41</w:t>
            </w:r>
          </w:p>
        </w:tc>
        <w:tc>
          <w:tcPr>
            <w:tcW w:w="895" w:type="dxa"/>
            <w:noWrap/>
            <w:hideMark/>
          </w:tcPr>
          <w:p w14:paraId="593EE1A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w:t>
            </w:r>
          </w:p>
        </w:tc>
        <w:tc>
          <w:tcPr>
            <w:tcW w:w="1156" w:type="dxa"/>
            <w:noWrap/>
            <w:hideMark/>
          </w:tcPr>
          <w:p w14:paraId="5C6476B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1156" w:type="dxa"/>
            <w:noWrap/>
            <w:hideMark/>
          </w:tcPr>
          <w:p w14:paraId="152B7EF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0.96</w:t>
            </w:r>
          </w:p>
        </w:tc>
        <w:tc>
          <w:tcPr>
            <w:tcW w:w="850" w:type="dxa"/>
            <w:noWrap/>
            <w:hideMark/>
          </w:tcPr>
          <w:p w14:paraId="40B352F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0.06</w:t>
            </w:r>
          </w:p>
        </w:tc>
        <w:tc>
          <w:tcPr>
            <w:tcW w:w="850" w:type="dxa"/>
            <w:noWrap/>
            <w:hideMark/>
          </w:tcPr>
          <w:p w14:paraId="3A831AF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5759A549"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7BA3E820" w14:textId="77777777" w:rsidR="00E148FB" w:rsidRPr="00E148FB" w:rsidRDefault="00E148FB" w:rsidP="0093239A">
            <w:pPr>
              <w:rPr>
                <w:color w:val="000000"/>
                <w:sz w:val="20"/>
                <w:szCs w:val="20"/>
              </w:rPr>
            </w:pPr>
            <w:r w:rsidRPr="00E148FB">
              <w:rPr>
                <w:color w:val="000000"/>
                <w:sz w:val="20"/>
                <w:szCs w:val="20"/>
              </w:rPr>
              <w:t>OUMV</w:t>
            </w:r>
          </w:p>
        </w:tc>
        <w:tc>
          <w:tcPr>
            <w:tcW w:w="1239" w:type="dxa"/>
            <w:noWrap/>
            <w:hideMark/>
          </w:tcPr>
          <w:p w14:paraId="5A0D09B6"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413A6F2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0.13</w:t>
            </w:r>
          </w:p>
        </w:tc>
        <w:tc>
          <w:tcPr>
            <w:tcW w:w="649" w:type="dxa"/>
            <w:noWrap/>
            <w:hideMark/>
          </w:tcPr>
          <w:p w14:paraId="79C6CB1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1.72</w:t>
            </w:r>
          </w:p>
        </w:tc>
        <w:tc>
          <w:tcPr>
            <w:tcW w:w="895" w:type="dxa"/>
            <w:noWrap/>
            <w:hideMark/>
          </w:tcPr>
          <w:p w14:paraId="5A69F35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2DAA380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0.14</w:t>
            </w:r>
          </w:p>
        </w:tc>
        <w:tc>
          <w:tcPr>
            <w:tcW w:w="1156" w:type="dxa"/>
            <w:noWrap/>
            <w:hideMark/>
          </w:tcPr>
          <w:p w14:paraId="763497C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0.31</w:t>
            </w:r>
          </w:p>
        </w:tc>
        <w:tc>
          <w:tcPr>
            <w:tcW w:w="850" w:type="dxa"/>
            <w:noWrap/>
            <w:hideMark/>
          </w:tcPr>
          <w:p w14:paraId="5AAF4CF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0.06</w:t>
            </w:r>
          </w:p>
        </w:tc>
        <w:tc>
          <w:tcPr>
            <w:tcW w:w="850" w:type="dxa"/>
            <w:noWrap/>
            <w:hideMark/>
          </w:tcPr>
          <w:p w14:paraId="1229597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0.17</w:t>
            </w:r>
          </w:p>
        </w:tc>
      </w:tr>
      <w:tr w:rsidR="0093239A" w:rsidRPr="00E148FB" w14:paraId="36613B73"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526BBCF" w14:textId="77777777" w:rsidR="00E148FB" w:rsidRPr="00E148FB" w:rsidRDefault="00E148FB" w:rsidP="0093239A">
            <w:pPr>
              <w:rPr>
                <w:color w:val="000000"/>
                <w:sz w:val="20"/>
                <w:szCs w:val="20"/>
              </w:rPr>
            </w:pPr>
            <w:r w:rsidRPr="00E148FB">
              <w:rPr>
                <w:color w:val="000000"/>
                <w:sz w:val="20"/>
                <w:szCs w:val="20"/>
              </w:rPr>
              <w:t>OUMA</w:t>
            </w:r>
          </w:p>
        </w:tc>
        <w:tc>
          <w:tcPr>
            <w:tcW w:w="1239" w:type="dxa"/>
            <w:noWrap/>
            <w:hideMark/>
          </w:tcPr>
          <w:p w14:paraId="59FFC951"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44DB0F7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649" w:type="dxa"/>
            <w:noWrap/>
            <w:hideMark/>
          </w:tcPr>
          <w:p w14:paraId="22ECA59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2.28</w:t>
            </w:r>
          </w:p>
        </w:tc>
        <w:tc>
          <w:tcPr>
            <w:tcW w:w="895" w:type="dxa"/>
            <w:noWrap/>
            <w:hideMark/>
          </w:tcPr>
          <w:p w14:paraId="6B9A550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2.66</w:t>
            </w:r>
          </w:p>
        </w:tc>
        <w:tc>
          <w:tcPr>
            <w:tcW w:w="1156" w:type="dxa"/>
            <w:noWrap/>
            <w:hideMark/>
          </w:tcPr>
          <w:p w14:paraId="1ABC8A9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0.32</w:t>
            </w:r>
          </w:p>
        </w:tc>
        <w:tc>
          <w:tcPr>
            <w:tcW w:w="1156" w:type="dxa"/>
            <w:noWrap/>
            <w:hideMark/>
          </w:tcPr>
          <w:p w14:paraId="4E1E952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064CFD7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850" w:type="dxa"/>
            <w:noWrap/>
            <w:hideMark/>
          </w:tcPr>
          <w:p w14:paraId="52A59C1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0.51</w:t>
            </w:r>
          </w:p>
        </w:tc>
      </w:tr>
      <w:tr w:rsidR="0093239A" w:rsidRPr="00E148FB" w14:paraId="05ED7F08"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B328D9B" w14:textId="77777777" w:rsidR="00E148FB" w:rsidRPr="00E148FB" w:rsidRDefault="00E148FB" w:rsidP="0093239A">
            <w:pPr>
              <w:rPr>
                <w:color w:val="000000"/>
                <w:sz w:val="20"/>
                <w:szCs w:val="20"/>
              </w:rPr>
            </w:pPr>
            <w:r w:rsidRPr="00E148FB">
              <w:rPr>
                <w:color w:val="000000"/>
                <w:sz w:val="20"/>
                <w:szCs w:val="20"/>
              </w:rPr>
              <w:t>OUMVA</w:t>
            </w:r>
          </w:p>
        </w:tc>
        <w:tc>
          <w:tcPr>
            <w:tcW w:w="1239" w:type="dxa"/>
            <w:noWrap/>
            <w:hideMark/>
          </w:tcPr>
          <w:p w14:paraId="6D6F638C"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654AF5C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649" w:type="dxa"/>
            <w:noWrap/>
            <w:hideMark/>
          </w:tcPr>
          <w:p w14:paraId="07C4DB1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1.58</w:t>
            </w:r>
          </w:p>
        </w:tc>
        <w:tc>
          <w:tcPr>
            <w:tcW w:w="895" w:type="dxa"/>
            <w:noWrap/>
            <w:hideMark/>
          </w:tcPr>
          <w:p w14:paraId="2615F9D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1.04</w:t>
            </w:r>
          </w:p>
        </w:tc>
        <w:tc>
          <w:tcPr>
            <w:tcW w:w="1156" w:type="dxa"/>
            <w:noWrap/>
            <w:hideMark/>
          </w:tcPr>
          <w:p w14:paraId="341E89F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w:t>
            </w:r>
          </w:p>
        </w:tc>
        <w:tc>
          <w:tcPr>
            <w:tcW w:w="1156" w:type="dxa"/>
            <w:noWrap/>
            <w:hideMark/>
          </w:tcPr>
          <w:p w14:paraId="129EBE6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1.17</w:t>
            </w:r>
          </w:p>
        </w:tc>
        <w:tc>
          <w:tcPr>
            <w:tcW w:w="850" w:type="dxa"/>
            <w:noWrap/>
            <w:hideMark/>
          </w:tcPr>
          <w:p w14:paraId="6EFBB68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0.86</w:t>
            </w:r>
          </w:p>
        </w:tc>
        <w:tc>
          <w:tcPr>
            <w:tcW w:w="850" w:type="dxa"/>
            <w:noWrap/>
            <w:hideMark/>
          </w:tcPr>
          <w:p w14:paraId="4995767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1.13</w:t>
            </w:r>
          </w:p>
        </w:tc>
      </w:tr>
      <w:tr w:rsidR="0093239A" w:rsidRPr="00E148FB" w14:paraId="1A7708B3"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032F0F4E" w14:textId="77777777" w:rsidR="00E148FB" w:rsidRPr="00E148FB" w:rsidRDefault="00E148FB" w:rsidP="0093239A">
            <w:pPr>
              <w:rPr>
                <w:color w:val="000000"/>
                <w:sz w:val="20"/>
                <w:szCs w:val="20"/>
              </w:rPr>
            </w:pPr>
            <w:r w:rsidRPr="00E148FB">
              <w:rPr>
                <w:color w:val="000000"/>
                <w:sz w:val="20"/>
                <w:szCs w:val="20"/>
              </w:rPr>
              <w:t>OUBM1</w:t>
            </w:r>
          </w:p>
        </w:tc>
        <w:tc>
          <w:tcPr>
            <w:tcW w:w="1239" w:type="dxa"/>
            <w:noWrap/>
            <w:hideMark/>
          </w:tcPr>
          <w:p w14:paraId="3F6ADC0F"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0188F23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0.09</w:t>
            </w:r>
          </w:p>
        </w:tc>
        <w:tc>
          <w:tcPr>
            <w:tcW w:w="649" w:type="dxa"/>
            <w:noWrap/>
            <w:hideMark/>
          </w:tcPr>
          <w:p w14:paraId="7DBFD18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2.71</w:t>
            </w:r>
          </w:p>
        </w:tc>
        <w:tc>
          <w:tcPr>
            <w:tcW w:w="895" w:type="dxa"/>
            <w:noWrap/>
            <w:hideMark/>
          </w:tcPr>
          <w:p w14:paraId="42D6542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33674A6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0.08</w:t>
            </w:r>
          </w:p>
        </w:tc>
        <w:tc>
          <w:tcPr>
            <w:tcW w:w="1156" w:type="dxa"/>
            <w:noWrap/>
            <w:hideMark/>
          </w:tcPr>
          <w:p w14:paraId="1C9D993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650BF0B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161E10C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44879D9E"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63958368" w14:textId="77777777" w:rsidR="00E148FB" w:rsidRPr="00E148FB" w:rsidRDefault="00E148FB" w:rsidP="0093239A">
            <w:pPr>
              <w:rPr>
                <w:color w:val="000000"/>
                <w:sz w:val="20"/>
                <w:szCs w:val="20"/>
              </w:rPr>
            </w:pPr>
            <w:r w:rsidRPr="00E148FB">
              <w:rPr>
                <w:color w:val="000000"/>
                <w:sz w:val="20"/>
                <w:szCs w:val="20"/>
              </w:rPr>
              <w:t>OUBMV</w:t>
            </w:r>
          </w:p>
        </w:tc>
        <w:tc>
          <w:tcPr>
            <w:tcW w:w="1239" w:type="dxa"/>
            <w:noWrap/>
            <w:hideMark/>
          </w:tcPr>
          <w:p w14:paraId="79DF1873"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7EB9F4A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0.08</w:t>
            </w:r>
          </w:p>
        </w:tc>
        <w:tc>
          <w:tcPr>
            <w:tcW w:w="649" w:type="dxa"/>
            <w:noWrap/>
            <w:hideMark/>
          </w:tcPr>
          <w:p w14:paraId="3EEB94B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2.26</w:t>
            </w:r>
          </w:p>
        </w:tc>
        <w:tc>
          <w:tcPr>
            <w:tcW w:w="895" w:type="dxa"/>
            <w:noWrap/>
            <w:hideMark/>
          </w:tcPr>
          <w:p w14:paraId="6EB4250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0FFDC93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0.13</w:t>
            </w:r>
          </w:p>
        </w:tc>
        <w:tc>
          <w:tcPr>
            <w:tcW w:w="1156" w:type="dxa"/>
            <w:noWrap/>
            <w:hideMark/>
          </w:tcPr>
          <w:p w14:paraId="161C77F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1.72</w:t>
            </w:r>
          </w:p>
        </w:tc>
        <w:tc>
          <w:tcPr>
            <w:tcW w:w="850" w:type="dxa"/>
            <w:noWrap/>
            <w:hideMark/>
          </w:tcPr>
          <w:p w14:paraId="5D33927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1E87384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4BA775C6"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1B6805B" w14:textId="77777777" w:rsidR="00E148FB" w:rsidRPr="00E148FB" w:rsidRDefault="00E148FB" w:rsidP="0093239A">
            <w:pPr>
              <w:rPr>
                <w:color w:val="000000"/>
                <w:sz w:val="20"/>
                <w:szCs w:val="20"/>
              </w:rPr>
            </w:pPr>
            <w:r w:rsidRPr="00E148FB">
              <w:rPr>
                <w:color w:val="000000"/>
                <w:sz w:val="20"/>
                <w:szCs w:val="20"/>
              </w:rPr>
              <w:t>BMV</w:t>
            </w:r>
          </w:p>
        </w:tc>
        <w:tc>
          <w:tcPr>
            <w:tcW w:w="1239" w:type="dxa"/>
            <w:noWrap/>
            <w:hideMark/>
          </w:tcPr>
          <w:p w14:paraId="7166E13F"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12DC24F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228249E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95" w:type="dxa"/>
            <w:noWrap/>
            <w:hideMark/>
          </w:tcPr>
          <w:p w14:paraId="7B59212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25594B3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0.27</w:t>
            </w:r>
          </w:p>
        </w:tc>
        <w:tc>
          <w:tcPr>
            <w:tcW w:w="1156" w:type="dxa"/>
            <w:noWrap/>
            <w:hideMark/>
          </w:tcPr>
          <w:p w14:paraId="6DA6DDB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11.03</w:t>
            </w:r>
          </w:p>
        </w:tc>
        <w:tc>
          <w:tcPr>
            <w:tcW w:w="850" w:type="dxa"/>
            <w:noWrap/>
            <w:hideMark/>
          </w:tcPr>
          <w:p w14:paraId="359558F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0.23</w:t>
            </w:r>
          </w:p>
        </w:tc>
        <w:tc>
          <w:tcPr>
            <w:tcW w:w="850" w:type="dxa"/>
            <w:noWrap/>
            <w:hideMark/>
          </w:tcPr>
          <w:p w14:paraId="3D82529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7E8428DD"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725DFDA0" w14:textId="77777777" w:rsidR="00E148FB" w:rsidRPr="00E148FB" w:rsidRDefault="00E148FB" w:rsidP="0093239A">
            <w:pPr>
              <w:rPr>
                <w:color w:val="000000"/>
                <w:sz w:val="20"/>
                <w:szCs w:val="20"/>
              </w:rPr>
            </w:pPr>
            <w:r w:rsidRPr="00E148FB">
              <w:rPr>
                <w:color w:val="000000"/>
                <w:sz w:val="20"/>
                <w:szCs w:val="20"/>
              </w:rPr>
              <w:t>OUV</w:t>
            </w:r>
          </w:p>
        </w:tc>
        <w:tc>
          <w:tcPr>
            <w:tcW w:w="1239" w:type="dxa"/>
            <w:noWrap/>
            <w:hideMark/>
          </w:tcPr>
          <w:p w14:paraId="1AD7D505"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6513D7E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454E0CB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1.03</w:t>
            </w:r>
          </w:p>
        </w:tc>
        <w:tc>
          <w:tcPr>
            <w:tcW w:w="895" w:type="dxa"/>
            <w:noWrap/>
            <w:hideMark/>
          </w:tcPr>
          <w:p w14:paraId="5E4A758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698B02C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0.32</w:t>
            </w:r>
          </w:p>
        </w:tc>
        <w:tc>
          <w:tcPr>
            <w:tcW w:w="1156" w:type="dxa"/>
            <w:noWrap/>
            <w:hideMark/>
          </w:tcPr>
          <w:p w14:paraId="14F72EA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2.01</w:t>
            </w:r>
          </w:p>
        </w:tc>
        <w:tc>
          <w:tcPr>
            <w:tcW w:w="850" w:type="dxa"/>
            <w:noWrap/>
            <w:hideMark/>
          </w:tcPr>
          <w:p w14:paraId="69C51DF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0.05</w:t>
            </w:r>
          </w:p>
        </w:tc>
        <w:tc>
          <w:tcPr>
            <w:tcW w:w="850" w:type="dxa"/>
            <w:noWrap/>
            <w:hideMark/>
          </w:tcPr>
          <w:p w14:paraId="4A1ABAF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678759B4"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F20A5E4" w14:textId="77777777" w:rsidR="00E148FB" w:rsidRPr="00E148FB" w:rsidRDefault="00E148FB" w:rsidP="0093239A">
            <w:pPr>
              <w:rPr>
                <w:color w:val="000000"/>
                <w:sz w:val="20"/>
                <w:szCs w:val="20"/>
              </w:rPr>
            </w:pPr>
            <w:r w:rsidRPr="00E148FB">
              <w:rPr>
                <w:color w:val="000000"/>
                <w:sz w:val="20"/>
                <w:szCs w:val="20"/>
              </w:rPr>
              <w:t>OUA</w:t>
            </w:r>
          </w:p>
        </w:tc>
        <w:tc>
          <w:tcPr>
            <w:tcW w:w="1239" w:type="dxa"/>
            <w:noWrap/>
            <w:hideMark/>
          </w:tcPr>
          <w:p w14:paraId="1288DC32"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27741EC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2CCD0C5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3.26</w:t>
            </w:r>
          </w:p>
        </w:tc>
        <w:tc>
          <w:tcPr>
            <w:tcW w:w="895" w:type="dxa"/>
            <w:noWrap/>
            <w:hideMark/>
          </w:tcPr>
          <w:p w14:paraId="515E1B0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1.29</w:t>
            </w:r>
          </w:p>
        </w:tc>
        <w:tc>
          <w:tcPr>
            <w:tcW w:w="1156" w:type="dxa"/>
            <w:noWrap/>
            <w:hideMark/>
          </w:tcPr>
          <w:p w14:paraId="223EA2D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0.39</w:t>
            </w:r>
          </w:p>
        </w:tc>
        <w:tc>
          <w:tcPr>
            <w:tcW w:w="1156" w:type="dxa"/>
            <w:noWrap/>
            <w:hideMark/>
          </w:tcPr>
          <w:p w14:paraId="57FA1C1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3115C16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2AAA6F9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6A0E5CDA"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E893F88" w14:textId="77777777" w:rsidR="00E148FB" w:rsidRPr="00E148FB" w:rsidRDefault="00E148FB" w:rsidP="0093239A">
            <w:pPr>
              <w:rPr>
                <w:color w:val="000000"/>
                <w:sz w:val="20"/>
                <w:szCs w:val="20"/>
              </w:rPr>
            </w:pPr>
            <w:r w:rsidRPr="00E148FB">
              <w:rPr>
                <w:color w:val="000000"/>
                <w:sz w:val="20"/>
                <w:szCs w:val="20"/>
              </w:rPr>
              <w:t>OUM</w:t>
            </w:r>
          </w:p>
        </w:tc>
        <w:tc>
          <w:tcPr>
            <w:tcW w:w="1239" w:type="dxa"/>
            <w:noWrap/>
            <w:hideMark/>
          </w:tcPr>
          <w:p w14:paraId="025728E4"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64C8563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649" w:type="dxa"/>
            <w:noWrap/>
            <w:hideMark/>
          </w:tcPr>
          <w:p w14:paraId="749F8BD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2.35</w:t>
            </w:r>
          </w:p>
        </w:tc>
        <w:tc>
          <w:tcPr>
            <w:tcW w:w="895" w:type="dxa"/>
            <w:noWrap/>
            <w:hideMark/>
          </w:tcPr>
          <w:p w14:paraId="27C39EA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16A947E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0.14</w:t>
            </w:r>
          </w:p>
        </w:tc>
        <w:tc>
          <w:tcPr>
            <w:tcW w:w="1156" w:type="dxa"/>
            <w:noWrap/>
            <w:hideMark/>
          </w:tcPr>
          <w:p w14:paraId="7738325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41F05A7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0.49</w:t>
            </w:r>
          </w:p>
        </w:tc>
        <w:tc>
          <w:tcPr>
            <w:tcW w:w="850" w:type="dxa"/>
            <w:noWrap/>
            <w:hideMark/>
          </w:tcPr>
          <w:p w14:paraId="3CCB9B3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0.19</w:t>
            </w:r>
          </w:p>
        </w:tc>
      </w:tr>
      <w:tr w:rsidR="0093239A" w:rsidRPr="00E148FB" w14:paraId="49ABBD67"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40D0929" w14:textId="77777777" w:rsidR="00E148FB" w:rsidRPr="00E148FB" w:rsidRDefault="00E148FB" w:rsidP="0093239A">
            <w:pPr>
              <w:rPr>
                <w:color w:val="000000"/>
                <w:sz w:val="20"/>
                <w:szCs w:val="20"/>
              </w:rPr>
            </w:pPr>
            <w:r w:rsidRPr="00E148FB">
              <w:rPr>
                <w:color w:val="000000"/>
                <w:sz w:val="20"/>
                <w:szCs w:val="20"/>
              </w:rPr>
              <w:t>OUVA</w:t>
            </w:r>
          </w:p>
        </w:tc>
        <w:tc>
          <w:tcPr>
            <w:tcW w:w="1239" w:type="dxa"/>
            <w:noWrap/>
            <w:hideMark/>
          </w:tcPr>
          <w:p w14:paraId="43254E4C"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0939A2B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0.05</w:t>
            </w:r>
          </w:p>
        </w:tc>
        <w:tc>
          <w:tcPr>
            <w:tcW w:w="649" w:type="dxa"/>
            <w:noWrap/>
            <w:hideMark/>
          </w:tcPr>
          <w:p w14:paraId="0324DA1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1.19</w:t>
            </w:r>
          </w:p>
        </w:tc>
        <w:tc>
          <w:tcPr>
            <w:tcW w:w="895" w:type="dxa"/>
            <w:noWrap/>
            <w:hideMark/>
          </w:tcPr>
          <w:p w14:paraId="37CE9AD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1.15</w:t>
            </w:r>
          </w:p>
        </w:tc>
        <w:tc>
          <w:tcPr>
            <w:tcW w:w="1156" w:type="dxa"/>
            <w:noWrap/>
            <w:hideMark/>
          </w:tcPr>
          <w:p w14:paraId="0C17DE3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0.28</w:t>
            </w:r>
          </w:p>
        </w:tc>
        <w:tc>
          <w:tcPr>
            <w:tcW w:w="1156" w:type="dxa"/>
            <w:noWrap/>
            <w:hideMark/>
          </w:tcPr>
          <w:p w14:paraId="0AB4AAD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16.72</w:t>
            </w:r>
          </w:p>
        </w:tc>
        <w:tc>
          <w:tcPr>
            <w:tcW w:w="850" w:type="dxa"/>
            <w:noWrap/>
            <w:hideMark/>
          </w:tcPr>
          <w:p w14:paraId="500BB3A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6BF8FA6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5DC94CAC"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5C8DECDC" w14:textId="77777777" w:rsidR="00E148FB" w:rsidRPr="00E148FB" w:rsidRDefault="00E148FB" w:rsidP="0093239A">
            <w:pPr>
              <w:rPr>
                <w:color w:val="000000"/>
                <w:sz w:val="20"/>
                <w:szCs w:val="20"/>
              </w:rPr>
            </w:pPr>
            <w:r w:rsidRPr="00E148FB">
              <w:rPr>
                <w:color w:val="000000"/>
                <w:sz w:val="20"/>
                <w:szCs w:val="20"/>
              </w:rPr>
              <w:t>OUMV</w:t>
            </w:r>
          </w:p>
        </w:tc>
        <w:tc>
          <w:tcPr>
            <w:tcW w:w="1239" w:type="dxa"/>
            <w:noWrap/>
            <w:hideMark/>
          </w:tcPr>
          <w:p w14:paraId="4BC4A8F6"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5292B49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0.08</w:t>
            </w:r>
          </w:p>
        </w:tc>
        <w:tc>
          <w:tcPr>
            <w:tcW w:w="649" w:type="dxa"/>
            <w:noWrap/>
            <w:hideMark/>
          </w:tcPr>
          <w:p w14:paraId="6125F84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2.46</w:t>
            </w:r>
          </w:p>
        </w:tc>
        <w:tc>
          <w:tcPr>
            <w:tcW w:w="895" w:type="dxa"/>
            <w:noWrap/>
            <w:hideMark/>
          </w:tcPr>
          <w:p w14:paraId="08B3120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58C6E2D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0.15</w:t>
            </w:r>
          </w:p>
        </w:tc>
        <w:tc>
          <w:tcPr>
            <w:tcW w:w="1156" w:type="dxa"/>
            <w:noWrap/>
            <w:hideMark/>
          </w:tcPr>
          <w:p w14:paraId="60F9459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2.4</w:t>
            </w:r>
          </w:p>
        </w:tc>
        <w:tc>
          <w:tcPr>
            <w:tcW w:w="850" w:type="dxa"/>
            <w:noWrap/>
            <w:hideMark/>
          </w:tcPr>
          <w:p w14:paraId="55EEC85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1.49</w:t>
            </w:r>
          </w:p>
        </w:tc>
        <w:tc>
          <w:tcPr>
            <w:tcW w:w="850" w:type="dxa"/>
            <w:noWrap/>
            <w:hideMark/>
          </w:tcPr>
          <w:p w14:paraId="44892E7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0.75</w:t>
            </w:r>
          </w:p>
        </w:tc>
      </w:tr>
      <w:tr w:rsidR="0093239A" w:rsidRPr="00E148FB" w14:paraId="3D708347"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0E8F4578" w14:textId="77777777" w:rsidR="00E148FB" w:rsidRPr="00E148FB" w:rsidRDefault="00E148FB" w:rsidP="0093239A">
            <w:pPr>
              <w:rPr>
                <w:color w:val="000000"/>
                <w:sz w:val="20"/>
                <w:szCs w:val="20"/>
              </w:rPr>
            </w:pPr>
            <w:r w:rsidRPr="00E148FB">
              <w:rPr>
                <w:color w:val="000000"/>
                <w:sz w:val="20"/>
                <w:szCs w:val="20"/>
              </w:rPr>
              <w:t>OUMA</w:t>
            </w:r>
          </w:p>
        </w:tc>
        <w:tc>
          <w:tcPr>
            <w:tcW w:w="1239" w:type="dxa"/>
            <w:noWrap/>
            <w:hideMark/>
          </w:tcPr>
          <w:p w14:paraId="2968BE0C"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324FA7B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34E179F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10.28</w:t>
            </w:r>
          </w:p>
        </w:tc>
        <w:tc>
          <w:tcPr>
            <w:tcW w:w="895" w:type="dxa"/>
            <w:noWrap/>
            <w:hideMark/>
          </w:tcPr>
          <w:p w14:paraId="4910967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1.26</w:t>
            </w:r>
          </w:p>
        </w:tc>
        <w:tc>
          <w:tcPr>
            <w:tcW w:w="1156" w:type="dxa"/>
            <w:noWrap/>
            <w:hideMark/>
          </w:tcPr>
          <w:p w14:paraId="1C69A46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0.26</w:t>
            </w:r>
          </w:p>
        </w:tc>
        <w:tc>
          <w:tcPr>
            <w:tcW w:w="1156" w:type="dxa"/>
            <w:noWrap/>
            <w:hideMark/>
          </w:tcPr>
          <w:p w14:paraId="1BD5EF3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794625D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7.11</w:t>
            </w:r>
          </w:p>
        </w:tc>
        <w:tc>
          <w:tcPr>
            <w:tcW w:w="850" w:type="dxa"/>
            <w:noWrap/>
            <w:hideMark/>
          </w:tcPr>
          <w:p w14:paraId="13263FF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0.82</w:t>
            </w:r>
          </w:p>
        </w:tc>
      </w:tr>
      <w:tr w:rsidR="0093239A" w:rsidRPr="00E148FB" w14:paraId="7F73F600"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0691C80" w14:textId="77777777" w:rsidR="00E148FB" w:rsidRPr="00E148FB" w:rsidRDefault="00E148FB" w:rsidP="0093239A">
            <w:pPr>
              <w:rPr>
                <w:color w:val="000000"/>
                <w:sz w:val="20"/>
                <w:szCs w:val="20"/>
              </w:rPr>
            </w:pPr>
            <w:r w:rsidRPr="00E148FB">
              <w:rPr>
                <w:color w:val="000000"/>
                <w:sz w:val="20"/>
                <w:szCs w:val="20"/>
              </w:rPr>
              <w:t>OUMVA</w:t>
            </w:r>
          </w:p>
        </w:tc>
        <w:tc>
          <w:tcPr>
            <w:tcW w:w="1239" w:type="dxa"/>
            <w:noWrap/>
            <w:hideMark/>
          </w:tcPr>
          <w:p w14:paraId="7B772EF1"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2650C89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0.06</w:t>
            </w:r>
          </w:p>
        </w:tc>
        <w:tc>
          <w:tcPr>
            <w:tcW w:w="649" w:type="dxa"/>
            <w:noWrap/>
            <w:hideMark/>
          </w:tcPr>
          <w:p w14:paraId="042C183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6.3</w:t>
            </w:r>
          </w:p>
        </w:tc>
        <w:tc>
          <w:tcPr>
            <w:tcW w:w="895" w:type="dxa"/>
            <w:noWrap/>
            <w:hideMark/>
          </w:tcPr>
          <w:p w14:paraId="2AA96A7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1.26</w:t>
            </w:r>
          </w:p>
        </w:tc>
        <w:tc>
          <w:tcPr>
            <w:tcW w:w="1156" w:type="dxa"/>
            <w:noWrap/>
            <w:hideMark/>
          </w:tcPr>
          <w:p w14:paraId="40654BF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w:t>
            </w:r>
          </w:p>
        </w:tc>
        <w:tc>
          <w:tcPr>
            <w:tcW w:w="1156" w:type="dxa"/>
            <w:noWrap/>
            <w:hideMark/>
          </w:tcPr>
          <w:p w14:paraId="091F1CB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10.33</w:t>
            </w:r>
          </w:p>
        </w:tc>
        <w:tc>
          <w:tcPr>
            <w:tcW w:w="850" w:type="dxa"/>
            <w:noWrap/>
            <w:hideMark/>
          </w:tcPr>
          <w:p w14:paraId="099C785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10.12</w:t>
            </w:r>
          </w:p>
        </w:tc>
        <w:tc>
          <w:tcPr>
            <w:tcW w:w="850" w:type="dxa"/>
            <w:noWrap/>
            <w:hideMark/>
          </w:tcPr>
          <w:p w14:paraId="52C234E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1.47</w:t>
            </w:r>
          </w:p>
        </w:tc>
      </w:tr>
      <w:tr w:rsidR="0093239A" w:rsidRPr="00E148FB" w14:paraId="15AFEFCB"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1EB162C6" w14:textId="77777777" w:rsidR="00E148FB" w:rsidRPr="00E148FB" w:rsidRDefault="00E148FB" w:rsidP="0093239A">
            <w:pPr>
              <w:rPr>
                <w:color w:val="000000"/>
                <w:sz w:val="20"/>
                <w:szCs w:val="20"/>
              </w:rPr>
            </w:pPr>
            <w:r w:rsidRPr="00E148FB">
              <w:rPr>
                <w:color w:val="000000"/>
                <w:sz w:val="20"/>
                <w:szCs w:val="20"/>
              </w:rPr>
              <w:t>OUBM1</w:t>
            </w:r>
          </w:p>
        </w:tc>
        <w:tc>
          <w:tcPr>
            <w:tcW w:w="1239" w:type="dxa"/>
            <w:noWrap/>
            <w:hideMark/>
          </w:tcPr>
          <w:p w14:paraId="16271AAD"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7537230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0.05</w:t>
            </w:r>
          </w:p>
        </w:tc>
        <w:tc>
          <w:tcPr>
            <w:tcW w:w="649" w:type="dxa"/>
            <w:noWrap/>
            <w:hideMark/>
          </w:tcPr>
          <w:p w14:paraId="5F47CEF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3.61</w:t>
            </w:r>
          </w:p>
        </w:tc>
        <w:tc>
          <w:tcPr>
            <w:tcW w:w="895" w:type="dxa"/>
            <w:noWrap/>
            <w:hideMark/>
          </w:tcPr>
          <w:p w14:paraId="60DC74B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04772C5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0.37</w:t>
            </w:r>
          </w:p>
        </w:tc>
        <w:tc>
          <w:tcPr>
            <w:tcW w:w="1156" w:type="dxa"/>
            <w:noWrap/>
            <w:hideMark/>
          </w:tcPr>
          <w:p w14:paraId="6AEBAEA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6E97782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0.13</w:t>
            </w:r>
          </w:p>
        </w:tc>
        <w:tc>
          <w:tcPr>
            <w:tcW w:w="850" w:type="dxa"/>
            <w:noWrap/>
            <w:hideMark/>
          </w:tcPr>
          <w:p w14:paraId="43EA7C5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66D06DA3"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198EF359" w14:textId="77777777" w:rsidR="00E148FB" w:rsidRPr="00E148FB" w:rsidRDefault="00E148FB" w:rsidP="0093239A">
            <w:pPr>
              <w:rPr>
                <w:color w:val="000000"/>
                <w:sz w:val="20"/>
                <w:szCs w:val="20"/>
              </w:rPr>
            </w:pPr>
            <w:r w:rsidRPr="00E148FB">
              <w:rPr>
                <w:color w:val="000000"/>
                <w:sz w:val="20"/>
                <w:szCs w:val="20"/>
              </w:rPr>
              <w:t>OUBMV</w:t>
            </w:r>
          </w:p>
        </w:tc>
        <w:tc>
          <w:tcPr>
            <w:tcW w:w="1239" w:type="dxa"/>
            <w:noWrap/>
            <w:hideMark/>
          </w:tcPr>
          <w:p w14:paraId="1C1A6471"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3B8C04F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05A831C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3.78</w:t>
            </w:r>
          </w:p>
        </w:tc>
        <w:tc>
          <w:tcPr>
            <w:tcW w:w="895" w:type="dxa"/>
            <w:noWrap/>
            <w:hideMark/>
          </w:tcPr>
          <w:p w14:paraId="20899CC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5A4FFB5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0.29</w:t>
            </w:r>
          </w:p>
        </w:tc>
        <w:tc>
          <w:tcPr>
            <w:tcW w:w="1156" w:type="dxa"/>
            <w:noWrap/>
            <w:hideMark/>
          </w:tcPr>
          <w:p w14:paraId="496B422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10.63</w:t>
            </w:r>
          </w:p>
        </w:tc>
        <w:tc>
          <w:tcPr>
            <w:tcW w:w="850" w:type="dxa"/>
            <w:noWrap/>
            <w:hideMark/>
          </w:tcPr>
          <w:p w14:paraId="32D4C4E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0.14</w:t>
            </w:r>
          </w:p>
        </w:tc>
        <w:tc>
          <w:tcPr>
            <w:tcW w:w="850" w:type="dxa"/>
            <w:noWrap/>
            <w:hideMark/>
          </w:tcPr>
          <w:p w14:paraId="2793A93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bl>
    <w:p w14:paraId="3DCD55E5" w14:textId="07446A5C" w:rsidR="00E148FB" w:rsidRDefault="00E148FB" w:rsidP="00E148FB">
      <w:pPr>
        <w:pStyle w:val="JamesManuscriptBody"/>
        <w:rPr>
          <w:rFonts w:eastAsiaTheme="minorEastAsia"/>
        </w:rPr>
      </w:pPr>
      <w:r>
        <w:rPr>
          <w:rFonts w:eastAsiaTheme="minorEastAsia"/>
          <w:b/>
          <w:bCs/>
        </w:rPr>
        <w:t xml:space="preserve">Table 2: </w:t>
      </w:r>
      <w:r w:rsidRPr="00E148FB">
        <w:rPr>
          <w:rFonts w:eastAsiaTheme="minorEastAsia"/>
        </w:rPr>
        <w:t>Average RMSE per model type and class</w:t>
      </w:r>
      <w:r>
        <w:rPr>
          <w:rFonts w:eastAsiaTheme="minorEastAsia"/>
        </w:rPr>
        <w:t>.</w:t>
      </w:r>
    </w:p>
    <w:p w14:paraId="66B0F441" w14:textId="6803BB38" w:rsidR="0047290D" w:rsidRDefault="0047290D" w:rsidP="00E148FB">
      <w:pPr>
        <w:pStyle w:val="JamesManuscriptBody"/>
        <w:rPr>
          <w:rFonts w:eastAsiaTheme="minorEastAsia"/>
        </w:rPr>
      </w:pPr>
    </w:p>
    <w:p w14:paraId="723236C5" w14:textId="1C7C6459" w:rsidR="0047290D" w:rsidRDefault="0047290D" w:rsidP="00E148FB">
      <w:pPr>
        <w:pStyle w:val="JamesManuscriptBody"/>
        <w:rPr>
          <w:rFonts w:eastAsiaTheme="minorEastAsia"/>
        </w:rPr>
      </w:pPr>
    </w:p>
    <w:p w14:paraId="6B225F3B" w14:textId="7DA61910" w:rsidR="0047290D" w:rsidRDefault="0047290D" w:rsidP="00E148FB">
      <w:pPr>
        <w:pStyle w:val="JamesManuscriptBody"/>
        <w:rPr>
          <w:rFonts w:eastAsiaTheme="minorEastAsia"/>
        </w:rPr>
      </w:pPr>
    </w:p>
    <w:p w14:paraId="681C7BC3" w14:textId="25683C25" w:rsidR="0047290D" w:rsidRDefault="0047290D" w:rsidP="00E148FB">
      <w:pPr>
        <w:pStyle w:val="JamesManuscriptBody"/>
        <w:rPr>
          <w:rFonts w:eastAsiaTheme="minorEastAsia"/>
        </w:rPr>
      </w:pPr>
    </w:p>
    <w:p w14:paraId="2AD81017" w14:textId="49AF8CFA" w:rsidR="0047290D" w:rsidRDefault="0047290D" w:rsidP="00E148FB">
      <w:pPr>
        <w:pStyle w:val="JamesManuscriptBody"/>
        <w:rPr>
          <w:rFonts w:eastAsiaTheme="minorEastAsia"/>
        </w:rPr>
      </w:pPr>
    </w:p>
    <w:p w14:paraId="6EC03DBE" w14:textId="4B9BAC00" w:rsidR="0047290D" w:rsidRDefault="0047290D" w:rsidP="00E148FB">
      <w:pPr>
        <w:pStyle w:val="JamesManuscriptBody"/>
        <w:rPr>
          <w:rFonts w:eastAsiaTheme="minorEastAsia"/>
        </w:rPr>
      </w:pPr>
    </w:p>
    <w:p w14:paraId="2E2252EB" w14:textId="26285FA1" w:rsidR="0047290D" w:rsidRDefault="0047290D" w:rsidP="00E148FB">
      <w:pPr>
        <w:pStyle w:val="JamesManuscriptBody"/>
        <w:rPr>
          <w:rFonts w:eastAsiaTheme="minorEastAsia"/>
        </w:rPr>
      </w:pPr>
    </w:p>
    <w:p w14:paraId="75E968A5" w14:textId="41E89465" w:rsidR="0047290D" w:rsidRDefault="0047290D" w:rsidP="00E148FB">
      <w:pPr>
        <w:pStyle w:val="JamesManuscriptBody"/>
        <w:rPr>
          <w:rFonts w:eastAsiaTheme="minorEastAsia"/>
        </w:rPr>
      </w:pPr>
    </w:p>
    <w:p w14:paraId="1291B140" w14:textId="5C4691E6" w:rsidR="0047290D" w:rsidRDefault="0047290D" w:rsidP="00E148FB">
      <w:pPr>
        <w:pStyle w:val="JamesManuscriptBody"/>
        <w:rPr>
          <w:rFonts w:eastAsiaTheme="minorEastAsia"/>
        </w:rPr>
      </w:pPr>
    </w:p>
    <w:p w14:paraId="1A5801B1" w14:textId="77777777" w:rsidR="0047290D" w:rsidRDefault="0047290D" w:rsidP="00E148FB">
      <w:pPr>
        <w:pStyle w:val="JamesManuscriptBody"/>
        <w:rPr>
          <w:rFonts w:eastAsiaTheme="minorEastAsia"/>
        </w:rPr>
      </w:pPr>
    </w:p>
    <w:tbl>
      <w:tblPr>
        <w:tblStyle w:val="GridTable1Light"/>
        <w:tblW w:w="1652" w:type="dxa"/>
        <w:tblLook w:val="04A0" w:firstRow="1" w:lastRow="0" w:firstColumn="1" w:lastColumn="0" w:noHBand="0" w:noVBand="1"/>
      </w:tblPr>
      <w:tblGrid>
        <w:gridCol w:w="1205"/>
        <w:gridCol w:w="1239"/>
        <w:gridCol w:w="1266"/>
        <w:gridCol w:w="1244"/>
        <w:gridCol w:w="1133"/>
        <w:gridCol w:w="1325"/>
        <w:gridCol w:w="1183"/>
      </w:tblGrid>
      <w:tr w:rsidR="0047290D" w:rsidRPr="0047290D" w14:paraId="34CC78BF" w14:textId="77777777" w:rsidTr="0047290D">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5DB6D35A" w14:textId="77777777" w:rsidR="0047290D" w:rsidRPr="0047290D" w:rsidRDefault="0047290D">
            <w:pPr>
              <w:rPr>
                <w:color w:val="000000"/>
                <w:sz w:val="20"/>
                <w:szCs w:val="20"/>
              </w:rPr>
            </w:pPr>
            <w:r w:rsidRPr="0047290D">
              <w:rPr>
                <w:color w:val="000000"/>
                <w:sz w:val="20"/>
                <w:szCs w:val="20"/>
              </w:rPr>
              <w:lastRenderedPageBreak/>
              <w:t>model_type</w:t>
            </w:r>
          </w:p>
        </w:tc>
        <w:tc>
          <w:tcPr>
            <w:tcW w:w="236" w:type="dxa"/>
            <w:noWrap/>
            <w:hideMark/>
          </w:tcPr>
          <w:p w14:paraId="49D70C25"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model_class</w:t>
            </w:r>
          </w:p>
        </w:tc>
        <w:tc>
          <w:tcPr>
            <w:tcW w:w="236" w:type="dxa"/>
            <w:noWrap/>
            <w:hideMark/>
          </w:tcPr>
          <w:p w14:paraId="59F9C939"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AICwt.BM1</w:t>
            </w:r>
          </w:p>
        </w:tc>
        <w:tc>
          <w:tcPr>
            <w:tcW w:w="236" w:type="dxa"/>
            <w:noWrap/>
            <w:hideMark/>
          </w:tcPr>
          <w:p w14:paraId="5EA96B1E"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AICwt.OU1</w:t>
            </w:r>
          </w:p>
        </w:tc>
        <w:tc>
          <w:tcPr>
            <w:tcW w:w="236" w:type="dxa"/>
            <w:noWrap/>
            <w:hideMark/>
          </w:tcPr>
          <w:p w14:paraId="247F4ED1"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AICwt.CD</w:t>
            </w:r>
          </w:p>
        </w:tc>
        <w:tc>
          <w:tcPr>
            <w:tcW w:w="236" w:type="dxa"/>
            <w:noWrap/>
            <w:hideMark/>
          </w:tcPr>
          <w:p w14:paraId="42FF7780"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AICwt.CID+</w:t>
            </w:r>
          </w:p>
        </w:tc>
        <w:tc>
          <w:tcPr>
            <w:tcW w:w="236" w:type="dxa"/>
            <w:noWrap/>
            <w:hideMark/>
          </w:tcPr>
          <w:p w14:paraId="5D983F97"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best_model</w:t>
            </w:r>
          </w:p>
        </w:tc>
      </w:tr>
      <w:tr w:rsidR="0047290D" w:rsidRPr="0047290D" w14:paraId="0D81EE77"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340F8A7" w14:textId="77777777" w:rsidR="0047290D" w:rsidRPr="0047290D" w:rsidRDefault="0047290D">
            <w:pPr>
              <w:rPr>
                <w:color w:val="000000"/>
                <w:sz w:val="20"/>
                <w:szCs w:val="20"/>
              </w:rPr>
            </w:pPr>
            <w:r w:rsidRPr="0047290D">
              <w:rPr>
                <w:color w:val="000000"/>
                <w:sz w:val="20"/>
                <w:szCs w:val="20"/>
              </w:rPr>
              <w:t>BMV</w:t>
            </w:r>
          </w:p>
        </w:tc>
        <w:tc>
          <w:tcPr>
            <w:tcW w:w="236" w:type="dxa"/>
            <w:noWrap/>
            <w:hideMark/>
          </w:tcPr>
          <w:p w14:paraId="0E8FDA2A"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3FB1394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0.15</w:t>
            </w:r>
          </w:p>
        </w:tc>
        <w:tc>
          <w:tcPr>
            <w:tcW w:w="236" w:type="dxa"/>
            <w:noWrap/>
            <w:hideMark/>
          </w:tcPr>
          <w:p w14:paraId="0CEF1F3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0.15</w:t>
            </w:r>
          </w:p>
        </w:tc>
        <w:tc>
          <w:tcPr>
            <w:tcW w:w="236" w:type="dxa"/>
            <w:noWrap/>
            <w:hideMark/>
          </w:tcPr>
          <w:p w14:paraId="4C8DC40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0.69</w:t>
            </w:r>
          </w:p>
        </w:tc>
        <w:tc>
          <w:tcPr>
            <w:tcW w:w="236" w:type="dxa"/>
            <w:noWrap/>
            <w:hideMark/>
          </w:tcPr>
          <w:p w14:paraId="75A5C66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c>
          <w:tcPr>
            <w:tcW w:w="236" w:type="dxa"/>
            <w:noWrap/>
            <w:hideMark/>
          </w:tcPr>
          <w:p w14:paraId="73B8A43F"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0.67</w:t>
            </w:r>
          </w:p>
        </w:tc>
      </w:tr>
      <w:tr w:rsidR="0047290D" w:rsidRPr="0047290D" w14:paraId="3172002A"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CA5FC28" w14:textId="77777777" w:rsidR="0047290D" w:rsidRPr="0047290D" w:rsidRDefault="0047290D">
            <w:pPr>
              <w:rPr>
                <w:color w:val="000000"/>
                <w:sz w:val="20"/>
                <w:szCs w:val="20"/>
              </w:rPr>
            </w:pPr>
            <w:r w:rsidRPr="0047290D">
              <w:rPr>
                <w:color w:val="000000"/>
                <w:sz w:val="20"/>
                <w:szCs w:val="20"/>
              </w:rPr>
              <w:t>OUV</w:t>
            </w:r>
          </w:p>
        </w:tc>
        <w:tc>
          <w:tcPr>
            <w:tcW w:w="236" w:type="dxa"/>
            <w:noWrap/>
            <w:hideMark/>
          </w:tcPr>
          <w:p w14:paraId="16C77BD3"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7DE619B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7F74F63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w:t>
            </w:r>
          </w:p>
        </w:tc>
        <w:tc>
          <w:tcPr>
            <w:tcW w:w="236" w:type="dxa"/>
            <w:noWrap/>
            <w:hideMark/>
          </w:tcPr>
          <w:p w14:paraId="4517791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0.77</w:t>
            </w:r>
          </w:p>
        </w:tc>
        <w:tc>
          <w:tcPr>
            <w:tcW w:w="236" w:type="dxa"/>
            <w:noWrap/>
            <w:hideMark/>
          </w:tcPr>
          <w:p w14:paraId="308C8B9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c>
          <w:tcPr>
            <w:tcW w:w="236" w:type="dxa"/>
            <w:noWrap/>
            <w:hideMark/>
          </w:tcPr>
          <w:p w14:paraId="1AD3265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0.76</w:t>
            </w:r>
          </w:p>
        </w:tc>
      </w:tr>
      <w:tr w:rsidR="0047290D" w:rsidRPr="0047290D" w14:paraId="579F6441"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7D7D2611" w14:textId="77777777" w:rsidR="0047290D" w:rsidRPr="0047290D" w:rsidRDefault="0047290D">
            <w:pPr>
              <w:rPr>
                <w:color w:val="000000"/>
                <w:sz w:val="20"/>
                <w:szCs w:val="20"/>
              </w:rPr>
            </w:pPr>
            <w:r w:rsidRPr="0047290D">
              <w:rPr>
                <w:color w:val="000000"/>
                <w:sz w:val="20"/>
                <w:szCs w:val="20"/>
              </w:rPr>
              <w:t>OUA</w:t>
            </w:r>
          </w:p>
        </w:tc>
        <w:tc>
          <w:tcPr>
            <w:tcW w:w="236" w:type="dxa"/>
            <w:noWrap/>
            <w:hideMark/>
          </w:tcPr>
          <w:p w14:paraId="452A6013"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05B4832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0.06</w:t>
            </w:r>
          </w:p>
        </w:tc>
        <w:tc>
          <w:tcPr>
            <w:tcW w:w="236" w:type="dxa"/>
            <w:noWrap/>
            <w:hideMark/>
          </w:tcPr>
          <w:p w14:paraId="79186F9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0.55</w:t>
            </w:r>
          </w:p>
        </w:tc>
        <w:tc>
          <w:tcPr>
            <w:tcW w:w="236" w:type="dxa"/>
            <w:noWrap/>
            <w:hideMark/>
          </w:tcPr>
          <w:p w14:paraId="397E00CC"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0.32</w:t>
            </w:r>
          </w:p>
        </w:tc>
        <w:tc>
          <w:tcPr>
            <w:tcW w:w="236" w:type="dxa"/>
            <w:noWrap/>
            <w:hideMark/>
          </w:tcPr>
          <w:p w14:paraId="31F15F36"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0.07</w:t>
            </w:r>
          </w:p>
        </w:tc>
        <w:tc>
          <w:tcPr>
            <w:tcW w:w="236" w:type="dxa"/>
            <w:noWrap/>
            <w:hideMark/>
          </w:tcPr>
          <w:p w14:paraId="13DE70F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0.17</w:t>
            </w:r>
          </w:p>
        </w:tc>
      </w:tr>
      <w:tr w:rsidR="0047290D" w:rsidRPr="0047290D" w14:paraId="4751FF55"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18D5ECE1" w14:textId="77777777" w:rsidR="0047290D" w:rsidRPr="0047290D" w:rsidRDefault="0047290D">
            <w:pPr>
              <w:rPr>
                <w:color w:val="000000"/>
                <w:sz w:val="20"/>
                <w:szCs w:val="20"/>
              </w:rPr>
            </w:pPr>
            <w:r w:rsidRPr="0047290D">
              <w:rPr>
                <w:color w:val="000000"/>
                <w:sz w:val="20"/>
                <w:szCs w:val="20"/>
              </w:rPr>
              <w:t>OUM</w:t>
            </w:r>
          </w:p>
        </w:tc>
        <w:tc>
          <w:tcPr>
            <w:tcW w:w="236" w:type="dxa"/>
            <w:noWrap/>
            <w:hideMark/>
          </w:tcPr>
          <w:p w14:paraId="61ED305B"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6364EADF"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319368B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7F25306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0.91</w:t>
            </w:r>
          </w:p>
        </w:tc>
        <w:tc>
          <w:tcPr>
            <w:tcW w:w="236" w:type="dxa"/>
            <w:noWrap/>
            <w:hideMark/>
          </w:tcPr>
          <w:p w14:paraId="50BF169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4DD3899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0.92</w:t>
            </w:r>
          </w:p>
        </w:tc>
      </w:tr>
      <w:tr w:rsidR="0047290D" w:rsidRPr="0047290D" w14:paraId="21ADEF09"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FBD306E" w14:textId="77777777" w:rsidR="0047290D" w:rsidRPr="0047290D" w:rsidRDefault="0047290D">
            <w:pPr>
              <w:rPr>
                <w:color w:val="000000"/>
                <w:sz w:val="20"/>
                <w:szCs w:val="20"/>
              </w:rPr>
            </w:pPr>
            <w:r w:rsidRPr="0047290D">
              <w:rPr>
                <w:color w:val="000000"/>
                <w:sz w:val="20"/>
                <w:szCs w:val="20"/>
              </w:rPr>
              <w:t>OUVA</w:t>
            </w:r>
          </w:p>
        </w:tc>
        <w:tc>
          <w:tcPr>
            <w:tcW w:w="236" w:type="dxa"/>
            <w:noWrap/>
            <w:hideMark/>
          </w:tcPr>
          <w:p w14:paraId="07F7A98E"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43306BE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33A8430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0.14</w:t>
            </w:r>
          </w:p>
        </w:tc>
        <w:tc>
          <w:tcPr>
            <w:tcW w:w="236" w:type="dxa"/>
            <w:noWrap/>
            <w:hideMark/>
          </w:tcPr>
          <w:p w14:paraId="5921242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0.76</w:t>
            </w:r>
          </w:p>
        </w:tc>
        <w:tc>
          <w:tcPr>
            <w:tcW w:w="236" w:type="dxa"/>
            <w:noWrap/>
            <w:hideMark/>
          </w:tcPr>
          <w:p w14:paraId="67751BF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0.07</w:t>
            </w:r>
          </w:p>
        </w:tc>
        <w:tc>
          <w:tcPr>
            <w:tcW w:w="236" w:type="dxa"/>
            <w:noWrap/>
            <w:hideMark/>
          </w:tcPr>
          <w:p w14:paraId="12BE181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0.77</w:t>
            </w:r>
          </w:p>
        </w:tc>
      </w:tr>
      <w:tr w:rsidR="0047290D" w:rsidRPr="0047290D" w14:paraId="45BC48B4"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8B80237" w14:textId="77777777" w:rsidR="0047290D" w:rsidRPr="0047290D" w:rsidRDefault="0047290D">
            <w:pPr>
              <w:rPr>
                <w:color w:val="000000"/>
                <w:sz w:val="20"/>
                <w:szCs w:val="20"/>
              </w:rPr>
            </w:pPr>
            <w:r w:rsidRPr="0047290D">
              <w:rPr>
                <w:color w:val="000000"/>
                <w:sz w:val="20"/>
                <w:szCs w:val="20"/>
              </w:rPr>
              <w:t>OUMV</w:t>
            </w:r>
          </w:p>
        </w:tc>
        <w:tc>
          <w:tcPr>
            <w:tcW w:w="236" w:type="dxa"/>
            <w:noWrap/>
            <w:hideMark/>
          </w:tcPr>
          <w:p w14:paraId="3639B892"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5F6A828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c>
          <w:tcPr>
            <w:tcW w:w="236" w:type="dxa"/>
            <w:noWrap/>
            <w:hideMark/>
          </w:tcPr>
          <w:p w14:paraId="141EEF9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c>
          <w:tcPr>
            <w:tcW w:w="236" w:type="dxa"/>
            <w:noWrap/>
            <w:hideMark/>
          </w:tcPr>
          <w:p w14:paraId="01DAD06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0.96</w:t>
            </w:r>
          </w:p>
        </w:tc>
        <w:tc>
          <w:tcPr>
            <w:tcW w:w="236" w:type="dxa"/>
            <w:noWrap/>
            <w:hideMark/>
          </w:tcPr>
          <w:p w14:paraId="427895C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271758F4"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0.97</w:t>
            </w:r>
          </w:p>
        </w:tc>
      </w:tr>
      <w:tr w:rsidR="0047290D" w:rsidRPr="0047290D" w14:paraId="218AB154"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33E06D7" w14:textId="77777777" w:rsidR="0047290D" w:rsidRPr="0047290D" w:rsidRDefault="0047290D">
            <w:pPr>
              <w:rPr>
                <w:color w:val="000000"/>
                <w:sz w:val="20"/>
                <w:szCs w:val="20"/>
              </w:rPr>
            </w:pPr>
            <w:r w:rsidRPr="0047290D">
              <w:rPr>
                <w:color w:val="000000"/>
                <w:sz w:val="20"/>
                <w:szCs w:val="20"/>
              </w:rPr>
              <w:t>OUMA</w:t>
            </w:r>
          </w:p>
        </w:tc>
        <w:tc>
          <w:tcPr>
            <w:tcW w:w="236" w:type="dxa"/>
            <w:noWrap/>
            <w:hideMark/>
          </w:tcPr>
          <w:p w14:paraId="5D99640F"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60A07A4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w:t>
            </w:r>
          </w:p>
        </w:tc>
        <w:tc>
          <w:tcPr>
            <w:tcW w:w="236" w:type="dxa"/>
            <w:noWrap/>
            <w:hideMark/>
          </w:tcPr>
          <w:p w14:paraId="077ECB2F"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0.08</w:t>
            </w:r>
          </w:p>
        </w:tc>
        <w:tc>
          <w:tcPr>
            <w:tcW w:w="236" w:type="dxa"/>
            <w:noWrap/>
            <w:hideMark/>
          </w:tcPr>
          <w:p w14:paraId="26458D1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0.71</w:t>
            </w:r>
          </w:p>
        </w:tc>
        <w:tc>
          <w:tcPr>
            <w:tcW w:w="236" w:type="dxa"/>
            <w:noWrap/>
            <w:hideMark/>
          </w:tcPr>
          <w:p w14:paraId="5541612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0.11</w:t>
            </w:r>
          </w:p>
        </w:tc>
        <w:tc>
          <w:tcPr>
            <w:tcW w:w="236" w:type="dxa"/>
            <w:noWrap/>
            <w:hideMark/>
          </w:tcPr>
          <w:p w14:paraId="4837D8F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0.73</w:t>
            </w:r>
          </w:p>
        </w:tc>
      </w:tr>
      <w:tr w:rsidR="0047290D" w:rsidRPr="0047290D" w14:paraId="56AC19B9"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0C1AF31" w14:textId="77777777" w:rsidR="0047290D" w:rsidRPr="0047290D" w:rsidRDefault="0047290D">
            <w:pPr>
              <w:rPr>
                <w:color w:val="000000"/>
                <w:sz w:val="20"/>
                <w:szCs w:val="20"/>
              </w:rPr>
            </w:pPr>
            <w:r w:rsidRPr="0047290D">
              <w:rPr>
                <w:color w:val="000000"/>
                <w:sz w:val="20"/>
                <w:szCs w:val="20"/>
              </w:rPr>
              <w:t>OUMVA</w:t>
            </w:r>
          </w:p>
        </w:tc>
        <w:tc>
          <w:tcPr>
            <w:tcW w:w="236" w:type="dxa"/>
            <w:noWrap/>
            <w:hideMark/>
          </w:tcPr>
          <w:p w14:paraId="016AD62D"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7AA73AFC"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7C8ED00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0.08</w:t>
            </w:r>
          </w:p>
        </w:tc>
        <w:tc>
          <w:tcPr>
            <w:tcW w:w="236" w:type="dxa"/>
            <w:noWrap/>
            <w:hideMark/>
          </w:tcPr>
          <w:p w14:paraId="0DD08DD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0.81</w:t>
            </w:r>
          </w:p>
        </w:tc>
        <w:tc>
          <w:tcPr>
            <w:tcW w:w="236" w:type="dxa"/>
            <w:noWrap/>
            <w:hideMark/>
          </w:tcPr>
          <w:p w14:paraId="14DF3CF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0.07</w:t>
            </w:r>
          </w:p>
        </w:tc>
        <w:tc>
          <w:tcPr>
            <w:tcW w:w="236" w:type="dxa"/>
            <w:noWrap/>
            <w:hideMark/>
          </w:tcPr>
          <w:p w14:paraId="533295D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0.81</w:t>
            </w:r>
          </w:p>
        </w:tc>
      </w:tr>
      <w:tr w:rsidR="0047290D" w:rsidRPr="0047290D" w14:paraId="04839FCE"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363B144" w14:textId="77777777" w:rsidR="0047290D" w:rsidRPr="0047290D" w:rsidRDefault="0047290D">
            <w:pPr>
              <w:rPr>
                <w:color w:val="000000"/>
                <w:sz w:val="20"/>
                <w:szCs w:val="20"/>
              </w:rPr>
            </w:pPr>
            <w:r w:rsidRPr="0047290D">
              <w:rPr>
                <w:color w:val="000000"/>
                <w:sz w:val="20"/>
                <w:szCs w:val="20"/>
              </w:rPr>
              <w:t>OUBM1</w:t>
            </w:r>
          </w:p>
        </w:tc>
        <w:tc>
          <w:tcPr>
            <w:tcW w:w="236" w:type="dxa"/>
            <w:noWrap/>
            <w:hideMark/>
          </w:tcPr>
          <w:p w14:paraId="42943620"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4AED3AD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0.18</w:t>
            </w:r>
          </w:p>
        </w:tc>
        <w:tc>
          <w:tcPr>
            <w:tcW w:w="236" w:type="dxa"/>
            <w:noWrap/>
            <w:hideMark/>
          </w:tcPr>
          <w:p w14:paraId="09F76CC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0.57</w:t>
            </w:r>
          </w:p>
        </w:tc>
        <w:tc>
          <w:tcPr>
            <w:tcW w:w="236" w:type="dxa"/>
            <w:noWrap/>
            <w:hideMark/>
          </w:tcPr>
          <w:p w14:paraId="7414CEE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0.13</w:t>
            </w:r>
          </w:p>
        </w:tc>
        <w:tc>
          <w:tcPr>
            <w:tcW w:w="236" w:type="dxa"/>
            <w:noWrap/>
            <w:hideMark/>
          </w:tcPr>
          <w:p w14:paraId="5D517D9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0.12</w:t>
            </w:r>
          </w:p>
        </w:tc>
        <w:tc>
          <w:tcPr>
            <w:tcW w:w="236" w:type="dxa"/>
            <w:noWrap/>
            <w:hideMark/>
          </w:tcPr>
          <w:p w14:paraId="1A4C847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0.08</w:t>
            </w:r>
          </w:p>
        </w:tc>
      </w:tr>
      <w:tr w:rsidR="0047290D" w:rsidRPr="0047290D" w14:paraId="5D0C46D2"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89666FF" w14:textId="77777777" w:rsidR="0047290D" w:rsidRPr="0047290D" w:rsidRDefault="0047290D">
            <w:pPr>
              <w:rPr>
                <w:color w:val="000000"/>
                <w:sz w:val="20"/>
                <w:szCs w:val="20"/>
              </w:rPr>
            </w:pPr>
            <w:r w:rsidRPr="0047290D">
              <w:rPr>
                <w:color w:val="000000"/>
                <w:sz w:val="20"/>
                <w:szCs w:val="20"/>
              </w:rPr>
              <w:t>OUBMV</w:t>
            </w:r>
          </w:p>
        </w:tc>
        <w:tc>
          <w:tcPr>
            <w:tcW w:w="236" w:type="dxa"/>
            <w:noWrap/>
            <w:hideMark/>
          </w:tcPr>
          <w:p w14:paraId="4CFA1137"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307336E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0.05</w:t>
            </w:r>
          </w:p>
        </w:tc>
        <w:tc>
          <w:tcPr>
            <w:tcW w:w="236" w:type="dxa"/>
            <w:noWrap/>
            <w:hideMark/>
          </w:tcPr>
          <w:p w14:paraId="4F0D5604"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0.15</w:t>
            </w:r>
          </w:p>
        </w:tc>
        <w:tc>
          <w:tcPr>
            <w:tcW w:w="236" w:type="dxa"/>
            <w:noWrap/>
            <w:hideMark/>
          </w:tcPr>
          <w:p w14:paraId="4DA9B01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0.78</w:t>
            </w:r>
          </w:p>
        </w:tc>
        <w:tc>
          <w:tcPr>
            <w:tcW w:w="236" w:type="dxa"/>
            <w:noWrap/>
            <w:hideMark/>
          </w:tcPr>
          <w:p w14:paraId="01D55DF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7183818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0.8</w:t>
            </w:r>
          </w:p>
        </w:tc>
      </w:tr>
      <w:tr w:rsidR="0047290D" w:rsidRPr="0047290D" w14:paraId="5F3E4B6E"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B05DB1A" w14:textId="77777777" w:rsidR="0047290D" w:rsidRPr="0047290D" w:rsidRDefault="0047290D">
            <w:pPr>
              <w:rPr>
                <w:color w:val="000000"/>
                <w:sz w:val="20"/>
                <w:szCs w:val="20"/>
              </w:rPr>
            </w:pPr>
            <w:r w:rsidRPr="0047290D">
              <w:rPr>
                <w:color w:val="000000"/>
                <w:sz w:val="20"/>
                <w:szCs w:val="20"/>
              </w:rPr>
              <w:t>BMV</w:t>
            </w:r>
          </w:p>
        </w:tc>
        <w:tc>
          <w:tcPr>
            <w:tcW w:w="236" w:type="dxa"/>
            <w:noWrap/>
            <w:hideMark/>
          </w:tcPr>
          <w:p w14:paraId="6AB3551A"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7CD4AC6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0.36</w:t>
            </w:r>
          </w:p>
        </w:tc>
        <w:tc>
          <w:tcPr>
            <w:tcW w:w="236" w:type="dxa"/>
            <w:noWrap/>
            <w:hideMark/>
          </w:tcPr>
          <w:p w14:paraId="05E78D3F"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0.27</w:t>
            </w:r>
          </w:p>
        </w:tc>
        <w:tc>
          <w:tcPr>
            <w:tcW w:w="236" w:type="dxa"/>
            <w:noWrap/>
            <w:hideMark/>
          </w:tcPr>
          <w:p w14:paraId="1F224D7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0.35</w:t>
            </w:r>
          </w:p>
        </w:tc>
        <w:tc>
          <w:tcPr>
            <w:tcW w:w="236" w:type="dxa"/>
            <w:noWrap/>
            <w:hideMark/>
          </w:tcPr>
          <w:p w14:paraId="020325E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4DD0D31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r>
      <w:tr w:rsidR="0047290D" w:rsidRPr="0047290D" w14:paraId="43F07392"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73E0AF66" w14:textId="77777777" w:rsidR="0047290D" w:rsidRPr="0047290D" w:rsidRDefault="0047290D">
            <w:pPr>
              <w:rPr>
                <w:color w:val="000000"/>
                <w:sz w:val="20"/>
                <w:szCs w:val="20"/>
              </w:rPr>
            </w:pPr>
            <w:r w:rsidRPr="0047290D">
              <w:rPr>
                <w:color w:val="000000"/>
                <w:sz w:val="20"/>
                <w:szCs w:val="20"/>
              </w:rPr>
              <w:t>OUV</w:t>
            </w:r>
          </w:p>
        </w:tc>
        <w:tc>
          <w:tcPr>
            <w:tcW w:w="236" w:type="dxa"/>
            <w:noWrap/>
            <w:hideMark/>
          </w:tcPr>
          <w:p w14:paraId="0DB5C03D"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109C921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619D6374"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0.49</w:t>
            </w:r>
          </w:p>
        </w:tc>
        <w:tc>
          <w:tcPr>
            <w:tcW w:w="236" w:type="dxa"/>
            <w:noWrap/>
            <w:hideMark/>
          </w:tcPr>
          <w:p w14:paraId="6DFD56F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0.44</w:t>
            </w:r>
          </w:p>
        </w:tc>
        <w:tc>
          <w:tcPr>
            <w:tcW w:w="236" w:type="dxa"/>
            <w:noWrap/>
            <w:hideMark/>
          </w:tcPr>
          <w:p w14:paraId="2AFD5AC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54906E9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r>
      <w:tr w:rsidR="0047290D" w:rsidRPr="0047290D" w14:paraId="40AD805B"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7A8E8F83" w14:textId="77777777" w:rsidR="0047290D" w:rsidRPr="0047290D" w:rsidRDefault="0047290D">
            <w:pPr>
              <w:rPr>
                <w:color w:val="000000"/>
                <w:sz w:val="20"/>
                <w:szCs w:val="20"/>
              </w:rPr>
            </w:pPr>
            <w:r w:rsidRPr="0047290D">
              <w:rPr>
                <w:color w:val="000000"/>
                <w:sz w:val="20"/>
                <w:szCs w:val="20"/>
              </w:rPr>
              <w:t>OUA</w:t>
            </w:r>
          </w:p>
        </w:tc>
        <w:tc>
          <w:tcPr>
            <w:tcW w:w="236" w:type="dxa"/>
            <w:noWrap/>
            <w:hideMark/>
          </w:tcPr>
          <w:p w14:paraId="4A248EDF"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7789EBA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0.05</w:t>
            </w:r>
          </w:p>
        </w:tc>
        <w:tc>
          <w:tcPr>
            <w:tcW w:w="236" w:type="dxa"/>
            <w:noWrap/>
            <w:hideMark/>
          </w:tcPr>
          <w:p w14:paraId="012191E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0.55</w:t>
            </w:r>
          </w:p>
        </w:tc>
        <w:tc>
          <w:tcPr>
            <w:tcW w:w="236" w:type="dxa"/>
            <w:noWrap/>
            <w:hideMark/>
          </w:tcPr>
          <w:p w14:paraId="7FE6FBB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0.39</w:t>
            </w:r>
          </w:p>
        </w:tc>
        <w:tc>
          <w:tcPr>
            <w:tcW w:w="236" w:type="dxa"/>
            <w:noWrap/>
            <w:hideMark/>
          </w:tcPr>
          <w:p w14:paraId="5B52BF0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107702A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w:t>
            </w:r>
          </w:p>
        </w:tc>
      </w:tr>
      <w:tr w:rsidR="0047290D" w:rsidRPr="0047290D" w14:paraId="4269C2A1"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5B220C08" w14:textId="77777777" w:rsidR="0047290D" w:rsidRPr="0047290D" w:rsidRDefault="0047290D">
            <w:pPr>
              <w:rPr>
                <w:color w:val="000000"/>
                <w:sz w:val="20"/>
                <w:szCs w:val="20"/>
              </w:rPr>
            </w:pPr>
            <w:r w:rsidRPr="0047290D">
              <w:rPr>
                <w:color w:val="000000"/>
                <w:sz w:val="20"/>
                <w:szCs w:val="20"/>
              </w:rPr>
              <w:t>OUM</w:t>
            </w:r>
          </w:p>
        </w:tc>
        <w:tc>
          <w:tcPr>
            <w:tcW w:w="236" w:type="dxa"/>
            <w:noWrap/>
            <w:hideMark/>
          </w:tcPr>
          <w:p w14:paraId="44347B1A"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2C63796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0.19</w:t>
            </w:r>
          </w:p>
        </w:tc>
        <w:tc>
          <w:tcPr>
            <w:tcW w:w="236" w:type="dxa"/>
            <w:noWrap/>
            <w:hideMark/>
          </w:tcPr>
          <w:p w14:paraId="7F34250C"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0.08</w:t>
            </w:r>
          </w:p>
        </w:tc>
        <w:tc>
          <w:tcPr>
            <w:tcW w:w="236" w:type="dxa"/>
            <w:noWrap/>
            <w:hideMark/>
          </w:tcPr>
          <w:p w14:paraId="0E7E410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1C90C91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0.69</w:t>
            </w:r>
          </w:p>
        </w:tc>
        <w:tc>
          <w:tcPr>
            <w:tcW w:w="236" w:type="dxa"/>
            <w:noWrap/>
            <w:hideMark/>
          </w:tcPr>
          <w:p w14:paraId="798019C6"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0.73</w:t>
            </w:r>
          </w:p>
        </w:tc>
      </w:tr>
      <w:tr w:rsidR="0047290D" w:rsidRPr="0047290D" w14:paraId="7A15C8BC"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E5C8482" w14:textId="77777777" w:rsidR="0047290D" w:rsidRPr="0047290D" w:rsidRDefault="0047290D">
            <w:pPr>
              <w:rPr>
                <w:color w:val="000000"/>
                <w:sz w:val="20"/>
                <w:szCs w:val="20"/>
              </w:rPr>
            </w:pPr>
            <w:r w:rsidRPr="0047290D">
              <w:rPr>
                <w:color w:val="000000"/>
                <w:sz w:val="20"/>
                <w:szCs w:val="20"/>
              </w:rPr>
              <w:t>OUVA</w:t>
            </w:r>
          </w:p>
        </w:tc>
        <w:tc>
          <w:tcPr>
            <w:tcW w:w="236" w:type="dxa"/>
            <w:noWrap/>
            <w:hideMark/>
          </w:tcPr>
          <w:p w14:paraId="6E547040"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38633F5C"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0.06</w:t>
            </w:r>
          </w:p>
        </w:tc>
        <w:tc>
          <w:tcPr>
            <w:tcW w:w="236" w:type="dxa"/>
            <w:noWrap/>
            <w:hideMark/>
          </w:tcPr>
          <w:p w14:paraId="52828CD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0.51</w:t>
            </w:r>
          </w:p>
        </w:tc>
        <w:tc>
          <w:tcPr>
            <w:tcW w:w="236" w:type="dxa"/>
            <w:noWrap/>
            <w:hideMark/>
          </w:tcPr>
          <w:p w14:paraId="75627EA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0.39</w:t>
            </w:r>
          </w:p>
        </w:tc>
        <w:tc>
          <w:tcPr>
            <w:tcW w:w="236" w:type="dxa"/>
            <w:noWrap/>
            <w:hideMark/>
          </w:tcPr>
          <w:p w14:paraId="5EA0D4D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5B12C4D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r>
      <w:tr w:rsidR="0047290D" w:rsidRPr="0047290D" w14:paraId="14E7B99C"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0C2DEB1" w14:textId="77777777" w:rsidR="0047290D" w:rsidRPr="0047290D" w:rsidRDefault="0047290D">
            <w:pPr>
              <w:rPr>
                <w:color w:val="000000"/>
                <w:sz w:val="20"/>
                <w:szCs w:val="20"/>
              </w:rPr>
            </w:pPr>
            <w:r w:rsidRPr="0047290D">
              <w:rPr>
                <w:color w:val="000000"/>
                <w:sz w:val="20"/>
                <w:szCs w:val="20"/>
              </w:rPr>
              <w:t>OUMV</w:t>
            </w:r>
          </w:p>
        </w:tc>
        <w:tc>
          <w:tcPr>
            <w:tcW w:w="236" w:type="dxa"/>
            <w:noWrap/>
            <w:hideMark/>
          </w:tcPr>
          <w:p w14:paraId="3EE5F2A9"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169B066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0.23</w:t>
            </w:r>
          </w:p>
        </w:tc>
        <w:tc>
          <w:tcPr>
            <w:tcW w:w="236" w:type="dxa"/>
            <w:noWrap/>
            <w:hideMark/>
          </w:tcPr>
          <w:p w14:paraId="5450679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0.18</w:t>
            </w:r>
          </w:p>
        </w:tc>
        <w:tc>
          <w:tcPr>
            <w:tcW w:w="236" w:type="dxa"/>
            <w:noWrap/>
            <w:hideMark/>
          </w:tcPr>
          <w:p w14:paraId="2BA20596"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0.14</w:t>
            </w:r>
          </w:p>
        </w:tc>
        <w:tc>
          <w:tcPr>
            <w:tcW w:w="236" w:type="dxa"/>
            <w:noWrap/>
            <w:hideMark/>
          </w:tcPr>
          <w:p w14:paraId="01BD122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0.45</w:t>
            </w:r>
          </w:p>
        </w:tc>
        <w:tc>
          <w:tcPr>
            <w:tcW w:w="236" w:type="dxa"/>
            <w:noWrap/>
            <w:hideMark/>
          </w:tcPr>
          <w:p w14:paraId="4D6E20A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0.46</w:t>
            </w:r>
          </w:p>
        </w:tc>
      </w:tr>
      <w:tr w:rsidR="0047290D" w:rsidRPr="0047290D" w14:paraId="5B92A785"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18C8415C" w14:textId="77777777" w:rsidR="0047290D" w:rsidRPr="0047290D" w:rsidRDefault="0047290D">
            <w:pPr>
              <w:rPr>
                <w:color w:val="000000"/>
                <w:sz w:val="20"/>
                <w:szCs w:val="20"/>
              </w:rPr>
            </w:pPr>
            <w:r w:rsidRPr="0047290D">
              <w:rPr>
                <w:color w:val="000000"/>
                <w:sz w:val="20"/>
                <w:szCs w:val="20"/>
              </w:rPr>
              <w:t>OUMA</w:t>
            </w:r>
          </w:p>
        </w:tc>
        <w:tc>
          <w:tcPr>
            <w:tcW w:w="236" w:type="dxa"/>
            <w:noWrap/>
            <w:hideMark/>
          </w:tcPr>
          <w:p w14:paraId="558015ED"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2DD6051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0.41</w:t>
            </w:r>
          </w:p>
        </w:tc>
        <w:tc>
          <w:tcPr>
            <w:tcW w:w="236" w:type="dxa"/>
            <w:noWrap/>
            <w:hideMark/>
          </w:tcPr>
          <w:p w14:paraId="068DC44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0.39</w:t>
            </w:r>
          </w:p>
        </w:tc>
        <w:tc>
          <w:tcPr>
            <w:tcW w:w="236" w:type="dxa"/>
            <w:noWrap/>
            <w:hideMark/>
          </w:tcPr>
          <w:p w14:paraId="07AED25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0.15</w:t>
            </w:r>
          </w:p>
        </w:tc>
        <w:tc>
          <w:tcPr>
            <w:tcW w:w="236" w:type="dxa"/>
            <w:noWrap/>
            <w:hideMark/>
          </w:tcPr>
          <w:p w14:paraId="58C866E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0.05</w:t>
            </w:r>
          </w:p>
        </w:tc>
        <w:tc>
          <w:tcPr>
            <w:tcW w:w="236" w:type="dxa"/>
            <w:noWrap/>
            <w:hideMark/>
          </w:tcPr>
          <w:p w14:paraId="1B20FCE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0.05</w:t>
            </w:r>
          </w:p>
        </w:tc>
      </w:tr>
      <w:tr w:rsidR="0047290D" w:rsidRPr="0047290D" w14:paraId="3668D04E"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4317A5A" w14:textId="77777777" w:rsidR="0047290D" w:rsidRPr="0047290D" w:rsidRDefault="0047290D">
            <w:pPr>
              <w:rPr>
                <w:color w:val="000000"/>
                <w:sz w:val="20"/>
                <w:szCs w:val="20"/>
              </w:rPr>
            </w:pPr>
            <w:r w:rsidRPr="0047290D">
              <w:rPr>
                <w:color w:val="000000"/>
                <w:sz w:val="20"/>
                <w:szCs w:val="20"/>
              </w:rPr>
              <w:t>OUMVA</w:t>
            </w:r>
          </w:p>
        </w:tc>
        <w:tc>
          <w:tcPr>
            <w:tcW w:w="236" w:type="dxa"/>
            <w:noWrap/>
            <w:hideMark/>
          </w:tcPr>
          <w:p w14:paraId="192F8ACA"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4FEC34C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0.22</w:t>
            </w:r>
          </w:p>
        </w:tc>
        <w:tc>
          <w:tcPr>
            <w:tcW w:w="236" w:type="dxa"/>
            <w:noWrap/>
            <w:hideMark/>
          </w:tcPr>
          <w:p w14:paraId="33B1CED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0.38</w:t>
            </w:r>
          </w:p>
        </w:tc>
        <w:tc>
          <w:tcPr>
            <w:tcW w:w="236" w:type="dxa"/>
            <w:noWrap/>
            <w:hideMark/>
          </w:tcPr>
          <w:p w14:paraId="47592DC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0.23</w:t>
            </w:r>
          </w:p>
        </w:tc>
        <w:tc>
          <w:tcPr>
            <w:tcW w:w="236" w:type="dxa"/>
            <w:noWrap/>
            <w:hideMark/>
          </w:tcPr>
          <w:p w14:paraId="433E080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0.16</w:t>
            </w:r>
          </w:p>
        </w:tc>
        <w:tc>
          <w:tcPr>
            <w:tcW w:w="236" w:type="dxa"/>
            <w:noWrap/>
            <w:hideMark/>
          </w:tcPr>
          <w:p w14:paraId="3DC7D5F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0.16</w:t>
            </w:r>
          </w:p>
        </w:tc>
      </w:tr>
      <w:tr w:rsidR="0047290D" w:rsidRPr="0047290D" w14:paraId="33C1C0D6"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E0C1D2B" w14:textId="77777777" w:rsidR="0047290D" w:rsidRPr="0047290D" w:rsidRDefault="0047290D">
            <w:pPr>
              <w:rPr>
                <w:color w:val="000000"/>
                <w:sz w:val="20"/>
                <w:szCs w:val="20"/>
              </w:rPr>
            </w:pPr>
            <w:r w:rsidRPr="0047290D">
              <w:rPr>
                <w:color w:val="000000"/>
                <w:sz w:val="20"/>
                <w:szCs w:val="20"/>
              </w:rPr>
              <w:t>OUBM1</w:t>
            </w:r>
          </w:p>
        </w:tc>
        <w:tc>
          <w:tcPr>
            <w:tcW w:w="236" w:type="dxa"/>
            <w:noWrap/>
            <w:hideMark/>
          </w:tcPr>
          <w:p w14:paraId="61C7FCD8"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503BDEF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0.23</w:t>
            </w:r>
          </w:p>
        </w:tc>
        <w:tc>
          <w:tcPr>
            <w:tcW w:w="236" w:type="dxa"/>
            <w:noWrap/>
            <w:hideMark/>
          </w:tcPr>
          <w:p w14:paraId="23E62E5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0.55</w:t>
            </w:r>
          </w:p>
        </w:tc>
        <w:tc>
          <w:tcPr>
            <w:tcW w:w="236" w:type="dxa"/>
            <w:noWrap/>
            <w:hideMark/>
          </w:tcPr>
          <w:p w14:paraId="508C42F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0.18</w:t>
            </w:r>
          </w:p>
        </w:tc>
        <w:tc>
          <w:tcPr>
            <w:tcW w:w="236" w:type="dxa"/>
            <w:noWrap/>
            <w:hideMark/>
          </w:tcPr>
          <w:p w14:paraId="2FF25154"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7E26DB8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r>
      <w:tr w:rsidR="0047290D" w:rsidRPr="0047290D" w14:paraId="4C7A0A96"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B0F9B19" w14:textId="77777777" w:rsidR="0047290D" w:rsidRPr="0047290D" w:rsidRDefault="0047290D">
            <w:pPr>
              <w:rPr>
                <w:color w:val="000000"/>
                <w:sz w:val="20"/>
                <w:szCs w:val="20"/>
              </w:rPr>
            </w:pPr>
            <w:r w:rsidRPr="0047290D">
              <w:rPr>
                <w:color w:val="000000"/>
                <w:sz w:val="20"/>
                <w:szCs w:val="20"/>
              </w:rPr>
              <w:t>OUBMV</w:t>
            </w:r>
          </w:p>
        </w:tc>
        <w:tc>
          <w:tcPr>
            <w:tcW w:w="236" w:type="dxa"/>
            <w:noWrap/>
            <w:hideMark/>
          </w:tcPr>
          <w:p w14:paraId="10BDE141"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5F7745E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0.22</w:t>
            </w:r>
          </w:p>
        </w:tc>
        <w:tc>
          <w:tcPr>
            <w:tcW w:w="236" w:type="dxa"/>
            <w:noWrap/>
            <w:hideMark/>
          </w:tcPr>
          <w:p w14:paraId="7DC210E6"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0.33</w:t>
            </w:r>
          </w:p>
        </w:tc>
        <w:tc>
          <w:tcPr>
            <w:tcW w:w="236" w:type="dxa"/>
            <w:noWrap/>
            <w:hideMark/>
          </w:tcPr>
          <w:p w14:paraId="190F412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0.34</w:t>
            </w:r>
          </w:p>
        </w:tc>
        <w:tc>
          <w:tcPr>
            <w:tcW w:w="236" w:type="dxa"/>
            <w:noWrap/>
            <w:hideMark/>
          </w:tcPr>
          <w:p w14:paraId="7943BA9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0.11</w:t>
            </w:r>
          </w:p>
        </w:tc>
        <w:tc>
          <w:tcPr>
            <w:tcW w:w="236" w:type="dxa"/>
            <w:noWrap/>
            <w:hideMark/>
          </w:tcPr>
          <w:p w14:paraId="365A97B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w:t>
            </w:r>
          </w:p>
        </w:tc>
      </w:tr>
    </w:tbl>
    <w:p w14:paraId="68EFECF4" w14:textId="36751CD1" w:rsidR="0047290D" w:rsidRDefault="0047290D" w:rsidP="00E148FB">
      <w:pPr>
        <w:pStyle w:val="JamesManuscriptBody"/>
        <w:rPr>
          <w:rFonts w:eastAsiaTheme="minorEastAsia"/>
        </w:rPr>
      </w:pPr>
      <w:r w:rsidRPr="0047290D">
        <w:rPr>
          <w:rFonts w:eastAsiaTheme="minorEastAsia"/>
          <w:b/>
          <w:bCs/>
        </w:rPr>
        <w:t>Table 3</w:t>
      </w:r>
      <w:r>
        <w:rPr>
          <w:rFonts w:eastAsiaTheme="minorEastAsia"/>
        </w:rPr>
        <w:t xml:space="preserve">: Average AIC weights summarized over 150 simulated datasets </w:t>
      </w:r>
    </w:p>
    <w:p w14:paraId="45DF40D6" w14:textId="77777777" w:rsidR="00E868AB" w:rsidRDefault="00E868AB" w:rsidP="00E148FB">
      <w:pPr>
        <w:pStyle w:val="JamesManuscriptBody"/>
        <w:rPr>
          <w:rFonts w:eastAsiaTheme="minorEastAsia"/>
        </w:rPr>
      </w:pPr>
    </w:p>
    <w:tbl>
      <w:tblPr>
        <w:tblStyle w:val="GridTable1Light"/>
        <w:tblW w:w="1416" w:type="dxa"/>
        <w:tblLook w:val="04A0" w:firstRow="1" w:lastRow="0" w:firstColumn="1" w:lastColumn="0" w:noHBand="0" w:noVBand="1"/>
      </w:tblPr>
      <w:tblGrid>
        <w:gridCol w:w="761"/>
        <w:gridCol w:w="1205"/>
        <w:gridCol w:w="1266"/>
        <w:gridCol w:w="1244"/>
        <w:gridCol w:w="1133"/>
        <w:gridCol w:w="1325"/>
      </w:tblGrid>
      <w:tr w:rsidR="00B10323" w:rsidRPr="00B10323" w14:paraId="18BA949C" w14:textId="77777777" w:rsidTr="00B1032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F973689" w14:textId="24528901" w:rsidR="00B10323" w:rsidRPr="00B10323" w:rsidRDefault="00B10323">
            <w:pPr>
              <w:rPr>
                <w:color w:val="000000"/>
                <w:sz w:val="20"/>
                <w:szCs w:val="20"/>
              </w:rPr>
            </w:pPr>
            <w:r>
              <w:rPr>
                <w:color w:val="000000"/>
                <w:sz w:val="20"/>
                <w:szCs w:val="20"/>
              </w:rPr>
              <w:t>nTaxa</w:t>
            </w:r>
          </w:p>
        </w:tc>
        <w:tc>
          <w:tcPr>
            <w:tcW w:w="236" w:type="dxa"/>
            <w:noWrap/>
            <w:hideMark/>
          </w:tcPr>
          <w:p w14:paraId="2713F040" w14:textId="2AFA8828"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model_</w:t>
            </w:r>
            <w:r>
              <w:rPr>
                <w:color w:val="000000"/>
                <w:sz w:val="20"/>
                <w:szCs w:val="20"/>
              </w:rPr>
              <w:t>type</w:t>
            </w:r>
          </w:p>
        </w:tc>
        <w:tc>
          <w:tcPr>
            <w:tcW w:w="236" w:type="dxa"/>
            <w:noWrap/>
            <w:hideMark/>
          </w:tcPr>
          <w:p w14:paraId="42F48FDB" w14:textId="77777777"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AICwt.BM1</w:t>
            </w:r>
          </w:p>
        </w:tc>
        <w:tc>
          <w:tcPr>
            <w:tcW w:w="236" w:type="dxa"/>
            <w:noWrap/>
            <w:hideMark/>
          </w:tcPr>
          <w:p w14:paraId="3B3F9EC6" w14:textId="77777777"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AICwt.OU1</w:t>
            </w:r>
          </w:p>
        </w:tc>
        <w:tc>
          <w:tcPr>
            <w:tcW w:w="236" w:type="dxa"/>
            <w:noWrap/>
            <w:hideMark/>
          </w:tcPr>
          <w:p w14:paraId="12BAE015" w14:textId="77777777"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AICwt.CD</w:t>
            </w:r>
          </w:p>
        </w:tc>
        <w:tc>
          <w:tcPr>
            <w:tcW w:w="236" w:type="dxa"/>
            <w:noWrap/>
            <w:hideMark/>
          </w:tcPr>
          <w:p w14:paraId="26334A6A" w14:textId="77777777"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AICwt.CID+</w:t>
            </w:r>
          </w:p>
        </w:tc>
      </w:tr>
      <w:tr w:rsidR="00B10323" w:rsidRPr="00B10323" w14:paraId="47A6D1B4"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8E3DED1" w14:textId="77777777" w:rsidR="00B10323" w:rsidRPr="00B10323" w:rsidRDefault="00B10323">
            <w:pPr>
              <w:jc w:val="right"/>
              <w:rPr>
                <w:color w:val="000000"/>
                <w:sz w:val="20"/>
                <w:szCs w:val="20"/>
              </w:rPr>
            </w:pPr>
            <w:r w:rsidRPr="00B10323">
              <w:rPr>
                <w:color w:val="000000"/>
                <w:sz w:val="20"/>
                <w:szCs w:val="20"/>
              </w:rPr>
              <w:t>25</w:t>
            </w:r>
          </w:p>
        </w:tc>
        <w:tc>
          <w:tcPr>
            <w:tcW w:w="236" w:type="dxa"/>
            <w:noWrap/>
            <w:hideMark/>
          </w:tcPr>
          <w:p w14:paraId="68E7CFF7"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CD</w:t>
            </w:r>
          </w:p>
        </w:tc>
        <w:tc>
          <w:tcPr>
            <w:tcW w:w="236" w:type="dxa"/>
            <w:noWrap/>
            <w:hideMark/>
          </w:tcPr>
          <w:p w14:paraId="202220FB"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0.12</w:t>
            </w:r>
          </w:p>
        </w:tc>
        <w:tc>
          <w:tcPr>
            <w:tcW w:w="236" w:type="dxa"/>
            <w:noWrap/>
            <w:hideMark/>
          </w:tcPr>
          <w:p w14:paraId="58580663"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0.22</w:t>
            </w:r>
          </w:p>
        </w:tc>
        <w:tc>
          <w:tcPr>
            <w:tcW w:w="236" w:type="dxa"/>
            <w:noWrap/>
            <w:hideMark/>
          </w:tcPr>
          <w:p w14:paraId="43F9EF90"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0.51</w:t>
            </w:r>
          </w:p>
        </w:tc>
        <w:tc>
          <w:tcPr>
            <w:tcW w:w="236" w:type="dxa"/>
            <w:noWrap/>
            <w:hideMark/>
          </w:tcPr>
          <w:p w14:paraId="66683ADB"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0.15</w:t>
            </w:r>
          </w:p>
        </w:tc>
      </w:tr>
      <w:tr w:rsidR="00B10323" w:rsidRPr="00B10323" w14:paraId="2DA83EEF"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5C7C0AD" w14:textId="77777777" w:rsidR="00B10323" w:rsidRPr="00B10323" w:rsidRDefault="00B10323">
            <w:pPr>
              <w:jc w:val="right"/>
              <w:rPr>
                <w:color w:val="000000"/>
                <w:sz w:val="20"/>
                <w:szCs w:val="20"/>
              </w:rPr>
            </w:pPr>
            <w:r w:rsidRPr="00B10323">
              <w:rPr>
                <w:color w:val="000000"/>
                <w:sz w:val="20"/>
                <w:szCs w:val="20"/>
              </w:rPr>
              <w:t>100</w:t>
            </w:r>
          </w:p>
        </w:tc>
        <w:tc>
          <w:tcPr>
            <w:tcW w:w="236" w:type="dxa"/>
            <w:noWrap/>
            <w:hideMark/>
          </w:tcPr>
          <w:p w14:paraId="3B37A855"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CD</w:t>
            </w:r>
          </w:p>
        </w:tc>
        <w:tc>
          <w:tcPr>
            <w:tcW w:w="236" w:type="dxa"/>
            <w:noWrap/>
            <w:hideMark/>
          </w:tcPr>
          <w:p w14:paraId="6141858A"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0.06</w:t>
            </w:r>
          </w:p>
        </w:tc>
        <w:tc>
          <w:tcPr>
            <w:tcW w:w="236" w:type="dxa"/>
            <w:noWrap/>
            <w:hideMark/>
          </w:tcPr>
          <w:p w14:paraId="29ACF5F9"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0.22</w:t>
            </w:r>
          </w:p>
        </w:tc>
        <w:tc>
          <w:tcPr>
            <w:tcW w:w="236" w:type="dxa"/>
            <w:noWrap/>
            <w:hideMark/>
          </w:tcPr>
          <w:p w14:paraId="6B650814"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0.7</w:t>
            </w:r>
          </w:p>
        </w:tc>
        <w:tc>
          <w:tcPr>
            <w:tcW w:w="236" w:type="dxa"/>
            <w:noWrap/>
            <w:hideMark/>
          </w:tcPr>
          <w:p w14:paraId="1DF3D111"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0.02</w:t>
            </w:r>
          </w:p>
        </w:tc>
      </w:tr>
      <w:tr w:rsidR="00B10323" w:rsidRPr="00B10323" w14:paraId="1BF9F116"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A8334C9" w14:textId="77777777" w:rsidR="00B10323" w:rsidRPr="00B10323" w:rsidRDefault="00B10323">
            <w:pPr>
              <w:jc w:val="right"/>
              <w:rPr>
                <w:color w:val="000000"/>
                <w:sz w:val="20"/>
                <w:szCs w:val="20"/>
              </w:rPr>
            </w:pPr>
            <w:r w:rsidRPr="00B10323">
              <w:rPr>
                <w:color w:val="000000"/>
                <w:sz w:val="20"/>
                <w:szCs w:val="20"/>
              </w:rPr>
              <w:t>250</w:t>
            </w:r>
          </w:p>
        </w:tc>
        <w:tc>
          <w:tcPr>
            <w:tcW w:w="236" w:type="dxa"/>
            <w:noWrap/>
            <w:hideMark/>
          </w:tcPr>
          <w:p w14:paraId="068CD452"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CD</w:t>
            </w:r>
          </w:p>
        </w:tc>
        <w:tc>
          <w:tcPr>
            <w:tcW w:w="236" w:type="dxa"/>
            <w:noWrap/>
            <w:hideMark/>
          </w:tcPr>
          <w:p w14:paraId="63BA0456"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0.02</w:t>
            </w:r>
          </w:p>
        </w:tc>
        <w:tc>
          <w:tcPr>
            <w:tcW w:w="236" w:type="dxa"/>
            <w:noWrap/>
            <w:hideMark/>
          </w:tcPr>
          <w:p w14:paraId="72453A12"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0.14</w:t>
            </w:r>
          </w:p>
        </w:tc>
        <w:tc>
          <w:tcPr>
            <w:tcW w:w="236" w:type="dxa"/>
            <w:noWrap/>
            <w:hideMark/>
          </w:tcPr>
          <w:p w14:paraId="64D1B4C8"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0.82</w:t>
            </w:r>
          </w:p>
        </w:tc>
        <w:tc>
          <w:tcPr>
            <w:tcW w:w="236" w:type="dxa"/>
            <w:noWrap/>
            <w:hideMark/>
          </w:tcPr>
          <w:p w14:paraId="5C113A64"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0.02</w:t>
            </w:r>
          </w:p>
        </w:tc>
      </w:tr>
      <w:tr w:rsidR="00B10323" w:rsidRPr="00B10323" w14:paraId="20DEDFC9"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5EA29BE7" w14:textId="77777777" w:rsidR="00B10323" w:rsidRPr="00B10323" w:rsidRDefault="00B10323">
            <w:pPr>
              <w:jc w:val="right"/>
              <w:rPr>
                <w:color w:val="000000"/>
                <w:sz w:val="20"/>
                <w:szCs w:val="20"/>
              </w:rPr>
            </w:pPr>
            <w:r w:rsidRPr="00B10323">
              <w:rPr>
                <w:color w:val="000000"/>
                <w:sz w:val="20"/>
                <w:szCs w:val="20"/>
              </w:rPr>
              <w:t>25</w:t>
            </w:r>
          </w:p>
        </w:tc>
        <w:tc>
          <w:tcPr>
            <w:tcW w:w="236" w:type="dxa"/>
            <w:noWrap/>
            <w:hideMark/>
          </w:tcPr>
          <w:p w14:paraId="1F43CEA0"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CID</w:t>
            </w:r>
          </w:p>
        </w:tc>
        <w:tc>
          <w:tcPr>
            <w:tcW w:w="236" w:type="dxa"/>
            <w:noWrap/>
            <w:hideMark/>
          </w:tcPr>
          <w:p w14:paraId="075AA493"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0.28</w:t>
            </w:r>
          </w:p>
        </w:tc>
        <w:tc>
          <w:tcPr>
            <w:tcW w:w="236" w:type="dxa"/>
            <w:noWrap/>
            <w:hideMark/>
          </w:tcPr>
          <w:p w14:paraId="3B6843B7"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0.35</w:t>
            </w:r>
          </w:p>
        </w:tc>
        <w:tc>
          <w:tcPr>
            <w:tcW w:w="236" w:type="dxa"/>
            <w:noWrap/>
            <w:hideMark/>
          </w:tcPr>
          <w:p w14:paraId="29FA92AE"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0.24</w:t>
            </w:r>
          </w:p>
        </w:tc>
        <w:tc>
          <w:tcPr>
            <w:tcW w:w="236" w:type="dxa"/>
            <w:noWrap/>
            <w:hideMark/>
          </w:tcPr>
          <w:p w14:paraId="0CD9F6D4"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0.14</w:t>
            </w:r>
          </w:p>
        </w:tc>
      </w:tr>
      <w:tr w:rsidR="00B10323" w:rsidRPr="00B10323" w14:paraId="19006A36"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13BE169" w14:textId="77777777" w:rsidR="00B10323" w:rsidRPr="00B10323" w:rsidRDefault="00B10323">
            <w:pPr>
              <w:jc w:val="right"/>
              <w:rPr>
                <w:color w:val="000000"/>
                <w:sz w:val="20"/>
                <w:szCs w:val="20"/>
              </w:rPr>
            </w:pPr>
            <w:r w:rsidRPr="00B10323">
              <w:rPr>
                <w:color w:val="000000"/>
                <w:sz w:val="20"/>
                <w:szCs w:val="20"/>
              </w:rPr>
              <w:t>100</w:t>
            </w:r>
          </w:p>
        </w:tc>
        <w:tc>
          <w:tcPr>
            <w:tcW w:w="236" w:type="dxa"/>
            <w:noWrap/>
            <w:hideMark/>
          </w:tcPr>
          <w:p w14:paraId="11434640"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CID</w:t>
            </w:r>
          </w:p>
        </w:tc>
        <w:tc>
          <w:tcPr>
            <w:tcW w:w="236" w:type="dxa"/>
            <w:noWrap/>
            <w:hideMark/>
          </w:tcPr>
          <w:p w14:paraId="5CEAB534"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0.21</w:t>
            </w:r>
          </w:p>
        </w:tc>
        <w:tc>
          <w:tcPr>
            <w:tcW w:w="236" w:type="dxa"/>
            <w:noWrap/>
            <w:hideMark/>
          </w:tcPr>
          <w:p w14:paraId="33366F52"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0.4</w:t>
            </w:r>
          </w:p>
        </w:tc>
        <w:tc>
          <w:tcPr>
            <w:tcW w:w="236" w:type="dxa"/>
            <w:noWrap/>
            <w:hideMark/>
          </w:tcPr>
          <w:p w14:paraId="4A59780D"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0.23</w:t>
            </w:r>
          </w:p>
        </w:tc>
        <w:tc>
          <w:tcPr>
            <w:tcW w:w="236" w:type="dxa"/>
            <w:noWrap/>
            <w:hideMark/>
          </w:tcPr>
          <w:p w14:paraId="655F6DB3"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0.15</w:t>
            </w:r>
          </w:p>
        </w:tc>
      </w:tr>
      <w:tr w:rsidR="00B10323" w:rsidRPr="00B10323" w14:paraId="2E380653"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FF74899" w14:textId="77777777" w:rsidR="00B10323" w:rsidRPr="00B10323" w:rsidRDefault="00B10323">
            <w:pPr>
              <w:jc w:val="right"/>
              <w:rPr>
                <w:color w:val="000000"/>
                <w:sz w:val="20"/>
                <w:szCs w:val="20"/>
              </w:rPr>
            </w:pPr>
            <w:r w:rsidRPr="00B10323">
              <w:rPr>
                <w:color w:val="000000"/>
                <w:sz w:val="20"/>
                <w:szCs w:val="20"/>
              </w:rPr>
              <w:t>250</w:t>
            </w:r>
          </w:p>
        </w:tc>
        <w:tc>
          <w:tcPr>
            <w:tcW w:w="236" w:type="dxa"/>
            <w:noWrap/>
            <w:hideMark/>
          </w:tcPr>
          <w:p w14:paraId="0CA8EB27"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CID</w:t>
            </w:r>
          </w:p>
        </w:tc>
        <w:tc>
          <w:tcPr>
            <w:tcW w:w="236" w:type="dxa"/>
            <w:noWrap/>
            <w:hideMark/>
          </w:tcPr>
          <w:p w14:paraId="4751FB47"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0.11</w:t>
            </w:r>
          </w:p>
        </w:tc>
        <w:tc>
          <w:tcPr>
            <w:tcW w:w="236" w:type="dxa"/>
            <w:noWrap/>
            <w:hideMark/>
          </w:tcPr>
          <w:p w14:paraId="2F21B0E7"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0.34</w:t>
            </w:r>
          </w:p>
        </w:tc>
        <w:tc>
          <w:tcPr>
            <w:tcW w:w="236" w:type="dxa"/>
            <w:noWrap/>
            <w:hideMark/>
          </w:tcPr>
          <w:p w14:paraId="3A8C6D27"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0.32</w:t>
            </w:r>
          </w:p>
        </w:tc>
        <w:tc>
          <w:tcPr>
            <w:tcW w:w="236" w:type="dxa"/>
            <w:noWrap/>
            <w:hideMark/>
          </w:tcPr>
          <w:p w14:paraId="384445D6"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0.22</w:t>
            </w:r>
          </w:p>
        </w:tc>
      </w:tr>
    </w:tbl>
    <w:p w14:paraId="6B562D3F" w14:textId="52AF5FB5" w:rsidR="00B10323" w:rsidRDefault="00B10323" w:rsidP="00E868AB">
      <w:pPr>
        <w:pStyle w:val="JamesManuscriptBody"/>
        <w:spacing w:line="240" w:lineRule="auto"/>
        <w:rPr>
          <w:rFonts w:eastAsiaTheme="minorEastAsia"/>
        </w:rPr>
      </w:pPr>
      <w:r w:rsidRPr="00B10323">
        <w:rPr>
          <w:rFonts w:eastAsiaTheme="minorEastAsia"/>
          <w:b/>
          <w:bCs/>
        </w:rPr>
        <w:t>Table 4:</w:t>
      </w:r>
      <w:r>
        <w:rPr>
          <w:rFonts w:eastAsiaTheme="minorEastAsia"/>
          <w:b/>
          <w:bCs/>
        </w:rPr>
        <w:t xml:space="preserve"> </w:t>
      </w:r>
      <w:r>
        <w:rPr>
          <w:rFonts w:eastAsiaTheme="minorEastAsia"/>
        </w:rPr>
        <w:t xml:space="preserve">Average AIC weight depending on the number of taxa. Italics highlights the generating model support. </w:t>
      </w:r>
    </w:p>
    <w:p w14:paraId="2CF77481" w14:textId="1D62D281" w:rsidR="00277415" w:rsidRDefault="00277415" w:rsidP="00E148FB">
      <w:pPr>
        <w:pStyle w:val="JamesManuscriptBody"/>
        <w:rPr>
          <w:rFonts w:eastAsiaTheme="minorEastAsia"/>
        </w:rPr>
      </w:pPr>
    </w:p>
    <w:p w14:paraId="73325196" w14:textId="0D0FF48F" w:rsidR="00277415" w:rsidRDefault="00277415" w:rsidP="00E148FB">
      <w:pPr>
        <w:pStyle w:val="JamesManuscriptBody"/>
        <w:rPr>
          <w:rFonts w:eastAsiaTheme="minorEastAsia"/>
        </w:rPr>
      </w:pPr>
    </w:p>
    <w:p w14:paraId="3825D862" w14:textId="24FD5B1C" w:rsidR="00277415" w:rsidRDefault="00277415" w:rsidP="00E148FB">
      <w:pPr>
        <w:pStyle w:val="JamesManuscriptBody"/>
        <w:rPr>
          <w:rFonts w:eastAsiaTheme="minorEastAsia"/>
        </w:rPr>
      </w:pPr>
    </w:p>
    <w:p w14:paraId="269D123F" w14:textId="3176B382" w:rsidR="00277415" w:rsidRDefault="00277415" w:rsidP="00E148FB">
      <w:pPr>
        <w:pStyle w:val="JamesManuscriptBody"/>
        <w:rPr>
          <w:rFonts w:eastAsiaTheme="minorEastAsia"/>
        </w:rPr>
      </w:pPr>
    </w:p>
    <w:tbl>
      <w:tblPr>
        <w:tblStyle w:val="GridTable1Light"/>
        <w:tblW w:w="7239" w:type="dxa"/>
        <w:tblLook w:val="04A0" w:firstRow="1" w:lastRow="0" w:firstColumn="1" w:lastColumn="0" w:noHBand="0" w:noVBand="1"/>
      </w:tblPr>
      <w:tblGrid>
        <w:gridCol w:w="2189"/>
        <w:gridCol w:w="439"/>
        <w:gridCol w:w="866"/>
        <w:gridCol w:w="883"/>
        <w:gridCol w:w="939"/>
        <w:gridCol w:w="766"/>
        <w:gridCol w:w="694"/>
        <w:gridCol w:w="794"/>
      </w:tblGrid>
      <w:tr w:rsidR="00EB732D" w:rsidRPr="00EB732D" w14:paraId="1455E4A5" w14:textId="77777777" w:rsidTr="00EB732D">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B0C5FAA" w14:textId="4420C6BA" w:rsidR="00EB732D" w:rsidRPr="00EB732D" w:rsidRDefault="0087210A">
            <w:pPr>
              <w:rPr>
                <w:sz w:val="20"/>
                <w:szCs w:val="20"/>
              </w:rPr>
            </w:pPr>
            <w:r>
              <w:rPr>
                <w:sz w:val="20"/>
                <w:szCs w:val="20"/>
              </w:rPr>
              <w:lastRenderedPageBreak/>
              <w:t>Model</w:t>
            </w:r>
          </w:p>
        </w:tc>
        <w:tc>
          <w:tcPr>
            <w:tcW w:w="416" w:type="dxa"/>
            <w:noWrap/>
            <w:hideMark/>
          </w:tcPr>
          <w:p w14:paraId="34BECA62"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np</w:t>
            </w:r>
          </w:p>
        </w:tc>
        <w:tc>
          <w:tcPr>
            <w:tcW w:w="866" w:type="dxa"/>
            <w:noWrap/>
            <w:hideMark/>
          </w:tcPr>
          <w:p w14:paraId="1666F256"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lnLik</w:t>
            </w:r>
          </w:p>
        </w:tc>
        <w:tc>
          <w:tcPr>
            <w:tcW w:w="761" w:type="dxa"/>
            <w:noWrap/>
            <w:hideMark/>
          </w:tcPr>
          <w:p w14:paraId="066B93D4"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DiscLik</w:t>
            </w:r>
          </w:p>
        </w:tc>
        <w:tc>
          <w:tcPr>
            <w:tcW w:w="883" w:type="dxa"/>
            <w:noWrap/>
            <w:hideMark/>
          </w:tcPr>
          <w:p w14:paraId="6812E389"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ContLik</w:t>
            </w:r>
          </w:p>
        </w:tc>
        <w:tc>
          <w:tcPr>
            <w:tcW w:w="766" w:type="dxa"/>
            <w:noWrap/>
            <w:hideMark/>
          </w:tcPr>
          <w:p w14:paraId="37AFEF76"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AIC</w:t>
            </w:r>
          </w:p>
        </w:tc>
        <w:tc>
          <w:tcPr>
            <w:tcW w:w="666" w:type="dxa"/>
            <w:noWrap/>
            <w:hideMark/>
          </w:tcPr>
          <w:p w14:paraId="738262E6"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dAIC</w:t>
            </w:r>
          </w:p>
        </w:tc>
        <w:tc>
          <w:tcPr>
            <w:tcW w:w="761" w:type="dxa"/>
            <w:noWrap/>
            <w:hideMark/>
          </w:tcPr>
          <w:p w14:paraId="6C18F402"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AICwt</w:t>
            </w:r>
          </w:p>
        </w:tc>
      </w:tr>
      <w:tr w:rsidR="00EB732D" w:rsidRPr="00EB732D" w14:paraId="4A399E92"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E31416B" w14:textId="77777777" w:rsidR="00EB732D" w:rsidRPr="00EB732D" w:rsidRDefault="00EB732D">
            <w:pPr>
              <w:rPr>
                <w:color w:val="000000"/>
                <w:sz w:val="20"/>
                <w:szCs w:val="20"/>
              </w:rPr>
            </w:pPr>
            <w:r w:rsidRPr="00EB732D">
              <w:rPr>
                <w:color w:val="000000"/>
                <w:sz w:val="20"/>
                <w:szCs w:val="20"/>
              </w:rPr>
              <w:t>FitSD=CD_BMV</w:t>
            </w:r>
          </w:p>
        </w:tc>
        <w:tc>
          <w:tcPr>
            <w:tcW w:w="416" w:type="dxa"/>
            <w:noWrap/>
            <w:hideMark/>
          </w:tcPr>
          <w:p w14:paraId="02A7778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w:t>
            </w:r>
          </w:p>
        </w:tc>
        <w:tc>
          <w:tcPr>
            <w:tcW w:w="866" w:type="dxa"/>
            <w:noWrap/>
            <w:hideMark/>
          </w:tcPr>
          <w:p w14:paraId="6DA1E8E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-243.78</w:t>
            </w:r>
          </w:p>
        </w:tc>
        <w:tc>
          <w:tcPr>
            <w:tcW w:w="761" w:type="dxa"/>
            <w:noWrap/>
            <w:hideMark/>
          </w:tcPr>
          <w:p w14:paraId="77701AB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22BCDB2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-207.08</w:t>
            </w:r>
          </w:p>
        </w:tc>
        <w:tc>
          <w:tcPr>
            <w:tcW w:w="766" w:type="dxa"/>
            <w:noWrap/>
            <w:hideMark/>
          </w:tcPr>
          <w:p w14:paraId="422F714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497.56</w:t>
            </w:r>
          </w:p>
        </w:tc>
        <w:tc>
          <w:tcPr>
            <w:tcW w:w="666" w:type="dxa"/>
            <w:noWrap/>
            <w:hideMark/>
          </w:tcPr>
          <w:p w14:paraId="311AA1E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40.85</w:t>
            </w:r>
          </w:p>
        </w:tc>
        <w:tc>
          <w:tcPr>
            <w:tcW w:w="761" w:type="dxa"/>
            <w:noWrap/>
            <w:hideMark/>
          </w:tcPr>
          <w:p w14:paraId="65C1788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53266039"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F85247A" w14:textId="77777777" w:rsidR="00EB732D" w:rsidRPr="00EB732D" w:rsidRDefault="00EB732D">
            <w:pPr>
              <w:rPr>
                <w:color w:val="000000"/>
                <w:sz w:val="20"/>
                <w:szCs w:val="20"/>
              </w:rPr>
            </w:pPr>
            <w:r w:rsidRPr="00EB732D">
              <w:rPr>
                <w:color w:val="000000"/>
                <w:sz w:val="20"/>
                <w:szCs w:val="20"/>
              </w:rPr>
              <w:t>FitSD=CD_OUA</w:t>
            </w:r>
          </w:p>
        </w:tc>
        <w:tc>
          <w:tcPr>
            <w:tcW w:w="416" w:type="dxa"/>
            <w:noWrap/>
            <w:hideMark/>
          </w:tcPr>
          <w:p w14:paraId="51D5233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w:t>
            </w:r>
          </w:p>
        </w:tc>
        <w:tc>
          <w:tcPr>
            <w:tcW w:w="866" w:type="dxa"/>
            <w:noWrap/>
            <w:hideMark/>
          </w:tcPr>
          <w:p w14:paraId="78B4554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-224.95</w:t>
            </w:r>
          </w:p>
        </w:tc>
        <w:tc>
          <w:tcPr>
            <w:tcW w:w="761" w:type="dxa"/>
            <w:noWrap/>
            <w:hideMark/>
          </w:tcPr>
          <w:p w14:paraId="3938B1B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-32.58</w:t>
            </w:r>
          </w:p>
        </w:tc>
        <w:tc>
          <w:tcPr>
            <w:tcW w:w="883" w:type="dxa"/>
            <w:noWrap/>
            <w:hideMark/>
          </w:tcPr>
          <w:p w14:paraId="4F070F1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-189.48</w:t>
            </w:r>
          </w:p>
        </w:tc>
        <w:tc>
          <w:tcPr>
            <w:tcW w:w="766" w:type="dxa"/>
            <w:noWrap/>
            <w:hideMark/>
          </w:tcPr>
          <w:p w14:paraId="5CDB2CD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461.9</w:t>
            </w:r>
          </w:p>
        </w:tc>
        <w:tc>
          <w:tcPr>
            <w:tcW w:w="666" w:type="dxa"/>
            <w:noWrap/>
            <w:hideMark/>
          </w:tcPr>
          <w:p w14:paraId="5F5315A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5.19</w:t>
            </w:r>
          </w:p>
        </w:tc>
        <w:tc>
          <w:tcPr>
            <w:tcW w:w="761" w:type="dxa"/>
            <w:noWrap/>
            <w:hideMark/>
          </w:tcPr>
          <w:p w14:paraId="1171BB2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0.03</w:t>
            </w:r>
          </w:p>
        </w:tc>
      </w:tr>
      <w:tr w:rsidR="00EB732D" w:rsidRPr="00EB732D" w14:paraId="076DBC2E"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0246515D" w14:textId="77777777" w:rsidR="00EB732D" w:rsidRPr="00EB732D" w:rsidRDefault="00EB732D">
            <w:pPr>
              <w:rPr>
                <w:color w:val="000000"/>
                <w:sz w:val="20"/>
                <w:szCs w:val="20"/>
              </w:rPr>
            </w:pPr>
            <w:r w:rsidRPr="00EB732D">
              <w:rPr>
                <w:color w:val="000000"/>
                <w:sz w:val="20"/>
                <w:szCs w:val="20"/>
              </w:rPr>
              <w:t>FitSD=CD_OUBM1</w:t>
            </w:r>
          </w:p>
        </w:tc>
        <w:tc>
          <w:tcPr>
            <w:tcW w:w="416" w:type="dxa"/>
            <w:noWrap/>
            <w:hideMark/>
          </w:tcPr>
          <w:p w14:paraId="5EAC0A6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w:t>
            </w:r>
          </w:p>
        </w:tc>
        <w:tc>
          <w:tcPr>
            <w:tcW w:w="866" w:type="dxa"/>
            <w:noWrap/>
            <w:hideMark/>
          </w:tcPr>
          <w:p w14:paraId="0918761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-243.84</w:t>
            </w:r>
          </w:p>
        </w:tc>
        <w:tc>
          <w:tcPr>
            <w:tcW w:w="761" w:type="dxa"/>
            <w:noWrap/>
            <w:hideMark/>
          </w:tcPr>
          <w:p w14:paraId="0A779C0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-32.57</w:t>
            </w:r>
          </w:p>
        </w:tc>
        <w:tc>
          <w:tcPr>
            <w:tcW w:w="883" w:type="dxa"/>
            <w:noWrap/>
            <w:hideMark/>
          </w:tcPr>
          <w:p w14:paraId="29A8ED6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-206.67</w:t>
            </w:r>
          </w:p>
        </w:tc>
        <w:tc>
          <w:tcPr>
            <w:tcW w:w="766" w:type="dxa"/>
            <w:noWrap/>
            <w:hideMark/>
          </w:tcPr>
          <w:p w14:paraId="50A7E80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497.68</w:t>
            </w:r>
          </w:p>
        </w:tc>
        <w:tc>
          <w:tcPr>
            <w:tcW w:w="666" w:type="dxa"/>
            <w:noWrap/>
            <w:hideMark/>
          </w:tcPr>
          <w:p w14:paraId="547E029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40.97</w:t>
            </w:r>
          </w:p>
        </w:tc>
        <w:tc>
          <w:tcPr>
            <w:tcW w:w="761" w:type="dxa"/>
            <w:noWrap/>
            <w:hideMark/>
          </w:tcPr>
          <w:p w14:paraId="0135C90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3272912B"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7D8F1C1" w14:textId="77777777" w:rsidR="00EB732D" w:rsidRPr="00EB732D" w:rsidRDefault="00EB732D">
            <w:pPr>
              <w:rPr>
                <w:color w:val="000000"/>
                <w:sz w:val="20"/>
                <w:szCs w:val="20"/>
              </w:rPr>
            </w:pPr>
            <w:r w:rsidRPr="00EB732D">
              <w:rPr>
                <w:color w:val="000000"/>
                <w:sz w:val="20"/>
                <w:szCs w:val="20"/>
              </w:rPr>
              <w:t>FitSD=CD_OUBMV</w:t>
            </w:r>
          </w:p>
        </w:tc>
        <w:tc>
          <w:tcPr>
            <w:tcW w:w="416" w:type="dxa"/>
            <w:noWrap/>
            <w:hideMark/>
          </w:tcPr>
          <w:p w14:paraId="78BF2B3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w:t>
            </w:r>
          </w:p>
        </w:tc>
        <w:tc>
          <w:tcPr>
            <w:tcW w:w="866" w:type="dxa"/>
            <w:noWrap/>
            <w:hideMark/>
          </w:tcPr>
          <w:p w14:paraId="58E940E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-243.79</w:t>
            </w:r>
          </w:p>
        </w:tc>
        <w:tc>
          <w:tcPr>
            <w:tcW w:w="761" w:type="dxa"/>
            <w:noWrap/>
            <w:hideMark/>
          </w:tcPr>
          <w:p w14:paraId="076C637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-32.61</w:t>
            </w:r>
          </w:p>
        </w:tc>
        <w:tc>
          <w:tcPr>
            <w:tcW w:w="883" w:type="dxa"/>
            <w:noWrap/>
            <w:hideMark/>
          </w:tcPr>
          <w:p w14:paraId="6431B6B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-206.99</w:t>
            </w:r>
          </w:p>
        </w:tc>
        <w:tc>
          <w:tcPr>
            <w:tcW w:w="766" w:type="dxa"/>
            <w:noWrap/>
            <w:hideMark/>
          </w:tcPr>
          <w:p w14:paraId="623C1B9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499.57</w:t>
            </w:r>
          </w:p>
        </w:tc>
        <w:tc>
          <w:tcPr>
            <w:tcW w:w="666" w:type="dxa"/>
            <w:noWrap/>
            <w:hideMark/>
          </w:tcPr>
          <w:p w14:paraId="36FB732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42.87</w:t>
            </w:r>
          </w:p>
        </w:tc>
        <w:tc>
          <w:tcPr>
            <w:tcW w:w="761" w:type="dxa"/>
            <w:noWrap/>
            <w:hideMark/>
          </w:tcPr>
          <w:p w14:paraId="677C9BD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354E2744"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7037FC34" w14:textId="77777777" w:rsidR="00EB732D" w:rsidRPr="00EB732D" w:rsidRDefault="00EB732D">
            <w:pPr>
              <w:rPr>
                <w:color w:val="000000"/>
                <w:sz w:val="20"/>
                <w:szCs w:val="20"/>
              </w:rPr>
            </w:pPr>
            <w:r w:rsidRPr="00EB732D">
              <w:rPr>
                <w:color w:val="000000"/>
                <w:sz w:val="20"/>
                <w:szCs w:val="20"/>
              </w:rPr>
              <w:t>FitSD=CD_OUM</w:t>
            </w:r>
          </w:p>
        </w:tc>
        <w:tc>
          <w:tcPr>
            <w:tcW w:w="416" w:type="dxa"/>
            <w:noWrap/>
            <w:hideMark/>
          </w:tcPr>
          <w:p w14:paraId="2ED3521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w:t>
            </w:r>
          </w:p>
        </w:tc>
        <w:tc>
          <w:tcPr>
            <w:tcW w:w="866" w:type="dxa"/>
            <w:noWrap/>
            <w:hideMark/>
          </w:tcPr>
          <w:p w14:paraId="7C006E0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-224.12</w:t>
            </w:r>
          </w:p>
        </w:tc>
        <w:tc>
          <w:tcPr>
            <w:tcW w:w="761" w:type="dxa"/>
            <w:noWrap/>
            <w:hideMark/>
          </w:tcPr>
          <w:p w14:paraId="378AF00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-32.57</w:t>
            </w:r>
          </w:p>
        </w:tc>
        <w:tc>
          <w:tcPr>
            <w:tcW w:w="883" w:type="dxa"/>
            <w:noWrap/>
            <w:hideMark/>
          </w:tcPr>
          <w:p w14:paraId="6827B1A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-187.79</w:t>
            </w:r>
          </w:p>
        </w:tc>
        <w:tc>
          <w:tcPr>
            <w:tcW w:w="766" w:type="dxa"/>
            <w:noWrap/>
            <w:hideMark/>
          </w:tcPr>
          <w:p w14:paraId="55D6734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460.24</w:t>
            </w:r>
          </w:p>
        </w:tc>
        <w:tc>
          <w:tcPr>
            <w:tcW w:w="666" w:type="dxa"/>
            <w:noWrap/>
            <w:hideMark/>
          </w:tcPr>
          <w:p w14:paraId="1F12874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3.53</w:t>
            </w:r>
          </w:p>
        </w:tc>
        <w:tc>
          <w:tcPr>
            <w:tcW w:w="761" w:type="dxa"/>
            <w:noWrap/>
            <w:hideMark/>
          </w:tcPr>
          <w:p w14:paraId="24DC5FA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0.07</w:t>
            </w:r>
          </w:p>
        </w:tc>
      </w:tr>
      <w:tr w:rsidR="00EB732D" w:rsidRPr="00EB732D" w14:paraId="6F24335A"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2452BE1" w14:textId="77777777" w:rsidR="00EB732D" w:rsidRPr="00EB732D" w:rsidRDefault="00EB732D">
            <w:pPr>
              <w:rPr>
                <w:color w:val="000000"/>
                <w:sz w:val="20"/>
                <w:szCs w:val="20"/>
              </w:rPr>
            </w:pPr>
            <w:r w:rsidRPr="00EB732D">
              <w:rPr>
                <w:color w:val="000000"/>
                <w:sz w:val="20"/>
                <w:szCs w:val="20"/>
              </w:rPr>
              <w:t>FitSD=CD_OUMA</w:t>
            </w:r>
          </w:p>
        </w:tc>
        <w:tc>
          <w:tcPr>
            <w:tcW w:w="416" w:type="dxa"/>
            <w:noWrap/>
            <w:hideMark/>
          </w:tcPr>
          <w:p w14:paraId="02B117D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5EECDA1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-223.21</w:t>
            </w:r>
          </w:p>
        </w:tc>
        <w:tc>
          <w:tcPr>
            <w:tcW w:w="761" w:type="dxa"/>
            <w:noWrap/>
            <w:hideMark/>
          </w:tcPr>
          <w:p w14:paraId="3F78752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-32.58</w:t>
            </w:r>
          </w:p>
        </w:tc>
        <w:tc>
          <w:tcPr>
            <w:tcW w:w="883" w:type="dxa"/>
            <w:noWrap/>
            <w:hideMark/>
          </w:tcPr>
          <w:p w14:paraId="0B33829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-187.97</w:t>
            </w:r>
          </w:p>
        </w:tc>
        <w:tc>
          <w:tcPr>
            <w:tcW w:w="766" w:type="dxa"/>
            <w:noWrap/>
            <w:hideMark/>
          </w:tcPr>
          <w:p w14:paraId="52255C0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460.42</w:t>
            </w:r>
          </w:p>
        </w:tc>
        <w:tc>
          <w:tcPr>
            <w:tcW w:w="666" w:type="dxa"/>
            <w:noWrap/>
            <w:hideMark/>
          </w:tcPr>
          <w:p w14:paraId="7E495B5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3.71</w:t>
            </w:r>
          </w:p>
        </w:tc>
        <w:tc>
          <w:tcPr>
            <w:tcW w:w="761" w:type="dxa"/>
            <w:noWrap/>
            <w:hideMark/>
          </w:tcPr>
          <w:p w14:paraId="5F4181F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0.06</w:t>
            </w:r>
          </w:p>
        </w:tc>
      </w:tr>
      <w:tr w:rsidR="00EB732D" w:rsidRPr="00EB732D" w14:paraId="7F48062B"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AD2F43C" w14:textId="77777777" w:rsidR="00EB732D" w:rsidRPr="00EB732D" w:rsidRDefault="00EB732D">
            <w:pPr>
              <w:rPr>
                <w:color w:val="000000"/>
                <w:sz w:val="20"/>
                <w:szCs w:val="20"/>
              </w:rPr>
            </w:pPr>
            <w:r w:rsidRPr="00EB732D">
              <w:rPr>
                <w:color w:val="000000"/>
                <w:sz w:val="20"/>
                <w:szCs w:val="20"/>
              </w:rPr>
              <w:t>FitSD=CD_OUMV</w:t>
            </w:r>
          </w:p>
        </w:tc>
        <w:tc>
          <w:tcPr>
            <w:tcW w:w="416" w:type="dxa"/>
            <w:noWrap/>
            <w:hideMark/>
          </w:tcPr>
          <w:p w14:paraId="69F09B6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4E86B70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-224.05</w:t>
            </w:r>
          </w:p>
        </w:tc>
        <w:tc>
          <w:tcPr>
            <w:tcW w:w="761" w:type="dxa"/>
            <w:noWrap/>
            <w:hideMark/>
          </w:tcPr>
          <w:p w14:paraId="2129587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4A34D3C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-188.15</w:t>
            </w:r>
          </w:p>
        </w:tc>
        <w:tc>
          <w:tcPr>
            <w:tcW w:w="766" w:type="dxa"/>
            <w:noWrap/>
            <w:hideMark/>
          </w:tcPr>
          <w:p w14:paraId="67AC883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462.1</w:t>
            </w:r>
          </w:p>
        </w:tc>
        <w:tc>
          <w:tcPr>
            <w:tcW w:w="666" w:type="dxa"/>
            <w:noWrap/>
            <w:hideMark/>
          </w:tcPr>
          <w:p w14:paraId="60F2EF3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5.39</w:t>
            </w:r>
          </w:p>
        </w:tc>
        <w:tc>
          <w:tcPr>
            <w:tcW w:w="761" w:type="dxa"/>
            <w:noWrap/>
            <w:hideMark/>
          </w:tcPr>
          <w:p w14:paraId="62D0CCA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0.03</w:t>
            </w:r>
          </w:p>
        </w:tc>
      </w:tr>
      <w:tr w:rsidR="00EB732D" w:rsidRPr="0087210A" w14:paraId="3386E396"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0921A838" w14:textId="77777777" w:rsidR="00EB732D" w:rsidRPr="0087210A" w:rsidRDefault="00EB732D">
            <w:pPr>
              <w:rPr>
                <w:i/>
                <w:iCs/>
                <w:color w:val="000000"/>
                <w:sz w:val="20"/>
                <w:szCs w:val="20"/>
              </w:rPr>
            </w:pPr>
            <w:r w:rsidRPr="0087210A">
              <w:rPr>
                <w:i/>
                <w:iCs/>
                <w:color w:val="000000"/>
                <w:sz w:val="20"/>
                <w:szCs w:val="20"/>
              </w:rPr>
              <w:t>FitSD=CD_OUMVA</w:t>
            </w:r>
          </w:p>
        </w:tc>
        <w:tc>
          <w:tcPr>
            <w:tcW w:w="416" w:type="dxa"/>
            <w:noWrap/>
            <w:hideMark/>
          </w:tcPr>
          <w:p w14:paraId="6B3F24EA"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8</w:t>
            </w:r>
          </w:p>
        </w:tc>
        <w:tc>
          <w:tcPr>
            <w:tcW w:w="866" w:type="dxa"/>
            <w:noWrap/>
            <w:hideMark/>
          </w:tcPr>
          <w:p w14:paraId="7078042A"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-220.35</w:t>
            </w:r>
          </w:p>
        </w:tc>
        <w:tc>
          <w:tcPr>
            <w:tcW w:w="761" w:type="dxa"/>
            <w:noWrap/>
            <w:hideMark/>
          </w:tcPr>
          <w:p w14:paraId="4744B379"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-32.6</w:t>
            </w:r>
          </w:p>
        </w:tc>
        <w:tc>
          <w:tcPr>
            <w:tcW w:w="883" w:type="dxa"/>
            <w:noWrap/>
            <w:hideMark/>
          </w:tcPr>
          <w:p w14:paraId="31A5F84F"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-183.27</w:t>
            </w:r>
          </w:p>
        </w:tc>
        <w:tc>
          <w:tcPr>
            <w:tcW w:w="766" w:type="dxa"/>
            <w:noWrap/>
            <w:hideMark/>
          </w:tcPr>
          <w:p w14:paraId="4733AFE3"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456.71</w:t>
            </w:r>
          </w:p>
        </w:tc>
        <w:tc>
          <w:tcPr>
            <w:tcW w:w="666" w:type="dxa"/>
            <w:noWrap/>
            <w:hideMark/>
          </w:tcPr>
          <w:p w14:paraId="24EF725B"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0</w:t>
            </w:r>
          </w:p>
        </w:tc>
        <w:tc>
          <w:tcPr>
            <w:tcW w:w="761" w:type="dxa"/>
            <w:noWrap/>
            <w:hideMark/>
          </w:tcPr>
          <w:p w14:paraId="1102CD33"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0.41</w:t>
            </w:r>
          </w:p>
        </w:tc>
      </w:tr>
      <w:tr w:rsidR="00EB732D" w:rsidRPr="00EB732D" w14:paraId="14C41012"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8D5C4F6" w14:textId="77777777" w:rsidR="00EB732D" w:rsidRPr="00EB732D" w:rsidRDefault="00EB732D">
            <w:pPr>
              <w:rPr>
                <w:color w:val="000000"/>
                <w:sz w:val="20"/>
                <w:szCs w:val="20"/>
              </w:rPr>
            </w:pPr>
            <w:r w:rsidRPr="00EB732D">
              <w:rPr>
                <w:color w:val="000000"/>
                <w:sz w:val="20"/>
                <w:szCs w:val="20"/>
              </w:rPr>
              <w:t>FitSD=CD_OUV</w:t>
            </w:r>
          </w:p>
        </w:tc>
        <w:tc>
          <w:tcPr>
            <w:tcW w:w="416" w:type="dxa"/>
            <w:noWrap/>
            <w:hideMark/>
          </w:tcPr>
          <w:p w14:paraId="1BF1F88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w:t>
            </w:r>
          </w:p>
        </w:tc>
        <w:tc>
          <w:tcPr>
            <w:tcW w:w="866" w:type="dxa"/>
            <w:noWrap/>
            <w:hideMark/>
          </w:tcPr>
          <w:p w14:paraId="2CD8CAE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-225.49</w:t>
            </w:r>
          </w:p>
        </w:tc>
        <w:tc>
          <w:tcPr>
            <w:tcW w:w="761" w:type="dxa"/>
            <w:noWrap/>
            <w:hideMark/>
          </w:tcPr>
          <w:p w14:paraId="13ECFB0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0566FFB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-188.47</w:t>
            </w:r>
          </w:p>
        </w:tc>
        <w:tc>
          <w:tcPr>
            <w:tcW w:w="766" w:type="dxa"/>
            <w:noWrap/>
            <w:hideMark/>
          </w:tcPr>
          <w:p w14:paraId="5B6D67A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462.98</w:t>
            </w:r>
          </w:p>
        </w:tc>
        <w:tc>
          <w:tcPr>
            <w:tcW w:w="666" w:type="dxa"/>
            <w:noWrap/>
            <w:hideMark/>
          </w:tcPr>
          <w:p w14:paraId="0F2E266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6.27</w:t>
            </w:r>
          </w:p>
        </w:tc>
        <w:tc>
          <w:tcPr>
            <w:tcW w:w="761" w:type="dxa"/>
            <w:noWrap/>
            <w:hideMark/>
          </w:tcPr>
          <w:p w14:paraId="7884ABE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0.02</w:t>
            </w:r>
          </w:p>
        </w:tc>
      </w:tr>
      <w:tr w:rsidR="00EB732D" w:rsidRPr="00EB732D" w14:paraId="28C2F28F"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0A930EC" w14:textId="77777777" w:rsidR="00EB732D" w:rsidRPr="00EB732D" w:rsidRDefault="00EB732D">
            <w:pPr>
              <w:rPr>
                <w:color w:val="000000"/>
                <w:sz w:val="20"/>
                <w:szCs w:val="20"/>
              </w:rPr>
            </w:pPr>
            <w:r w:rsidRPr="00EB732D">
              <w:rPr>
                <w:color w:val="000000"/>
                <w:sz w:val="20"/>
                <w:szCs w:val="20"/>
              </w:rPr>
              <w:t>FitSD=CD_OUVA</w:t>
            </w:r>
          </w:p>
        </w:tc>
        <w:tc>
          <w:tcPr>
            <w:tcW w:w="416" w:type="dxa"/>
            <w:noWrap/>
            <w:hideMark/>
          </w:tcPr>
          <w:p w14:paraId="35C691E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1DD8C97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-221.62</w:t>
            </w:r>
          </w:p>
        </w:tc>
        <w:tc>
          <w:tcPr>
            <w:tcW w:w="761" w:type="dxa"/>
            <w:noWrap/>
            <w:hideMark/>
          </w:tcPr>
          <w:p w14:paraId="20B51BE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-32.58</w:t>
            </w:r>
          </w:p>
        </w:tc>
        <w:tc>
          <w:tcPr>
            <w:tcW w:w="883" w:type="dxa"/>
            <w:noWrap/>
            <w:hideMark/>
          </w:tcPr>
          <w:p w14:paraId="5EFBCED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-184.44</w:t>
            </w:r>
          </w:p>
        </w:tc>
        <w:tc>
          <w:tcPr>
            <w:tcW w:w="766" w:type="dxa"/>
            <w:noWrap/>
            <w:hideMark/>
          </w:tcPr>
          <w:p w14:paraId="7D3C211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457.24</w:t>
            </w:r>
          </w:p>
        </w:tc>
        <w:tc>
          <w:tcPr>
            <w:tcW w:w="666" w:type="dxa"/>
            <w:noWrap/>
            <w:hideMark/>
          </w:tcPr>
          <w:p w14:paraId="06CD842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0.53</w:t>
            </w:r>
          </w:p>
        </w:tc>
        <w:tc>
          <w:tcPr>
            <w:tcW w:w="761" w:type="dxa"/>
            <w:noWrap/>
            <w:hideMark/>
          </w:tcPr>
          <w:p w14:paraId="1552E90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0.32</w:t>
            </w:r>
          </w:p>
        </w:tc>
      </w:tr>
      <w:tr w:rsidR="00EB732D" w:rsidRPr="00EB732D" w14:paraId="51DB6E2B"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9E02E31" w14:textId="77777777" w:rsidR="00EB732D" w:rsidRPr="00EB732D" w:rsidRDefault="00EB732D">
            <w:pPr>
              <w:rPr>
                <w:color w:val="000000"/>
                <w:sz w:val="20"/>
                <w:szCs w:val="20"/>
              </w:rPr>
            </w:pPr>
            <w:r w:rsidRPr="00EB732D">
              <w:rPr>
                <w:color w:val="000000"/>
                <w:sz w:val="20"/>
                <w:szCs w:val="20"/>
              </w:rPr>
              <w:t>FitSD=CID_BM1</w:t>
            </w:r>
          </w:p>
        </w:tc>
        <w:tc>
          <w:tcPr>
            <w:tcW w:w="416" w:type="dxa"/>
            <w:noWrap/>
            <w:hideMark/>
          </w:tcPr>
          <w:p w14:paraId="0858EA4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w:t>
            </w:r>
          </w:p>
        </w:tc>
        <w:tc>
          <w:tcPr>
            <w:tcW w:w="866" w:type="dxa"/>
            <w:noWrap/>
            <w:hideMark/>
          </w:tcPr>
          <w:p w14:paraId="561FEBB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-243.89</w:t>
            </w:r>
          </w:p>
        </w:tc>
        <w:tc>
          <w:tcPr>
            <w:tcW w:w="761" w:type="dxa"/>
            <w:noWrap/>
            <w:hideMark/>
          </w:tcPr>
          <w:p w14:paraId="21A2FAD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047CD8E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-206.67</w:t>
            </w:r>
          </w:p>
        </w:tc>
        <w:tc>
          <w:tcPr>
            <w:tcW w:w="766" w:type="dxa"/>
            <w:noWrap/>
            <w:hideMark/>
          </w:tcPr>
          <w:p w14:paraId="4499D98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495.78</w:t>
            </w:r>
          </w:p>
        </w:tc>
        <w:tc>
          <w:tcPr>
            <w:tcW w:w="666" w:type="dxa"/>
            <w:noWrap/>
            <w:hideMark/>
          </w:tcPr>
          <w:p w14:paraId="5D39FD8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39.07</w:t>
            </w:r>
          </w:p>
        </w:tc>
        <w:tc>
          <w:tcPr>
            <w:tcW w:w="761" w:type="dxa"/>
            <w:noWrap/>
            <w:hideMark/>
          </w:tcPr>
          <w:p w14:paraId="14C12CA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3317EC5A"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A1E3D7D" w14:textId="77777777" w:rsidR="00EB732D" w:rsidRPr="00EB732D" w:rsidRDefault="00EB732D">
            <w:pPr>
              <w:rPr>
                <w:color w:val="000000"/>
                <w:sz w:val="20"/>
                <w:szCs w:val="20"/>
              </w:rPr>
            </w:pPr>
            <w:r w:rsidRPr="00EB732D">
              <w:rPr>
                <w:color w:val="000000"/>
                <w:sz w:val="20"/>
                <w:szCs w:val="20"/>
              </w:rPr>
              <w:t>FitSD=CID_OU1</w:t>
            </w:r>
          </w:p>
        </w:tc>
        <w:tc>
          <w:tcPr>
            <w:tcW w:w="416" w:type="dxa"/>
            <w:noWrap/>
            <w:hideMark/>
          </w:tcPr>
          <w:p w14:paraId="2529C46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w:t>
            </w:r>
          </w:p>
        </w:tc>
        <w:tc>
          <w:tcPr>
            <w:tcW w:w="866" w:type="dxa"/>
            <w:noWrap/>
            <w:hideMark/>
          </w:tcPr>
          <w:p w14:paraId="4E60245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-225.5</w:t>
            </w:r>
          </w:p>
        </w:tc>
        <w:tc>
          <w:tcPr>
            <w:tcW w:w="761" w:type="dxa"/>
            <w:noWrap/>
            <w:hideMark/>
          </w:tcPr>
          <w:p w14:paraId="595E182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09D1A37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-188.28</w:t>
            </w:r>
          </w:p>
        </w:tc>
        <w:tc>
          <w:tcPr>
            <w:tcW w:w="766" w:type="dxa"/>
            <w:noWrap/>
            <w:hideMark/>
          </w:tcPr>
          <w:p w14:paraId="4A795D3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461.01</w:t>
            </w:r>
          </w:p>
        </w:tc>
        <w:tc>
          <w:tcPr>
            <w:tcW w:w="666" w:type="dxa"/>
            <w:noWrap/>
            <w:hideMark/>
          </w:tcPr>
          <w:p w14:paraId="2CF9849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4.3</w:t>
            </w:r>
          </w:p>
        </w:tc>
        <w:tc>
          <w:tcPr>
            <w:tcW w:w="761" w:type="dxa"/>
            <w:noWrap/>
            <w:hideMark/>
          </w:tcPr>
          <w:p w14:paraId="7B60292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0.05</w:t>
            </w:r>
          </w:p>
        </w:tc>
      </w:tr>
      <w:tr w:rsidR="00EB732D" w:rsidRPr="00EB732D" w14:paraId="0E8ACDBE"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7D3063F" w14:textId="77777777" w:rsidR="00EB732D" w:rsidRPr="00EB732D" w:rsidRDefault="00EB732D">
            <w:pPr>
              <w:rPr>
                <w:color w:val="000000"/>
                <w:sz w:val="20"/>
                <w:szCs w:val="20"/>
              </w:rPr>
            </w:pPr>
            <w:r w:rsidRPr="00EB732D">
              <w:rPr>
                <w:color w:val="000000"/>
                <w:sz w:val="20"/>
                <w:szCs w:val="20"/>
              </w:rPr>
              <w:t>FitSD=CID+_BMV</w:t>
            </w:r>
          </w:p>
        </w:tc>
        <w:tc>
          <w:tcPr>
            <w:tcW w:w="416" w:type="dxa"/>
            <w:noWrap/>
            <w:hideMark/>
          </w:tcPr>
          <w:p w14:paraId="35A378A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5B58695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-244.8</w:t>
            </w:r>
          </w:p>
        </w:tc>
        <w:tc>
          <w:tcPr>
            <w:tcW w:w="761" w:type="dxa"/>
            <w:noWrap/>
            <w:hideMark/>
          </w:tcPr>
          <w:p w14:paraId="69CF3F0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-33.11</w:t>
            </w:r>
          </w:p>
        </w:tc>
        <w:tc>
          <w:tcPr>
            <w:tcW w:w="883" w:type="dxa"/>
            <w:noWrap/>
            <w:hideMark/>
          </w:tcPr>
          <w:p w14:paraId="4EB1970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-205.78</w:t>
            </w:r>
          </w:p>
        </w:tc>
        <w:tc>
          <w:tcPr>
            <w:tcW w:w="766" w:type="dxa"/>
            <w:noWrap/>
            <w:hideMark/>
          </w:tcPr>
          <w:p w14:paraId="0DFBDD2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503.59</w:t>
            </w:r>
          </w:p>
        </w:tc>
        <w:tc>
          <w:tcPr>
            <w:tcW w:w="666" w:type="dxa"/>
            <w:noWrap/>
            <w:hideMark/>
          </w:tcPr>
          <w:p w14:paraId="12610E4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46.89</w:t>
            </w:r>
          </w:p>
        </w:tc>
        <w:tc>
          <w:tcPr>
            <w:tcW w:w="761" w:type="dxa"/>
            <w:noWrap/>
            <w:hideMark/>
          </w:tcPr>
          <w:p w14:paraId="306E324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1048153D"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7E03BB99" w14:textId="77777777" w:rsidR="00EB732D" w:rsidRPr="00EB732D" w:rsidRDefault="00EB732D">
            <w:pPr>
              <w:rPr>
                <w:color w:val="000000"/>
                <w:sz w:val="20"/>
                <w:szCs w:val="20"/>
              </w:rPr>
            </w:pPr>
            <w:r w:rsidRPr="00EB732D">
              <w:rPr>
                <w:color w:val="000000"/>
                <w:sz w:val="20"/>
                <w:szCs w:val="20"/>
              </w:rPr>
              <w:t>FitSD=CID+_OUA</w:t>
            </w:r>
          </w:p>
        </w:tc>
        <w:tc>
          <w:tcPr>
            <w:tcW w:w="416" w:type="dxa"/>
            <w:noWrap/>
            <w:hideMark/>
          </w:tcPr>
          <w:p w14:paraId="7040EB0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8</w:t>
            </w:r>
          </w:p>
        </w:tc>
        <w:tc>
          <w:tcPr>
            <w:tcW w:w="866" w:type="dxa"/>
            <w:noWrap/>
            <w:hideMark/>
          </w:tcPr>
          <w:p w14:paraId="0585043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-226.42</w:t>
            </w:r>
          </w:p>
        </w:tc>
        <w:tc>
          <w:tcPr>
            <w:tcW w:w="761" w:type="dxa"/>
            <w:noWrap/>
            <w:hideMark/>
          </w:tcPr>
          <w:p w14:paraId="5AFEC2D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-33.17</w:t>
            </w:r>
          </w:p>
        </w:tc>
        <w:tc>
          <w:tcPr>
            <w:tcW w:w="883" w:type="dxa"/>
            <w:noWrap/>
            <w:hideMark/>
          </w:tcPr>
          <w:p w14:paraId="7A8663C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-188.53</w:t>
            </w:r>
          </w:p>
        </w:tc>
        <w:tc>
          <w:tcPr>
            <w:tcW w:w="766" w:type="dxa"/>
            <w:noWrap/>
            <w:hideMark/>
          </w:tcPr>
          <w:p w14:paraId="10B0000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468.84</w:t>
            </w:r>
          </w:p>
        </w:tc>
        <w:tc>
          <w:tcPr>
            <w:tcW w:w="666" w:type="dxa"/>
            <w:noWrap/>
            <w:hideMark/>
          </w:tcPr>
          <w:p w14:paraId="4AFCC6F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12.13</w:t>
            </w:r>
          </w:p>
        </w:tc>
        <w:tc>
          <w:tcPr>
            <w:tcW w:w="761" w:type="dxa"/>
            <w:noWrap/>
            <w:hideMark/>
          </w:tcPr>
          <w:p w14:paraId="5E697F5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723D325C"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86381B4" w14:textId="77777777" w:rsidR="00EB732D" w:rsidRPr="00EB732D" w:rsidRDefault="00EB732D">
            <w:pPr>
              <w:rPr>
                <w:color w:val="000000"/>
                <w:sz w:val="20"/>
                <w:szCs w:val="20"/>
              </w:rPr>
            </w:pPr>
            <w:r w:rsidRPr="00EB732D">
              <w:rPr>
                <w:color w:val="000000"/>
                <w:sz w:val="20"/>
                <w:szCs w:val="20"/>
              </w:rPr>
              <w:t>FitSD=CID+_OUBM1</w:t>
            </w:r>
          </w:p>
        </w:tc>
        <w:tc>
          <w:tcPr>
            <w:tcW w:w="416" w:type="dxa"/>
            <w:noWrap/>
            <w:hideMark/>
          </w:tcPr>
          <w:p w14:paraId="5C73A73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5BE3A8A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-244.44</w:t>
            </w:r>
          </w:p>
        </w:tc>
        <w:tc>
          <w:tcPr>
            <w:tcW w:w="761" w:type="dxa"/>
            <w:noWrap/>
            <w:hideMark/>
          </w:tcPr>
          <w:p w14:paraId="47C8D75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-33.16</w:t>
            </w:r>
          </w:p>
        </w:tc>
        <w:tc>
          <w:tcPr>
            <w:tcW w:w="883" w:type="dxa"/>
            <w:noWrap/>
            <w:hideMark/>
          </w:tcPr>
          <w:p w14:paraId="7EF92C6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-206.67</w:t>
            </w:r>
          </w:p>
        </w:tc>
        <w:tc>
          <w:tcPr>
            <w:tcW w:w="766" w:type="dxa"/>
            <w:noWrap/>
            <w:hideMark/>
          </w:tcPr>
          <w:p w14:paraId="3829F79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502.88</w:t>
            </w:r>
          </w:p>
        </w:tc>
        <w:tc>
          <w:tcPr>
            <w:tcW w:w="666" w:type="dxa"/>
            <w:noWrap/>
            <w:hideMark/>
          </w:tcPr>
          <w:p w14:paraId="3D0C12E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46.17</w:t>
            </w:r>
          </w:p>
        </w:tc>
        <w:tc>
          <w:tcPr>
            <w:tcW w:w="761" w:type="dxa"/>
            <w:noWrap/>
            <w:hideMark/>
          </w:tcPr>
          <w:p w14:paraId="133EFB5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5552B2E7"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0C1F9FF" w14:textId="77777777" w:rsidR="00EB732D" w:rsidRPr="00EB732D" w:rsidRDefault="00EB732D">
            <w:pPr>
              <w:rPr>
                <w:color w:val="000000"/>
                <w:sz w:val="20"/>
                <w:szCs w:val="20"/>
              </w:rPr>
            </w:pPr>
            <w:r w:rsidRPr="00EB732D">
              <w:rPr>
                <w:color w:val="000000"/>
                <w:sz w:val="20"/>
                <w:szCs w:val="20"/>
              </w:rPr>
              <w:t>FitSD=CID+_OUBMV</w:t>
            </w:r>
          </w:p>
        </w:tc>
        <w:tc>
          <w:tcPr>
            <w:tcW w:w="416" w:type="dxa"/>
            <w:noWrap/>
            <w:hideMark/>
          </w:tcPr>
          <w:p w14:paraId="1CA067C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8</w:t>
            </w:r>
          </w:p>
        </w:tc>
        <w:tc>
          <w:tcPr>
            <w:tcW w:w="866" w:type="dxa"/>
            <w:noWrap/>
            <w:hideMark/>
          </w:tcPr>
          <w:p w14:paraId="50BB1E3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-225.58</w:t>
            </w:r>
          </w:p>
        </w:tc>
        <w:tc>
          <w:tcPr>
            <w:tcW w:w="761" w:type="dxa"/>
            <w:noWrap/>
            <w:hideMark/>
          </w:tcPr>
          <w:p w14:paraId="35829EF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-32.71</w:t>
            </w:r>
          </w:p>
        </w:tc>
        <w:tc>
          <w:tcPr>
            <w:tcW w:w="883" w:type="dxa"/>
            <w:noWrap/>
            <w:hideMark/>
          </w:tcPr>
          <w:p w14:paraId="6F1916A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-186.58</w:t>
            </w:r>
          </w:p>
        </w:tc>
        <w:tc>
          <w:tcPr>
            <w:tcW w:w="766" w:type="dxa"/>
            <w:noWrap/>
            <w:hideMark/>
          </w:tcPr>
          <w:p w14:paraId="3088372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467.17</w:t>
            </w:r>
          </w:p>
        </w:tc>
        <w:tc>
          <w:tcPr>
            <w:tcW w:w="666" w:type="dxa"/>
            <w:noWrap/>
            <w:hideMark/>
          </w:tcPr>
          <w:p w14:paraId="74B9A01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10.46</w:t>
            </w:r>
          </w:p>
        </w:tc>
        <w:tc>
          <w:tcPr>
            <w:tcW w:w="761" w:type="dxa"/>
            <w:noWrap/>
            <w:hideMark/>
          </w:tcPr>
          <w:p w14:paraId="103ED3D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1D424EB4"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0A63E27" w14:textId="77777777" w:rsidR="00EB732D" w:rsidRPr="00EB732D" w:rsidRDefault="00EB732D">
            <w:pPr>
              <w:rPr>
                <w:color w:val="000000"/>
                <w:sz w:val="20"/>
                <w:szCs w:val="20"/>
              </w:rPr>
            </w:pPr>
            <w:r w:rsidRPr="00EB732D">
              <w:rPr>
                <w:color w:val="000000"/>
                <w:sz w:val="20"/>
                <w:szCs w:val="20"/>
              </w:rPr>
              <w:t>FitSD=CID+_OUM</w:t>
            </w:r>
          </w:p>
        </w:tc>
        <w:tc>
          <w:tcPr>
            <w:tcW w:w="416" w:type="dxa"/>
            <w:noWrap/>
            <w:hideMark/>
          </w:tcPr>
          <w:p w14:paraId="64AB502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8</w:t>
            </w:r>
          </w:p>
        </w:tc>
        <w:tc>
          <w:tcPr>
            <w:tcW w:w="866" w:type="dxa"/>
            <w:noWrap/>
            <w:hideMark/>
          </w:tcPr>
          <w:p w14:paraId="1B2E0CC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-226.43</w:t>
            </w:r>
          </w:p>
        </w:tc>
        <w:tc>
          <w:tcPr>
            <w:tcW w:w="761" w:type="dxa"/>
            <w:noWrap/>
            <w:hideMark/>
          </w:tcPr>
          <w:p w14:paraId="50AC313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-33.32</w:t>
            </w:r>
          </w:p>
        </w:tc>
        <w:tc>
          <w:tcPr>
            <w:tcW w:w="883" w:type="dxa"/>
            <w:noWrap/>
            <w:hideMark/>
          </w:tcPr>
          <w:p w14:paraId="78E9C4E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-189.07</w:t>
            </w:r>
          </w:p>
        </w:tc>
        <w:tc>
          <w:tcPr>
            <w:tcW w:w="766" w:type="dxa"/>
            <w:noWrap/>
            <w:hideMark/>
          </w:tcPr>
          <w:p w14:paraId="3B34BB2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468.87</w:t>
            </w:r>
          </w:p>
        </w:tc>
        <w:tc>
          <w:tcPr>
            <w:tcW w:w="666" w:type="dxa"/>
            <w:noWrap/>
            <w:hideMark/>
          </w:tcPr>
          <w:p w14:paraId="70FC6EC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12.16</w:t>
            </w:r>
          </w:p>
        </w:tc>
        <w:tc>
          <w:tcPr>
            <w:tcW w:w="761" w:type="dxa"/>
            <w:noWrap/>
            <w:hideMark/>
          </w:tcPr>
          <w:p w14:paraId="1F33B20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0907738"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3D208CA" w14:textId="77777777" w:rsidR="00EB732D" w:rsidRPr="00EB732D" w:rsidRDefault="00EB732D">
            <w:pPr>
              <w:rPr>
                <w:color w:val="000000"/>
                <w:sz w:val="20"/>
                <w:szCs w:val="20"/>
              </w:rPr>
            </w:pPr>
            <w:r w:rsidRPr="00EB732D">
              <w:rPr>
                <w:color w:val="000000"/>
                <w:sz w:val="20"/>
                <w:szCs w:val="20"/>
              </w:rPr>
              <w:t>FitSD=CID+_OUMA</w:t>
            </w:r>
          </w:p>
        </w:tc>
        <w:tc>
          <w:tcPr>
            <w:tcW w:w="416" w:type="dxa"/>
            <w:noWrap/>
            <w:hideMark/>
          </w:tcPr>
          <w:p w14:paraId="7BA7E61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9</w:t>
            </w:r>
          </w:p>
        </w:tc>
        <w:tc>
          <w:tcPr>
            <w:tcW w:w="866" w:type="dxa"/>
            <w:noWrap/>
            <w:hideMark/>
          </w:tcPr>
          <w:p w14:paraId="7333608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-225.57</w:t>
            </w:r>
          </w:p>
        </w:tc>
        <w:tc>
          <w:tcPr>
            <w:tcW w:w="761" w:type="dxa"/>
            <w:noWrap/>
            <w:hideMark/>
          </w:tcPr>
          <w:p w14:paraId="150B79F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-32.68</w:t>
            </w:r>
          </w:p>
        </w:tc>
        <w:tc>
          <w:tcPr>
            <w:tcW w:w="883" w:type="dxa"/>
            <w:noWrap/>
            <w:hideMark/>
          </w:tcPr>
          <w:p w14:paraId="74526E2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-189.92</w:t>
            </w:r>
          </w:p>
        </w:tc>
        <w:tc>
          <w:tcPr>
            <w:tcW w:w="766" w:type="dxa"/>
            <w:noWrap/>
            <w:hideMark/>
          </w:tcPr>
          <w:p w14:paraId="19592A0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469.14</w:t>
            </w:r>
          </w:p>
        </w:tc>
        <w:tc>
          <w:tcPr>
            <w:tcW w:w="666" w:type="dxa"/>
            <w:noWrap/>
            <w:hideMark/>
          </w:tcPr>
          <w:p w14:paraId="0CAD662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12.43</w:t>
            </w:r>
          </w:p>
        </w:tc>
        <w:tc>
          <w:tcPr>
            <w:tcW w:w="761" w:type="dxa"/>
            <w:noWrap/>
            <w:hideMark/>
          </w:tcPr>
          <w:p w14:paraId="7335587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54415EF4"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213A8805" w14:textId="77777777" w:rsidR="00EB732D" w:rsidRPr="00EB732D" w:rsidRDefault="00EB732D">
            <w:pPr>
              <w:rPr>
                <w:color w:val="000000"/>
                <w:sz w:val="20"/>
                <w:szCs w:val="20"/>
              </w:rPr>
            </w:pPr>
            <w:r w:rsidRPr="00EB732D">
              <w:rPr>
                <w:color w:val="000000"/>
                <w:sz w:val="20"/>
                <w:szCs w:val="20"/>
              </w:rPr>
              <w:t>FitSD=CID+_OUMV</w:t>
            </w:r>
          </w:p>
        </w:tc>
        <w:tc>
          <w:tcPr>
            <w:tcW w:w="416" w:type="dxa"/>
            <w:noWrap/>
            <w:hideMark/>
          </w:tcPr>
          <w:p w14:paraId="5D80F82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9</w:t>
            </w:r>
          </w:p>
        </w:tc>
        <w:tc>
          <w:tcPr>
            <w:tcW w:w="866" w:type="dxa"/>
            <w:noWrap/>
            <w:hideMark/>
          </w:tcPr>
          <w:p w14:paraId="37BC4C2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-225.2</w:t>
            </w:r>
          </w:p>
        </w:tc>
        <w:tc>
          <w:tcPr>
            <w:tcW w:w="761" w:type="dxa"/>
            <w:noWrap/>
            <w:hideMark/>
          </w:tcPr>
          <w:p w14:paraId="4DC159A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-33.39</w:t>
            </w:r>
          </w:p>
        </w:tc>
        <w:tc>
          <w:tcPr>
            <w:tcW w:w="883" w:type="dxa"/>
            <w:noWrap/>
            <w:hideMark/>
          </w:tcPr>
          <w:p w14:paraId="0D99BA2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-182.88</w:t>
            </w:r>
          </w:p>
        </w:tc>
        <w:tc>
          <w:tcPr>
            <w:tcW w:w="766" w:type="dxa"/>
            <w:noWrap/>
            <w:hideMark/>
          </w:tcPr>
          <w:p w14:paraId="5D8668F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468.39</w:t>
            </w:r>
          </w:p>
        </w:tc>
        <w:tc>
          <w:tcPr>
            <w:tcW w:w="666" w:type="dxa"/>
            <w:noWrap/>
            <w:hideMark/>
          </w:tcPr>
          <w:p w14:paraId="0876AC6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11.68</w:t>
            </w:r>
          </w:p>
        </w:tc>
        <w:tc>
          <w:tcPr>
            <w:tcW w:w="761" w:type="dxa"/>
            <w:noWrap/>
            <w:hideMark/>
          </w:tcPr>
          <w:p w14:paraId="4BC15E0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C308495"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AE48EC1" w14:textId="77777777" w:rsidR="00EB732D" w:rsidRPr="00EB732D" w:rsidRDefault="00EB732D">
            <w:pPr>
              <w:rPr>
                <w:color w:val="000000"/>
                <w:sz w:val="20"/>
                <w:szCs w:val="20"/>
              </w:rPr>
            </w:pPr>
            <w:r w:rsidRPr="00EB732D">
              <w:rPr>
                <w:color w:val="000000"/>
                <w:sz w:val="20"/>
                <w:szCs w:val="20"/>
              </w:rPr>
              <w:t>FitSD=CID+_OUMVA</w:t>
            </w:r>
          </w:p>
        </w:tc>
        <w:tc>
          <w:tcPr>
            <w:tcW w:w="416" w:type="dxa"/>
            <w:noWrap/>
            <w:hideMark/>
          </w:tcPr>
          <w:p w14:paraId="5D45735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10</w:t>
            </w:r>
          </w:p>
        </w:tc>
        <w:tc>
          <w:tcPr>
            <w:tcW w:w="866" w:type="dxa"/>
            <w:noWrap/>
            <w:hideMark/>
          </w:tcPr>
          <w:p w14:paraId="4C66490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-227.39</w:t>
            </w:r>
          </w:p>
        </w:tc>
        <w:tc>
          <w:tcPr>
            <w:tcW w:w="761" w:type="dxa"/>
            <w:noWrap/>
            <w:hideMark/>
          </w:tcPr>
          <w:p w14:paraId="0B0CD13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-33.13</w:t>
            </w:r>
          </w:p>
        </w:tc>
        <w:tc>
          <w:tcPr>
            <w:tcW w:w="883" w:type="dxa"/>
            <w:noWrap/>
            <w:hideMark/>
          </w:tcPr>
          <w:p w14:paraId="05C2D08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-185.15</w:t>
            </w:r>
          </w:p>
        </w:tc>
        <w:tc>
          <w:tcPr>
            <w:tcW w:w="766" w:type="dxa"/>
            <w:noWrap/>
            <w:hideMark/>
          </w:tcPr>
          <w:p w14:paraId="1DC6583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474.79</w:t>
            </w:r>
          </w:p>
        </w:tc>
        <w:tc>
          <w:tcPr>
            <w:tcW w:w="666" w:type="dxa"/>
            <w:noWrap/>
            <w:hideMark/>
          </w:tcPr>
          <w:p w14:paraId="5D33A81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18.08</w:t>
            </w:r>
          </w:p>
        </w:tc>
        <w:tc>
          <w:tcPr>
            <w:tcW w:w="761" w:type="dxa"/>
            <w:noWrap/>
            <w:hideMark/>
          </w:tcPr>
          <w:p w14:paraId="21C3B62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C8D8D47"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C5B36BA" w14:textId="77777777" w:rsidR="00EB732D" w:rsidRPr="00EB732D" w:rsidRDefault="00EB732D">
            <w:pPr>
              <w:rPr>
                <w:color w:val="000000"/>
                <w:sz w:val="20"/>
                <w:szCs w:val="20"/>
              </w:rPr>
            </w:pPr>
            <w:r w:rsidRPr="00EB732D">
              <w:rPr>
                <w:color w:val="000000"/>
                <w:sz w:val="20"/>
                <w:szCs w:val="20"/>
              </w:rPr>
              <w:t>FitSD=CID+_OUV</w:t>
            </w:r>
          </w:p>
        </w:tc>
        <w:tc>
          <w:tcPr>
            <w:tcW w:w="416" w:type="dxa"/>
            <w:noWrap/>
            <w:hideMark/>
          </w:tcPr>
          <w:p w14:paraId="724F34F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8</w:t>
            </w:r>
          </w:p>
        </w:tc>
        <w:tc>
          <w:tcPr>
            <w:tcW w:w="866" w:type="dxa"/>
            <w:noWrap/>
            <w:hideMark/>
          </w:tcPr>
          <w:p w14:paraId="63AEE44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-228.77</w:t>
            </w:r>
          </w:p>
        </w:tc>
        <w:tc>
          <w:tcPr>
            <w:tcW w:w="761" w:type="dxa"/>
            <w:noWrap/>
            <w:hideMark/>
          </w:tcPr>
          <w:p w14:paraId="47796DC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-32.98</w:t>
            </w:r>
          </w:p>
        </w:tc>
        <w:tc>
          <w:tcPr>
            <w:tcW w:w="883" w:type="dxa"/>
            <w:noWrap/>
            <w:hideMark/>
          </w:tcPr>
          <w:p w14:paraId="18749B1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-190.16</w:t>
            </w:r>
          </w:p>
        </w:tc>
        <w:tc>
          <w:tcPr>
            <w:tcW w:w="766" w:type="dxa"/>
            <w:noWrap/>
            <w:hideMark/>
          </w:tcPr>
          <w:p w14:paraId="4C6FC07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473.55</w:t>
            </w:r>
          </w:p>
        </w:tc>
        <w:tc>
          <w:tcPr>
            <w:tcW w:w="666" w:type="dxa"/>
            <w:noWrap/>
            <w:hideMark/>
          </w:tcPr>
          <w:p w14:paraId="763764A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16.84</w:t>
            </w:r>
          </w:p>
        </w:tc>
        <w:tc>
          <w:tcPr>
            <w:tcW w:w="761" w:type="dxa"/>
            <w:noWrap/>
            <w:hideMark/>
          </w:tcPr>
          <w:p w14:paraId="461D493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FFC562C"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0D71CAA4" w14:textId="77777777" w:rsidR="00EB732D" w:rsidRPr="00EB732D" w:rsidRDefault="00EB732D">
            <w:pPr>
              <w:rPr>
                <w:color w:val="000000"/>
                <w:sz w:val="20"/>
                <w:szCs w:val="20"/>
              </w:rPr>
            </w:pPr>
            <w:r w:rsidRPr="00EB732D">
              <w:rPr>
                <w:color w:val="000000"/>
                <w:sz w:val="20"/>
                <w:szCs w:val="20"/>
              </w:rPr>
              <w:t>FitSD=CID+_OUVA</w:t>
            </w:r>
          </w:p>
        </w:tc>
        <w:tc>
          <w:tcPr>
            <w:tcW w:w="416" w:type="dxa"/>
            <w:noWrap/>
            <w:hideMark/>
          </w:tcPr>
          <w:p w14:paraId="6177B42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9</w:t>
            </w:r>
          </w:p>
        </w:tc>
        <w:tc>
          <w:tcPr>
            <w:tcW w:w="866" w:type="dxa"/>
            <w:noWrap/>
            <w:hideMark/>
          </w:tcPr>
          <w:p w14:paraId="4846BC9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-244.38</w:t>
            </w:r>
          </w:p>
        </w:tc>
        <w:tc>
          <w:tcPr>
            <w:tcW w:w="761" w:type="dxa"/>
            <w:noWrap/>
            <w:hideMark/>
          </w:tcPr>
          <w:p w14:paraId="5CBED6A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-33.43</w:t>
            </w:r>
          </w:p>
        </w:tc>
        <w:tc>
          <w:tcPr>
            <w:tcW w:w="883" w:type="dxa"/>
            <w:noWrap/>
            <w:hideMark/>
          </w:tcPr>
          <w:p w14:paraId="203ED6E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-202.12</w:t>
            </w:r>
          </w:p>
        </w:tc>
        <w:tc>
          <w:tcPr>
            <w:tcW w:w="766" w:type="dxa"/>
            <w:noWrap/>
            <w:hideMark/>
          </w:tcPr>
          <w:p w14:paraId="25C677B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506.76</w:t>
            </w:r>
          </w:p>
        </w:tc>
        <w:tc>
          <w:tcPr>
            <w:tcW w:w="666" w:type="dxa"/>
            <w:noWrap/>
            <w:hideMark/>
          </w:tcPr>
          <w:p w14:paraId="49EC6D1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50.05</w:t>
            </w:r>
          </w:p>
        </w:tc>
        <w:tc>
          <w:tcPr>
            <w:tcW w:w="761" w:type="dxa"/>
            <w:noWrap/>
            <w:hideMark/>
          </w:tcPr>
          <w:p w14:paraId="0E23017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71766016"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E82C04F" w14:textId="77777777" w:rsidR="00EB732D" w:rsidRPr="00EB732D" w:rsidRDefault="00EB732D">
            <w:pPr>
              <w:rPr>
                <w:color w:val="000000"/>
                <w:sz w:val="20"/>
                <w:szCs w:val="20"/>
              </w:rPr>
            </w:pPr>
            <w:r w:rsidRPr="00EB732D">
              <w:rPr>
                <w:color w:val="000000"/>
                <w:sz w:val="20"/>
                <w:szCs w:val="20"/>
              </w:rPr>
              <w:t>FitSD=HYB_BMS</w:t>
            </w:r>
          </w:p>
        </w:tc>
        <w:tc>
          <w:tcPr>
            <w:tcW w:w="416" w:type="dxa"/>
            <w:noWrap/>
            <w:hideMark/>
          </w:tcPr>
          <w:p w14:paraId="391866F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9</w:t>
            </w:r>
          </w:p>
        </w:tc>
        <w:tc>
          <w:tcPr>
            <w:tcW w:w="866" w:type="dxa"/>
            <w:noWrap/>
            <w:hideMark/>
          </w:tcPr>
          <w:p w14:paraId="7832405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-244.46</w:t>
            </w:r>
          </w:p>
        </w:tc>
        <w:tc>
          <w:tcPr>
            <w:tcW w:w="761" w:type="dxa"/>
            <w:noWrap/>
            <w:hideMark/>
          </w:tcPr>
          <w:p w14:paraId="3ADBD93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-33.08</w:t>
            </w:r>
          </w:p>
        </w:tc>
        <w:tc>
          <w:tcPr>
            <w:tcW w:w="883" w:type="dxa"/>
            <w:noWrap/>
            <w:hideMark/>
          </w:tcPr>
          <w:p w14:paraId="1F29246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-204.83</w:t>
            </w:r>
          </w:p>
        </w:tc>
        <w:tc>
          <w:tcPr>
            <w:tcW w:w="766" w:type="dxa"/>
            <w:noWrap/>
            <w:hideMark/>
          </w:tcPr>
          <w:p w14:paraId="0866E60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506.93</w:t>
            </w:r>
          </w:p>
        </w:tc>
        <w:tc>
          <w:tcPr>
            <w:tcW w:w="666" w:type="dxa"/>
            <w:noWrap/>
            <w:hideMark/>
          </w:tcPr>
          <w:p w14:paraId="6E9272A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50.22</w:t>
            </w:r>
          </w:p>
        </w:tc>
        <w:tc>
          <w:tcPr>
            <w:tcW w:w="761" w:type="dxa"/>
            <w:noWrap/>
            <w:hideMark/>
          </w:tcPr>
          <w:p w14:paraId="0344622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28EBD60"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55117BD" w14:textId="77777777" w:rsidR="00EB732D" w:rsidRPr="00EB732D" w:rsidRDefault="00EB732D">
            <w:pPr>
              <w:rPr>
                <w:color w:val="000000"/>
                <w:sz w:val="20"/>
                <w:szCs w:val="20"/>
              </w:rPr>
            </w:pPr>
            <w:r w:rsidRPr="00EB732D">
              <w:rPr>
                <w:color w:val="000000"/>
                <w:sz w:val="20"/>
                <w:szCs w:val="20"/>
              </w:rPr>
              <w:t>FitSD=HYB_OUM</w:t>
            </w:r>
          </w:p>
        </w:tc>
        <w:tc>
          <w:tcPr>
            <w:tcW w:w="416" w:type="dxa"/>
            <w:noWrap/>
            <w:hideMark/>
          </w:tcPr>
          <w:p w14:paraId="7308A63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10</w:t>
            </w:r>
          </w:p>
        </w:tc>
        <w:tc>
          <w:tcPr>
            <w:tcW w:w="866" w:type="dxa"/>
            <w:noWrap/>
            <w:hideMark/>
          </w:tcPr>
          <w:p w14:paraId="2DDD962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-224.12</w:t>
            </w:r>
          </w:p>
        </w:tc>
        <w:tc>
          <w:tcPr>
            <w:tcW w:w="761" w:type="dxa"/>
            <w:noWrap/>
            <w:hideMark/>
          </w:tcPr>
          <w:p w14:paraId="28D6078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-32.67</w:t>
            </w:r>
          </w:p>
        </w:tc>
        <w:tc>
          <w:tcPr>
            <w:tcW w:w="883" w:type="dxa"/>
            <w:noWrap/>
            <w:hideMark/>
          </w:tcPr>
          <w:p w14:paraId="35EC543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-188.99</w:t>
            </w:r>
          </w:p>
        </w:tc>
        <w:tc>
          <w:tcPr>
            <w:tcW w:w="766" w:type="dxa"/>
            <w:noWrap/>
            <w:hideMark/>
          </w:tcPr>
          <w:p w14:paraId="46685B7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468.23</w:t>
            </w:r>
          </w:p>
        </w:tc>
        <w:tc>
          <w:tcPr>
            <w:tcW w:w="666" w:type="dxa"/>
            <w:noWrap/>
            <w:hideMark/>
          </w:tcPr>
          <w:p w14:paraId="2C8A8E2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11.52</w:t>
            </w:r>
          </w:p>
        </w:tc>
        <w:tc>
          <w:tcPr>
            <w:tcW w:w="761" w:type="dxa"/>
            <w:noWrap/>
            <w:hideMark/>
          </w:tcPr>
          <w:p w14:paraId="5A7C031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409EDC28"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9040509" w14:textId="77777777" w:rsidR="00EB732D" w:rsidRPr="00EB732D" w:rsidRDefault="00EB732D">
            <w:pPr>
              <w:rPr>
                <w:color w:val="000000"/>
                <w:sz w:val="20"/>
                <w:szCs w:val="20"/>
              </w:rPr>
            </w:pPr>
            <w:r w:rsidRPr="00EB732D">
              <w:rPr>
                <w:color w:val="000000"/>
                <w:sz w:val="20"/>
                <w:szCs w:val="20"/>
              </w:rPr>
              <w:t>FitSD=HYB_OUMVA</w:t>
            </w:r>
          </w:p>
        </w:tc>
        <w:tc>
          <w:tcPr>
            <w:tcW w:w="416" w:type="dxa"/>
            <w:noWrap/>
            <w:hideMark/>
          </w:tcPr>
          <w:p w14:paraId="4A41F91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16</w:t>
            </w:r>
          </w:p>
        </w:tc>
        <w:tc>
          <w:tcPr>
            <w:tcW w:w="866" w:type="dxa"/>
            <w:noWrap/>
            <w:hideMark/>
          </w:tcPr>
          <w:p w14:paraId="5FFDEAD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-226.56</w:t>
            </w:r>
          </w:p>
        </w:tc>
        <w:tc>
          <w:tcPr>
            <w:tcW w:w="761" w:type="dxa"/>
            <w:noWrap/>
            <w:hideMark/>
          </w:tcPr>
          <w:p w14:paraId="2B27A4E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-33.03</w:t>
            </w:r>
          </w:p>
        </w:tc>
        <w:tc>
          <w:tcPr>
            <w:tcW w:w="883" w:type="dxa"/>
            <w:noWrap/>
            <w:hideMark/>
          </w:tcPr>
          <w:p w14:paraId="2AEF225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-179.11</w:t>
            </w:r>
          </w:p>
        </w:tc>
        <w:tc>
          <w:tcPr>
            <w:tcW w:w="766" w:type="dxa"/>
            <w:noWrap/>
            <w:hideMark/>
          </w:tcPr>
          <w:p w14:paraId="3305425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485.13</w:t>
            </w:r>
          </w:p>
        </w:tc>
        <w:tc>
          <w:tcPr>
            <w:tcW w:w="666" w:type="dxa"/>
            <w:noWrap/>
            <w:hideMark/>
          </w:tcPr>
          <w:p w14:paraId="6BCDE7A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28.42</w:t>
            </w:r>
          </w:p>
        </w:tc>
        <w:tc>
          <w:tcPr>
            <w:tcW w:w="761" w:type="dxa"/>
            <w:noWrap/>
            <w:hideMark/>
          </w:tcPr>
          <w:p w14:paraId="553DD84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bl>
    <w:p w14:paraId="4AE9AC17" w14:textId="11308136" w:rsidR="00277415" w:rsidRPr="00277415" w:rsidRDefault="00277415" w:rsidP="00E148FB">
      <w:pPr>
        <w:pStyle w:val="JamesManuscriptBody"/>
        <w:rPr>
          <w:rFonts w:eastAsiaTheme="minorEastAsia"/>
        </w:rPr>
      </w:pPr>
      <w:r w:rsidRPr="00277415">
        <w:rPr>
          <w:rFonts w:eastAsiaTheme="minorEastAsia"/>
          <w:b/>
          <w:bCs/>
        </w:rPr>
        <w:t>Table 5</w:t>
      </w:r>
      <w:r>
        <w:rPr>
          <w:rFonts w:eastAsiaTheme="minorEastAsia"/>
          <w:b/>
          <w:bCs/>
        </w:rPr>
        <w:t xml:space="preserve">: </w:t>
      </w:r>
      <w:r>
        <w:rPr>
          <w:rFonts w:eastAsiaTheme="minorEastAsia"/>
        </w:rPr>
        <w:t>Empirical model fitting results.</w:t>
      </w:r>
    </w:p>
    <w:p w14:paraId="423E5899" w14:textId="31F5F873" w:rsidR="00960922" w:rsidRDefault="00960922">
      <w:pPr>
        <w:rPr>
          <w:rFonts w:eastAsiaTheme="minorEastAsia"/>
          <w:b/>
          <w:bCs/>
        </w:rPr>
      </w:pPr>
    </w:p>
    <w:tbl>
      <w:tblPr>
        <w:tblStyle w:val="TableGrid"/>
        <w:tblW w:w="0" w:type="auto"/>
        <w:tblLook w:val="04A0" w:firstRow="1" w:lastRow="0" w:firstColumn="1" w:lastColumn="0" w:noHBand="0" w:noVBand="1"/>
      </w:tblPr>
      <w:tblGrid>
        <w:gridCol w:w="1405"/>
        <w:gridCol w:w="1321"/>
        <w:gridCol w:w="1331"/>
        <w:gridCol w:w="1321"/>
        <w:gridCol w:w="1563"/>
        <w:gridCol w:w="1086"/>
        <w:gridCol w:w="1323"/>
      </w:tblGrid>
      <w:tr w:rsidR="004F6EBF" w14:paraId="13805F50" w14:textId="77777777" w:rsidTr="004F6EBF">
        <w:tc>
          <w:tcPr>
            <w:tcW w:w="1405" w:type="dxa"/>
            <w:shd w:val="clear" w:color="auto" w:fill="D0CECE" w:themeFill="background2" w:themeFillShade="E6"/>
          </w:tcPr>
          <w:p w14:paraId="2FF6CF34" w14:textId="5DE3C1F8" w:rsidR="00A31C3C" w:rsidRDefault="002C7964">
            <w:pPr>
              <w:rPr>
                <w:rFonts w:eastAsiaTheme="minorEastAsia"/>
                <w:b/>
                <w:bCs/>
              </w:rPr>
            </w:pPr>
            <w:r>
              <w:rPr>
                <w:rFonts w:eastAsiaTheme="minorEastAsia"/>
                <w:b/>
                <w:bCs/>
              </w:rPr>
              <w:t>Continuous</w:t>
            </w:r>
          </w:p>
        </w:tc>
        <w:tc>
          <w:tcPr>
            <w:tcW w:w="1321" w:type="dxa"/>
            <w:shd w:val="clear" w:color="auto" w:fill="D0CECE" w:themeFill="background2" w:themeFillShade="E6"/>
          </w:tcPr>
          <w:p w14:paraId="2A77C513" w14:textId="714C1C4F" w:rsidR="00A31C3C" w:rsidRDefault="00A31C3C">
            <w:pPr>
              <w:rPr>
                <w:rFonts w:eastAsiaTheme="minorEastAsia"/>
                <w:b/>
                <w:bCs/>
              </w:rPr>
            </w:pPr>
            <w:r>
              <w:rPr>
                <w:rFonts w:eastAsiaTheme="minorEastAsia"/>
                <w:b/>
                <w:bCs/>
              </w:rPr>
              <w:t>Alpha</w:t>
            </w:r>
          </w:p>
        </w:tc>
        <w:tc>
          <w:tcPr>
            <w:tcW w:w="1331" w:type="dxa"/>
            <w:shd w:val="clear" w:color="auto" w:fill="D0CECE" w:themeFill="background2" w:themeFillShade="E6"/>
          </w:tcPr>
          <w:p w14:paraId="4FD032CF" w14:textId="204ACA51" w:rsidR="00A31C3C" w:rsidRDefault="00A31C3C">
            <w:pPr>
              <w:rPr>
                <w:rFonts w:eastAsiaTheme="minorEastAsia"/>
                <w:b/>
                <w:bCs/>
              </w:rPr>
            </w:pPr>
            <w:r>
              <w:rPr>
                <w:rFonts w:eastAsiaTheme="minorEastAsia"/>
                <w:b/>
                <w:bCs/>
              </w:rPr>
              <w:t>Sigma.sq</w:t>
            </w:r>
          </w:p>
        </w:tc>
        <w:tc>
          <w:tcPr>
            <w:tcW w:w="1321" w:type="dxa"/>
            <w:shd w:val="clear" w:color="auto" w:fill="D0CECE" w:themeFill="background2" w:themeFillShade="E6"/>
          </w:tcPr>
          <w:p w14:paraId="0139FEED" w14:textId="5F18B4B2" w:rsidR="00A31C3C" w:rsidRDefault="00A31C3C">
            <w:pPr>
              <w:rPr>
                <w:rFonts w:eastAsiaTheme="minorEastAsia"/>
                <w:b/>
                <w:bCs/>
              </w:rPr>
            </w:pPr>
            <w:r>
              <w:rPr>
                <w:rFonts w:eastAsiaTheme="minorEastAsia"/>
                <w:b/>
                <w:bCs/>
              </w:rPr>
              <w:t>Theta</w:t>
            </w:r>
          </w:p>
        </w:tc>
        <w:tc>
          <w:tcPr>
            <w:tcW w:w="1563" w:type="dxa"/>
            <w:shd w:val="clear" w:color="auto" w:fill="AEAAAA" w:themeFill="background2" w:themeFillShade="BF"/>
            <w:vAlign w:val="center"/>
          </w:tcPr>
          <w:p w14:paraId="28F587C4" w14:textId="77319D71" w:rsidR="00A31C3C" w:rsidRDefault="00E868AB" w:rsidP="00542CC3">
            <w:pPr>
              <w:jc w:val="center"/>
              <w:rPr>
                <w:rFonts w:eastAsiaTheme="minorEastAsia"/>
                <w:b/>
                <w:bCs/>
              </w:rPr>
            </w:pPr>
            <w:r>
              <w:rPr>
                <w:rFonts w:eastAsiaTheme="minorEastAsia"/>
                <w:b/>
                <w:bCs/>
              </w:rPr>
              <w:t>Discrete</w:t>
            </w:r>
          </w:p>
        </w:tc>
        <w:tc>
          <w:tcPr>
            <w:tcW w:w="1086" w:type="dxa"/>
            <w:shd w:val="clear" w:color="auto" w:fill="AEAAAA" w:themeFill="background2" w:themeFillShade="BF"/>
            <w:vAlign w:val="center"/>
          </w:tcPr>
          <w:p w14:paraId="6E66307C" w14:textId="77F1114E" w:rsidR="00A31C3C" w:rsidRDefault="004F6EBF" w:rsidP="00542CC3">
            <w:pPr>
              <w:jc w:val="center"/>
              <w:rPr>
                <w:rFonts w:eastAsiaTheme="minorEastAsia"/>
                <w:b/>
                <w:bCs/>
              </w:rPr>
            </w:pPr>
            <w:r>
              <w:rPr>
                <w:rFonts w:eastAsiaTheme="minorEastAsia"/>
                <w:b/>
                <w:bCs/>
              </w:rPr>
              <w:t>To d</w:t>
            </w:r>
            <w:r w:rsidR="00A31C3C">
              <w:rPr>
                <w:rFonts w:eastAsiaTheme="minorEastAsia"/>
                <w:b/>
                <w:bCs/>
              </w:rPr>
              <w:t>ry</w:t>
            </w:r>
          </w:p>
        </w:tc>
        <w:tc>
          <w:tcPr>
            <w:tcW w:w="1323" w:type="dxa"/>
            <w:shd w:val="clear" w:color="auto" w:fill="AEAAAA" w:themeFill="background2" w:themeFillShade="BF"/>
            <w:vAlign w:val="center"/>
          </w:tcPr>
          <w:p w14:paraId="615EF8EC" w14:textId="792B02F8" w:rsidR="00A31C3C" w:rsidRDefault="004F6EBF" w:rsidP="00542CC3">
            <w:pPr>
              <w:jc w:val="center"/>
              <w:rPr>
                <w:rFonts w:eastAsiaTheme="minorEastAsia"/>
                <w:b/>
                <w:bCs/>
              </w:rPr>
            </w:pPr>
            <w:r>
              <w:rPr>
                <w:rFonts w:eastAsiaTheme="minorEastAsia"/>
                <w:b/>
                <w:bCs/>
              </w:rPr>
              <w:t>To f</w:t>
            </w:r>
            <w:r w:rsidR="00A31C3C">
              <w:rPr>
                <w:rFonts w:eastAsiaTheme="minorEastAsia"/>
                <w:b/>
                <w:bCs/>
              </w:rPr>
              <w:t>leshy</w:t>
            </w:r>
          </w:p>
        </w:tc>
      </w:tr>
      <w:tr w:rsidR="004F6EBF" w14:paraId="68333949" w14:textId="77777777" w:rsidTr="004F6EBF">
        <w:tc>
          <w:tcPr>
            <w:tcW w:w="1405" w:type="dxa"/>
            <w:shd w:val="clear" w:color="auto" w:fill="D0CECE" w:themeFill="background2" w:themeFillShade="E6"/>
          </w:tcPr>
          <w:p w14:paraId="3ED530EB" w14:textId="63268D16" w:rsidR="00A31C3C" w:rsidRDefault="00A31C3C">
            <w:pPr>
              <w:rPr>
                <w:rFonts w:eastAsiaTheme="minorEastAsia"/>
                <w:b/>
                <w:bCs/>
              </w:rPr>
            </w:pPr>
            <w:r>
              <w:rPr>
                <w:rFonts w:eastAsiaTheme="minorEastAsia"/>
                <w:b/>
                <w:bCs/>
              </w:rPr>
              <w:t>Dry</w:t>
            </w:r>
          </w:p>
        </w:tc>
        <w:tc>
          <w:tcPr>
            <w:tcW w:w="1321" w:type="dxa"/>
          </w:tcPr>
          <w:p w14:paraId="13C26B56" w14:textId="60E5BAE7" w:rsidR="00A31C3C" w:rsidRDefault="002E48AC">
            <w:pPr>
              <w:rPr>
                <w:rFonts w:eastAsiaTheme="minorEastAsia"/>
                <w:b/>
                <w:bCs/>
              </w:rPr>
            </w:pPr>
            <w:r w:rsidRPr="002E48AC">
              <w:rPr>
                <w:rFonts w:eastAsiaTheme="minorEastAsia"/>
                <w:b/>
                <w:bCs/>
              </w:rPr>
              <w:t>0.01</w:t>
            </w:r>
            <w:r>
              <w:rPr>
                <w:rFonts w:eastAsiaTheme="minorEastAsia"/>
                <w:b/>
                <w:bCs/>
              </w:rPr>
              <w:t>5</w:t>
            </w:r>
          </w:p>
        </w:tc>
        <w:tc>
          <w:tcPr>
            <w:tcW w:w="1331" w:type="dxa"/>
          </w:tcPr>
          <w:p w14:paraId="249C6C0E" w14:textId="5B3C1789" w:rsidR="00A31C3C" w:rsidRDefault="002E48AC">
            <w:pPr>
              <w:rPr>
                <w:rFonts w:eastAsiaTheme="minorEastAsia"/>
                <w:b/>
                <w:bCs/>
              </w:rPr>
            </w:pPr>
            <w:r w:rsidRPr="002E48AC">
              <w:rPr>
                <w:rFonts w:eastAsiaTheme="minorEastAsia"/>
                <w:b/>
                <w:bCs/>
              </w:rPr>
              <w:t>0.01</w:t>
            </w:r>
            <w:r>
              <w:rPr>
                <w:rFonts w:eastAsiaTheme="minorEastAsia"/>
                <w:b/>
                <w:bCs/>
              </w:rPr>
              <w:t>1</w:t>
            </w:r>
          </w:p>
        </w:tc>
        <w:tc>
          <w:tcPr>
            <w:tcW w:w="1321" w:type="dxa"/>
          </w:tcPr>
          <w:p w14:paraId="1FEA1633" w14:textId="52BABFD4" w:rsidR="00A31C3C" w:rsidRDefault="0001708F">
            <w:pPr>
              <w:rPr>
                <w:rFonts w:eastAsiaTheme="minorEastAsia"/>
                <w:b/>
                <w:bCs/>
              </w:rPr>
            </w:pPr>
            <w:r w:rsidRPr="0001708F">
              <w:rPr>
                <w:rFonts w:eastAsiaTheme="minorEastAsia"/>
                <w:b/>
                <w:bCs/>
              </w:rPr>
              <w:t>0.97</w:t>
            </w:r>
          </w:p>
        </w:tc>
        <w:tc>
          <w:tcPr>
            <w:tcW w:w="1563" w:type="dxa"/>
            <w:shd w:val="clear" w:color="auto" w:fill="AEAAAA" w:themeFill="background2" w:themeFillShade="BF"/>
            <w:vAlign w:val="center"/>
          </w:tcPr>
          <w:p w14:paraId="72627672" w14:textId="0B666A66" w:rsidR="00A31C3C" w:rsidRDefault="004F6EBF" w:rsidP="00542CC3">
            <w:pPr>
              <w:jc w:val="center"/>
              <w:rPr>
                <w:rFonts w:eastAsiaTheme="minorEastAsia"/>
                <w:b/>
                <w:bCs/>
              </w:rPr>
            </w:pPr>
            <w:r>
              <w:rPr>
                <w:rFonts w:eastAsiaTheme="minorEastAsia"/>
                <w:b/>
                <w:bCs/>
              </w:rPr>
              <w:t>From d</w:t>
            </w:r>
            <w:r w:rsidR="00A31C3C">
              <w:rPr>
                <w:rFonts w:eastAsiaTheme="minorEastAsia"/>
                <w:b/>
                <w:bCs/>
              </w:rPr>
              <w:t>ry</w:t>
            </w:r>
          </w:p>
        </w:tc>
        <w:tc>
          <w:tcPr>
            <w:tcW w:w="1086" w:type="dxa"/>
            <w:vAlign w:val="center"/>
          </w:tcPr>
          <w:p w14:paraId="4666DE09" w14:textId="0238CD84" w:rsidR="00A31C3C" w:rsidRDefault="00A31C3C" w:rsidP="00542CC3">
            <w:pPr>
              <w:jc w:val="center"/>
              <w:rPr>
                <w:rFonts w:eastAsiaTheme="minorEastAsia"/>
                <w:b/>
                <w:bCs/>
              </w:rPr>
            </w:pPr>
            <w:r>
              <w:rPr>
                <w:rFonts w:eastAsiaTheme="minorEastAsia"/>
                <w:b/>
                <w:bCs/>
              </w:rPr>
              <w:t>-</w:t>
            </w:r>
          </w:p>
        </w:tc>
        <w:tc>
          <w:tcPr>
            <w:tcW w:w="1323" w:type="dxa"/>
            <w:vAlign w:val="center"/>
          </w:tcPr>
          <w:p w14:paraId="7360EB63" w14:textId="0090DE1E" w:rsidR="00A31C3C" w:rsidRDefault="00A31C3C" w:rsidP="00542CC3">
            <w:pPr>
              <w:jc w:val="center"/>
              <w:rPr>
                <w:rFonts w:eastAsiaTheme="minorEastAsia"/>
                <w:b/>
                <w:bCs/>
              </w:rPr>
            </w:pPr>
            <w:r w:rsidRPr="00A31C3C">
              <w:rPr>
                <w:rFonts w:eastAsiaTheme="minorEastAsia"/>
                <w:b/>
                <w:bCs/>
              </w:rPr>
              <w:t>0.0015</w:t>
            </w:r>
          </w:p>
        </w:tc>
      </w:tr>
      <w:tr w:rsidR="004F6EBF" w14:paraId="3195AD7E" w14:textId="77777777" w:rsidTr="004F6EBF">
        <w:tc>
          <w:tcPr>
            <w:tcW w:w="1405" w:type="dxa"/>
            <w:shd w:val="clear" w:color="auto" w:fill="D0CECE" w:themeFill="background2" w:themeFillShade="E6"/>
          </w:tcPr>
          <w:p w14:paraId="10299D55" w14:textId="588528E7" w:rsidR="00A31C3C" w:rsidRDefault="00A31C3C">
            <w:pPr>
              <w:rPr>
                <w:rFonts w:eastAsiaTheme="minorEastAsia"/>
                <w:b/>
                <w:bCs/>
              </w:rPr>
            </w:pPr>
            <w:r>
              <w:rPr>
                <w:rFonts w:eastAsiaTheme="minorEastAsia"/>
                <w:b/>
                <w:bCs/>
              </w:rPr>
              <w:t>Fleshy</w:t>
            </w:r>
          </w:p>
        </w:tc>
        <w:tc>
          <w:tcPr>
            <w:tcW w:w="1321" w:type="dxa"/>
          </w:tcPr>
          <w:p w14:paraId="27858A5D" w14:textId="3C512562" w:rsidR="00A31C3C" w:rsidRDefault="002E48AC">
            <w:pPr>
              <w:rPr>
                <w:rFonts w:eastAsiaTheme="minorEastAsia"/>
                <w:b/>
                <w:bCs/>
              </w:rPr>
            </w:pPr>
            <w:r w:rsidRPr="002E48AC">
              <w:rPr>
                <w:rFonts w:eastAsiaTheme="minorEastAsia"/>
                <w:b/>
                <w:bCs/>
              </w:rPr>
              <w:t>0.02</w:t>
            </w:r>
            <w:r>
              <w:rPr>
                <w:rFonts w:eastAsiaTheme="minorEastAsia"/>
                <w:b/>
                <w:bCs/>
              </w:rPr>
              <w:t>3</w:t>
            </w:r>
          </w:p>
        </w:tc>
        <w:tc>
          <w:tcPr>
            <w:tcW w:w="1331" w:type="dxa"/>
          </w:tcPr>
          <w:p w14:paraId="4919EC60" w14:textId="7D9DD616" w:rsidR="00A31C3C" w:rsidRDefault="002E48AC">
            <w:pPr>
              <w:rPr>
                <w:rFonts w:eastAsiaTheme="minorEastAsia"/>
                <w:b/>
                <w:bCs/>
              </w:rPr>
            </w:pPr>
            <w:r w:rsidRPr="002E48AC">
              <w:rPr>
                <w:rFonts w:eastAsiaTheme="minorEastAsia"/>
                <w:b/>
                <w:bCs/>
              </w:rPr>
              <w:t>0.00</w:t>
            </w:r>
            <w:r>
              <w:rPr>
                <w:rFonts w:eastAsiaTheme="minorEastAsia"/>
                <w:b/>
                <w:bCs/>
              </w:rPr>
              <w:t>7</w:t>
            </w:r>
          </w:p>
        </w:tc>
        <w:tc>
          <w:tcPr>
            <w:tcW w:w="1321" w:type="dxa"/>
          </w:tcPr>
          <w:p w14:paraId="028DE982" w14:textId="39F62213" w:rsidR="00A31C3C" w:rsidRDefault="0001708F">
            <w:pPr>
              <w:rPr>
                <w:rFonts w:eastAsiaTheme="minorEastAsia"/>
                <w:b/>
                <w:bCs/>
              </w:rPr>
            </w:pPr>
            <w:r w:rsidRPr="0001708F">
              <w:rPr>
                <w:rFonts w:eastAsiaTheme="minorEastAsia"/>
                <w:b/>
                <w:bCs/>
              </w:rPr>
              <w:t>0.8</w:t>
            </w:r>
            <w:r>
              <w:rPr>
                <w:rFonts w:eastAsiaTheme="minorEastAsia"/>
                <w:b/>
                <w:bCs/>
              </w:rPr>
              <w:t>1</w:t>
            </w:r>
          </w:p>
        </w:tc>
        <w:tc>
          <w:tcPr>
            <w:tcW w:w="1563" w:type="dxa"/>
            <w:shd w:val="clear" w:color="auto" w:fill="AEAAAA" w:themeFill="background2" w:themeFillShade="BF"/>
            <w:vAlign w:val="center"/>
          </w:tcPr>
          <w:p w14:paraId="1943D068" w14:textId="0E9D4751" w:rsidR="00A31C3C" w:rsidRDefault="004F6EBF" w:rsidP="00542CC3">
            <w:pPr>
              <w:jc w:val="center"/>
              <w:rPr>
                <w:rFonts w:eastAsiaTheme="minorEastAsia"/>
                <w:b/>
                <w:bCs/>
              </w:rPr>
            </w:pPr>
            <w:r>
              <w:rPr>
                <w:rFonts w:eastAsiaTheme="minorEastAsia"/>
                <w:b/>
                <w:bCs/>
              </w:rPr>
              <w:t>From f</w:t>
            </w:r>
            <w:r w:rsidR="00A31C3C">
              <w:rPr>
                <w:rFonts w:eastAsiaTheme="minorEastAsia"/>
                <w:b/>
                <w:bCs/>
              </w:rPr>
              <w:t>leshy</w:t>
            </w:r>
          </w:p>
        </w:tc>
        <w:tc>
          <w:tcPr>
            <w:tcW w:w="1086" w:type="dxa"/>
            <w:vAlign w:val="center"/>
          </w:tcPr>
          <w:p w14:paraId="599EF7C1" w14:textId="0DD22D40" w:rsidR="00A31C3C" w:rsidRDefault="002E48AC" w:rsidP="00542CC3">
            <w:pPr>
              <w:jc w:val="center"/>
              <w:rPr>
                <w:rFonts w:eastAsiaTheme="minorEastAsia"/>
                <w:b/>
                <w:bCs/>
              </w:rPr>
            </w:pPr>
            <w:r w:rsidRPr="002E48AC">
              <w:rPr>
                <w:rFonts w:eastAsiaTheme="minorEastAsia"/>
                <w:b/>
                <w:bCs/>
              </w:rPr>
              <w:t>0003</w:t>
            </w:r>
            <w:r>
              <w:rPr>
                <w:rFonts w:eastAsiaTheme="minorEastAsia"/>
                <w:b/>
                <w:bCs/>
              </w:rPr>
              <w:t>6</w:t>
            </w:r>
          </w:p>
        </w:tc>
        <w:tc>
          <w:tcPr>
            <w:tcW w:w="1323" w:type="dxa"/>
            <w:vAlign w:val="center"/>
          </w:tcPr>
          <w:p w14:paraId="42938D04" w14:textId="5830F6E6" w:rsidR="00A31C3C" w:rsidRDefault="00A31C3C" w:rsidP="00542CC3">
            <w:pPr>
              <w:jc w:val="center"/>
              <w:rPr>
                <w:rFonts w:eastAsiaTheme="minorEastAsia"/>
                <w:b/>
                <w:bCs/>
              </w:rPr>
            </w:pPr>
            <w:r>
              <w:rPr>
                <w:rFonts w:eastAsiaTheme="minorEastAsia"/>
                <w:b/>
                <w:bCs/>
              </w:rPr>
              <w:t>-</w:t>
            </w:r>
          </w:p>
        </w:tc>
      </w:tr>
    </w:tbl>
    <w:p w14:paraId="444920F4" w14:textId="77777777" w:rsidR="00960922" w:rsidRDefault="00960922">
      <w:pPr>
        <w:rPr>
          <w:rFonts w:eastAsiaTheme="minorEastAsia"/>
          <w:b/>
          <w:bCs/>
        </w:rPr>
      </w:pPr>
    </w:p>
    <w:p w14:paraId="07A9F5DA" w14:textId="31A19767" w:rsidR="0047290D" w:rsidRDefault="00960922">
      <w:pPr>
        <w:rPr>
          <w:rFonts w:eastAsiaTheme="minorEastAsia"/>
          <w:b/>
          <w:bCs/>
        </w:rPr>
      </w:pPr>
      <w:r>
        <w:rPr>
          <w:rFonts w:eastAsiaTheme="minorEastAsia"/>
          <w:b/>
          <w:bCs/>
        </w:rPr>
        <w:t>Table 6:</w:t>
      </w:r>
      <w:r>
        <w:rPr>
          <w:rFonts w:eastAsiaTheme="minorEastAsia"/>
        </w:rPr>
        <w:t xml:space="preserve"> Model averaged parameter estimates. </w:t>
      </w:r>
      <w:r w:rsidR="008408F2">
        <w:rPr>
          <w:rFonts w:eastAsiaTheme="minorEastAsia"/>
          <w:b/>
          <w:bCs/>
        </w:rPr>
        <w:br w:type="page"/>
      </w:r>
    </w:p>
    <w:p w14:paraId="599234CD" w14:textId="6E8D42B5"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310EB8A" w14:textId="63D49C4F" w:rsidR="00AC3E1B" w:rsidRDefault="0062243C" w:rsidP="0062243C">
      <w:pPr>
        <w:pStyle w:val="JamesManuscriptBody"/>
        <w:jc w:val="center"/>
        <w:rPr>
          <w:rFonts w:eastAsiaTheme="minorEastAsia"/>
        </w:rPr>
      </w:pPr>
      <w:r>
        <w:rPr>
          <w:rFonts w:eastAsiaTheme="minorEastAsia"/>
          <w:noProof/>
        </w:rPr>
        <w:drawing>
          <wp:inline distT="0" distB="0" distL="0" distR="0" wp14:anchorId="6E7D7FFA" wp14:editId="27102A16">
            <wp:extent cx="4833421" cy="4131129"/>
            <wp:effectExtent l="0" t="0" r="5715"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48763" cy="4144241"/>
                    </a:xfrm>
                    <a:prstGeom prst="rect">
                      <a:avLst/>
                    </a:prstGeom>
                  </pic:spPr>
                </pic:pic>
              </a:graphicData>
            </a:graphic>
          </wp:inline>
        </w:drawing>
      </w:r>
    </w:p>
    <w:p w14:paraId="5B28C70D" w14:textId="5460DBDE" w:rsidR="00AC3E1B" w:rsidRPr="00AC3E1B" w:rsidRDefault="00AC3E1B" w:rsidP="00E868AB">
      <w:pPr>
        <w:pStyle w:val="JamesManuscriptBody"/>
        <w:spacing w:line="240" w:lineRule="auto"/>
        <w:rPr>
          <w:rFonts w:eastAsiaTheme="minorEastAsia"/>
          <w:iCs/>
        </w:rPr>
      </w:pPr>
      <w:r w:rsidRPr="00202761">
        <w:rPr>
          <w:rFonts w:eastAsiaTheme="minorEastAsia"/>
          <w:iCs/>
        </w:rPr>
        <w:t xml:space="preserve">Figure 1: A state-transition diagram describing the examined </w:t>
      </w:r>
      <w:r w:rsidRPr="00202761">
        <w:rPr>
          <w:rFonts w:ascii="Courier New" w:eastAsiaTheme="minorEastAsia" w:hAnsi="Courier New" w:cs="Courier New"/>
          <w:iCs/>
        </w:rPr>
        <w:t>hOUwie</w:t>
      </w:r>
      <w:r w:rsidRPr="00202761">
        <w:rPr>
          <w:rFonts w:eastAsiaTheme="minorEastAsia"/>
          <w:iCs/>
        </w:rPr>
        <w:t xml:space="preserve"> model structures. </w:t>
      </w:r>
    </w:p>
    <w:p w14:paraId="3C44FC6F" w14:textId="77777777" w:rsidR="00AC3E1B" w:rsidRPr="00464B0A" w:rsidRDefault="00AC3E1B" w:rsidP="00464B0A">
      <w:pPr>
        <w:pStyle w:val="JamesManuscriptBody"/>
        <w:jc w:val="center"/>
        <w:rPr>
          <w:rFonts w:eastAsiaTheme="minorEastAsia"/>
          <w:b/>
          <w:bCs/>
        </w:rPr>
      </w:pPr>
    </w:p>
    <w:p w14:paraId="24197326" w14:textId="398ED7BD" w:rsidR="00464B0A" w:rsidRDefault="008408F2" w:rsidP="00C32621">
      <w:pPr>
        <w:pStyle w:val="JamesManuscriptBody"/>
      </w:pPr>
      <w:r>
        <w:rPr>
          <w:noProof/>
        </w:rPr>
        <w:lastRenderedPageBreak/>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F74135" w14:textId="29C5F06F" w:rsidR="005460E0" w:rsidRDefault="005460E0" w:rsidP="00C32621">
      <w:pPr>
        <w:pStyle w:val="JamesManuscriptBody"/>
      </w:pPr>
      <w:r>
        <w:t xml:space="preserve">Figure 2: Forward simulations of some of the different possible model types in hOUwie. </w:t>
      </w:r>
    </w:p>
    <w:p w14:paraId="4832A177" w14:textId="4C44FCD5" w:rsidR="00D133EE" w:rsidRDefault="00B06C1E" w:rsidP="00C32621">
      <w:pPr>
        <w:pStyle w:val="JamesManuscriptBody"/>
      </w:pPr>
      <w:r>
        <w:rPr>
          <w:noProof/>
        </w:rPr>
        <w:lastRenderedPageBreak/>
        <w:drawing>
          <wp:inline distT="0" distB="0" distL="0" distR="0" wp14:anchorId="707AC7DE" wp14:editId="3BBD18F4">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0DA44AED" w14:textId="05AEB5B1" w:rsidR="008014D0" w:rsidRDefault="008014D0" w:rsidP="00C32621">
      <w:pPr>
        <w:pStyle w:val="JamesManuscriptBody"/>
      </w:pPr>
      <w:r>
        <w:t xml:space="preserve">Figure 3: Adaptive sampling procedure. </w:t>
      </w:r>
    </w:p>
    <w:p w14:paraId="29C3F5EC" w14:textId="45CCF525" w:rsidR="0062243C" w:rsidRDefault="009E0E5A" w:rsidP="001C5F0C">
      <w:pPr>
        <w:pStyle w:val="JamesManuscriptBody"/>
      </w:pPr>
      <w:r>
        <w:rPr>
          <w:noProof/>
        </w:rPr>
        <w:lastRenderedPageBreak/>
        <w:drawing>
          <wp:inline distT="0" distB="0" distL="0" distR="0" wp14:anchorId="295533FA" wp14:editId="73F8A59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2E559D7" w14:textId="4E26D9CF" w:rsidR="005460E0" w:rsidRDefault="005460E0" w:rsidP="00E868AB">
      <w:pPr>
        <w:pStyle w:val="JamesManuscriptBody"/>
        <w:spacing w:line="240" w:lineRule="auto"/>
      </w:pPr>
      <w:r>
        <w:t xml:space="preserve">Figure 4: For a single simulation, the performance of adaptive sampling (blue) compared to pure discrete stochastic mappings (red). </w:t>
      </w:r>
      <w:r w:rsidR="00E868AB">
        <w:t>Dashed line likelihood under generating map.</w:t>
      </w:r>
    </w:p>
    <w:p w14:paraId="458D2128" w14:textId="40135F64" w:rsidR="005538A7" w:rsidRDefault="00E148FB" w:rsidP="00C32621">
      <w:pPr>
        <w:pStyle w:val="JamesManuscriptBody"/>
      </w:pPr>
      <w:r>
        <w:rPr>
          <w:noProof/>
        </w:rPr>
        <w:lastRenderedPageBreak/>
        <w:drawing>
          <wp:inline distT="0" distB="0" distL="0" distR="0" wp14:anchorId="423F5AE4" wp14:editId="6D5FC61A">
            <wp:extent cx="5943600" cy="39624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545A780" w14:textId="63D5EDAD" w:rsidR="00C32621" w:rsidRDefault="00507994" w:rsidP="00C32621">
      <w:pPr>
        <w:pStyle w:val="JamesManuscriptBody"/>
      </w:pPr>
      <w:r w:rsidRPr="0001789D">
        <w:rPr>
          <w:b/>
          <w:bCs/>
        </w:rPr>
        <w:t>Figure 5:</w:t>
      </w:r>
      <w:r>
        <w:t xml:space="preserve"> Parameter estimation performance. </w:t>
      </w:r>
      <w:r w:rsidR="00E868AB">
        <w:t xml:space="preserve">Raw differences from generating parameters. </w:t>
      </w:r>
    </w:p>
    <w:p w14:paraId="665A4E33" w14:textId="388770DC" w:rsidR="00960922" w:rsidRDefault="00706ED2" w:rsidP="00C32621">
      <w:pPr>
        <w:pStyle w:val="JamesManuscriptBody"/>
      </w:pPr>
      <w:r>
        <w:rPr>
          <w:noProof/>
        </w:rPr>
        <w:lastRenderedPageBreak/>
        <w:drawing>
          <wp:inline distT="0" distB="0" distL="0" distR="0" wp14:anchorId="0682A5BF" wp14:editId="0DD6E97C">
            <wp:extent cx="5943600" cy="3962400"/>
            <wp:effectExtent l="0" t="0" r="0" b="0"/>
            <wp:docPr id="12" name="Picture 12" descr="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rsidRPr="00706ED2">
        <w:rPr>
          <w:b/>
          <w:bCs/>
        </w:rPr>
        <w:t>Figure 6:</w:t>
      </w:r>
      <w:r>
        <w:t xml:space="preserve"> Model AIC weights by simulating model. </w:t>
      </w:r>
    </w:p>
    <w:p w14:paraId="4DD7CF6F" w14:textId="3DC8E104" w:rsidR="00960922" w:rsidRDefault="00053ECB" w:rsidP="00C32621">
      <w:pPr>
        <w:pStyle w:val="JamesManuscriptBody"/>
      </w:pPr>
      <w:r>
        <w:rPr>
          <w:noProof/>
        </w:rPr>
        <w:lastRenderedPageBreak/>
        <w:drawing>
          <wp:inline distT="0" distB="0" distL="0" distR="0" wp14:anchorId="5E6D2487" wp14:editId="4C22D412">
            <wp:extent cx="5943600" cy="416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EF79D61" w14:textId="69CD3E54" w:rsidR="00960922" w:rsidRPr="00960922" w:rsidRDefault="00960922" w:rsidP="0089193A">
      <w:pPr>
        <w:pStyle w:val="JamesManuscriptBody"/>
        <w:rPr>
          <w:b/>
          <w:bCs/>
        </w:rPr>
      </w:pPr>
      <w:r w:rsidRPr="00960922">
        <w:rPr>
          <w:b/>
          <w:bCs/>
        </w:rPr>
        <w:t>Figure 7</w:t>
      </w:r>
      <w:r>
        <w:rPr>
          <w:b/>
          <w:bCs/>
        </w:rPr>
        <w:t xml:space="preserve">: </w:t>
      </w:r>
      <w:r w:rsidRPr="00960922">
        <w:t>Ericaceae dataset and phylogeny</w:t>
      </w:r>
      <w:r>
        <w:t>.</w:t>
      </w:r>
      <w:r w:rsidR="0089193A">
        <w:t xml:space="preserve"> Standard error shown calculated from 100 parametric bootstraps.</w:t>
      </w:r>
    </w:p>
    <w:p w14:paraId="7EC09892" w14:textId="437CC189" w:rsidR="008408F2" w:rsidRDefault="008408F2" w:rsidP="00C32621">
      <w:pPr>
        <w:pStyle w:val="JamesManuscriptBody"/>
      </w:pPr>
      <w:r>
        <w:br w:type="page"/>
      </w:r>
    </w:p>
    <w:p w14:paraId="3FA9EE84" w14:textId="48945D00" w:rsidR="00D76270" w:rsidRPr="008408F2" w:rsidRDefault="00D76270" w:rsidP="008408F2">
      <w:pPr>
        <w:pStyle w:val="JamesManuscriptBody"/>
        <w:jc w:val="center"/>
        <w:rPr>
          <w:rFonts w:eastAsiaTheme="minorEastAsia"/>
          <w:b/>
          <w:bCs/>
        </w:rPr>
      </w:pPr>
      <w:r w:rsidRPr="008408F2">
        <w:rPr>
          <w:rFonts w:eastAsiaTheme="minorEastAsia"/>
          <w:b/>
          <w:bCs/>
        </w:rPr>
        <w:lastRenderedPageBreak/>
        <w:t>Works Cited</w:t>
      </w:r>
    </w:p>
    <w:p w14:paraId="0348A53F" w14:textId="77777777" w:rsidR="009C0977" w:rsidRPr="009C0977" w:rsidRDefault="000D1307" w:rsidP="009C0977">
      <w:pPr>
        <w:pStyle w:val="Bibliography"/>
        <w:rPr>
          <w:rFonts w:ascii="Times New Roman" w:hAnsi="Times New Roman" w:cs="Times New Roman"/>
        </w:rPr>
      </w:pPr>
      <w:r>
        <w:rPr>
          <w:rFonts w:eastAsiaTheme="minorEastAsia"/>
          <w:u w:val="single"/>
        </w:rPr>
        <w:fldChar w:fldCharType="begin"/>
      </w:r>
      <w:r w:rsidR="009C0977">
        <w:rPr>
          <w:rFonts w:eastAsiaTheme="minorEastAsia"/>
          <w:u w:val="single"/>
        </w:rPr>
        <w:instrText xml:space="preserve"> ADDIN ZOTERO_BIBL {"uncited":[],"omitted":[],"custom":[]} CSL_BIBLIOGRAPHY </w:instrText>
      </w:r>
      <w:r>
        <w:rPr>
          <w:rFonts w:eastAsiaTheme="minorEastAsia"/>
          <w:u w:val="single"/>
        </w:rPr>
        <w:fldChar w:fldCharType="separate"/>
      </w:r>
      <w:r w:rsidR="009C0977" w:rsidRPr="009C0977">
        <w:rPr>
          <w:rFonts w:ascii="Times New Roman" w:hAnsi="Times New Roman" w:cs="Times New Roman"/>
        </w:rPr>
        <w:t>Bartoszek K., Pienaar J., Mostad P., Andersson S., Hansen T.F. 2012. A phylogenetic comparative method for studying multivariate adaptation. Journal of Theoretical Biology. 314:204–215.</w:t>
      </w:r>
    </w:p>
    <w:p w14:paraId="14F80D33"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Bastide P., Mariadassou M., Robin S. 2017. Detection of adaptive shifts on phylogenies by using shifted stochastic processes on a tree. Journal of the Royal Statistical Society: Series B (Statistical Methodology). 79:1067–1093.</w:t>
      </w:r>
    </w:p>
    <w:p w14:paraId="0B1F108F"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Beaulieu J.M., Jhwueng D.-C., Boettiger C., O’Meara B.C. 2012. Modeling Stabilizing Selection: Expanding the Ornstein–Uhlenbeck Model of Adaptive Evolution. Evolution. 66:2369–2383.</w:t>
      </w:r>
    </w:p>
    <w:p w14:paraId="41CAFCD0"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Beaulieu J.M., O’Meara B.C. 2016. Detecting Hidden Diversification Shifts in Models of Trait-Dependent Speciation and Extinction. Syst Biol. 65:583–601.</w:t>
      </w:r>
    </w:p>
    <w:p w14:paraId="2351A09D"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Beaulieu J.M., O’Meara B.C., Donoghue M.J. 2013. Identifying Hidden Rate Changes in the Evolution of a Binary Morphological Character: The Evolution of Plant Habit in Campanulid Angiosperms. Syst Biol. 62:725–737.</w:t>
      </w:r>
    </w:p>
    <w:p w14:paraId="0D8B73D7"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Boyko J., Beaulieu J. 2022. A potential solution to the unresolved challenge of false correlation between discrete characters</w:t>
      </w:r>
      <w:proofErr w:type="gramStart"/>
      <w:r w:rsidRPr="009C0977">
        <w:rPr>
          <w:rFonts w:ascii="Times New Roman" w:hAnsi="Times New Roman" w:cs="Times New Roman"/>
        </w:rPr>
        <w:t>. .</w:t>
      </w:r>
      <w:proofErr w:type="gramEnd"/>
    </w:p>
    <w:p w14:paraId="39E7B98D"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Boyko J.D., Beaulieu J.M. 2021. Generalized hidden Markov models for phylogenetic comparative datasets. Methods Ecol Evol. 12:468–478.</w:t>
      </w:r>
    </w:p>
    <w:p w14:paraId="09C623C7"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Burnham K.P., Anderson D.R. 2002. Model selection and multimodel inference: a practical information-theoretic approach. New York: Springer.</w:t>
      </w:r>
    </w:p>
    <w:p w14:paraId="11573CB2"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Butler M.A., King A.A. 2004. Phylogenetic Comparative Analysis: A Modeling Approach for                         Adaptive Evolution. The American Naturalist. 164:683–695.</w:t>
      </w:r>
    </w:p>
    <w:p w14:paraId="5AC0435E"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Caetano D.S., Harmon L.J. 2017. ratematrix: An R package for studying evolutionary integration among several traits on phylogenetic trees. Methods in Ecology and Evolution. 8:1920–1927.</w:t>
      </w:r>
    </w:p>
    <w:p w14:paraId="1CE54AA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Chapman H., Cordeiro N.J., Dutton P., Wenny D., Kitamura S., Kaplin B., Melo F.P.L., Lawes M.J. 2016. Seed-dispersal ecology of tropical montane forests. Journal of Tropical Ecology. 32:437–454.</w:t>
      </w:r>
    </w:p>
    <w:p w14:paraId="236E033F"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Cressler C.E., Butler M.A., King A.A. 2015. Detecting Adaptive Evolution in Phylogenetic Comparative Analysis Using the Ornstein–Uhlenbeck Model. Systematic Biology. 64:953–968.</w:t>
      </w:r>
    </w:p>
    <w:p w14:paraId="4E7F572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Cybis G.B., Sinsheimer J.S., Bedford T., Mather A.E., Lemey P., Suchard M.A. 2015. ASSESSING PHENOTYPIC CORRELATION THROUGH THE MULTIVARIATE PHYLOGENETIC LATENT LIABILITY MODEL. Ann Appl Stat. 9:969–991.</w:t>
      </w:r>
    </w:p>
    <w:p w14:paraId="063FA07B"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lastRenderedPageBreak/>
        <w:t>Eastman J.M., Wegmann D., Leuenberger C., Harmon L.J. 2013. Simpsonian “Evolution by Jumps” in an Adaptive Radiation of Anolis Lizards. arXiv:1305.4216 [q-bio].</w:t>
      </w:r>
    </w:p>
    <w:p w14:paraId="51FC475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Felsenstein J. 1985. Phylogenies and the Comparative Method. Am. Nat. 125:1–15.</w:t>
      </w:r>
    </w:p>
    <w:p w14:paraId="564947A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Felsenstein J. 2004. Inferring phylogenies. Sinauer associates Sunderland, MA.</w:t>
      </w:r>
    </w:p>
    <w:p w14:paraId="544E4E85"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Felsenstein J. 2012. A Comparative Method for Both Discrete and Continuous Characters Using the Threshold Model. The American Naturalist. 179:145–156.</w:t>
      </w:r>
    </w:p>
    <w:p w14:paraId="5B272C6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Foster S., Janson C.H. 1985. The relationship between seed size and establishment conditions in tropical woody plants. Ecology. 66:773–780.</w:t>
      </w:r>
    </w:p>
    <w:p w14:paraId="08DEDDA3"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Freyman W.A., Höhna S. 2019. Stochastic Character Mapping of State-Dependent Diversification Reveals the Tempo of Evolutionary Decline in Self-Compatible Onagraceae Lineages. Systematic Biology. 68:505–519.</w:t>
      </w:r>
    </w:p>
    <w:p w14:paraId="68E95981"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Hansen T.F. 1997. Stabilizing Selection and the Comparative Analysis of Adaptation. Evolution. 51:1341–1351.</w:t>
      </w:r>
    </w:p>
    <w:p w14:paraId="5B1B98E8"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Hansen T.F. 2014. Use and Misuse of Comparative Methods in the Study of Adaptation. In: Garamszegi L.Z., editor. Modern Phylogenetic Comparative Methods and Their Application in Evolutionary Biology. Berlin, Heidelberg: Springer Berlin Heidelberg. p. 351–379.</w:t>
      </w:r>
    </w:p>
    <w:p w14:paraId="4CC5DD76"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Hansen T.F., Pienaar J., Orzack S.H. 2008. A Comparative Method for Studying Adaptation to a Randomly Evolving Environment. Evolution. 62:1965–1977.</w:t>
      </w:r>
    </w:p>
    <w:p w14:paraId="5DCDE842"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Ho L. si, Ané C. 2014a. A Linear-Time Algorithm for Gaussian and Non-Gaussian Trait Evolution Models. Syst Biol. 63:397–408.</w:t>
      </w:r>
    </w:p>
    <w:p w14:paraId="3F541780"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Ho L.S.T., Ané C. 2014b. Intrinsic inference difficulties for trait evolution with Ornstein‐Uhlenbeck models. Methods in Ecology and Evolution. 5:1133–1146.</w:t>
      </w:r>
    </w:p>
    <w:p w14:paraId="1816561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Howe H.F., Smallwood J. 1982. Ecology of Seed Dispersal. Annual Review of Ecology and Systematics. 13:201–228.</w:t>
      </w:r>
    </w:p>
    <w:p w14:paraId="2BF1092B"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Huang G., Jansen H.M., Mandjes M., Spreij P., Turck K.D. 2016. Markov-modulated Ornstein-Uhlenbeck processes. Advances in Applied Probability. 48:235–254.</w:t>
      </w:r>
    </w:p>
    <w:p w14:paraId="58F9908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Ingram T., Mahler D.L. 2013a. SURFACE: detecting convergent evolution from comparative data by fitting Ornstein‐Uhlenbeck models with stepwise Akaike Information Criterion. Methods in ecology and evolution. 4:416–425.</w:t>
      </w:r>
    </w:p>
    <w:p w14:paraId="792AB068"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Ingram T., Mahler D.L. 2013b. SURFACE: detecting convergent evolution from comparative data by fitting Ornstein-Uhlenbeck models with stepwise Akaike Information Criterion. Methods in Ecology and Evolution. 4:416–425.</w:t>
      </w:r>
    </w:p>
    <w:p w14:paraId="75BE816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lastRenderedPageBreak/>
        <w:t>Ives A.R., Garland T. 2010. Phylogenetic Logistic Regression for Binary Dependent Variables. Syst Biol. 59:9–26.</w:t>
      </w:r>
    </w:p>
    <w:p w14:paraId="28778E42"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Jones C.T., Youssef N., Susko E., Bielawski J.P. 2020. A Phenotype–Genotype Codon Model for Detecting Adaptive Evolution. Systematic Biology. 69:722–738.</w:t>
      </w:r>
    </w:p>
    <w:p w14:paraId="0D99503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Khabbazian M., Kriebel R., Rohe K., Ané C. 2016. Fast and accurate detection of evolutionary shifts in Ornstein–Uhlenbeck models. Methods in Ecology and Evolution. 7:811–824.</w:t>
      </w:r>
    </w:p>
    <w:p w14:paraId="4DA750CE"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Lemey P., Rambaut A., Welch J.J., Suchard M.A. 2010. Phylogeography Takes a Relaxed Random Walk in Continuous Space and Time. Molecular Biology and Evolution. 27:1877–1885.</w:t>
      </w:r>
    </w:p>
    <w:p w14:paraId="26D3CE3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Levin S.A., Muller-Landau *Helene C., Nathan *Ran, Chave *Jérôme. 2003. The Ecology and Evolution of Seed Dispersal: A Theoretical Perspective. Annual Review of Ecology, Evolution, and Systematics. 34:575–604.</w:t>
      </w:r>
    </w:p>
    <w:p w14:paraId="269B1CF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 xml:space="preserve">Lorts C.M., Briggeman T., Sang T. 2008. Evolution of fruit types and seed </w:t>
      </w:r>
      <w:proofErr w:type="gramStart"/>
      <w:r w:rsidRPr="009C0977">
        <w:rPr>
          <w:rFonts w:ascii="Times New Roman" w:hAnsi="Times New Roman" w:cs="Times New Roman"/>
        </w:rPr>
        <w:t>dispersal:A</w:t>
      </w:r>
      <w:proofErr w:type="gramEnd"/>
      <w:r w:rsidRPr="009C0977">
        <w:rPr>
          <w:rFonts w:ascii="Times New Roman" w:hAnsi="Times New Roman" w:cs="Times New Roman"/>
        </w:rPr>
        <w:t xml:space="preserve"> phylogenetic and ecological snapshot. Journal of Systematics and Evolution. 46:396.</w:t>
      </w:r>
    </w:p>
    <w:p w14:paraId="27B2719E"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Maddison W.P. 2006. Confounding Asymmetries in Evolutionary Diversification and Character Change. Evolution. 60:1743–1746.</w:t>
      </w:r>
    </w:p>
    <w:p w14:paraId="03BD7DFD"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Maddison W.P., FitzJohn R.G. 2015. The Unsolved Challenge to Phylogenetic Correlation Tests for Categorical Characters. Syst Biol. 64:127–136.</w:t>
      </w:r>
    </w:p>
    <w:p w14:paraId="1797003F"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Maddison W.P., Midford P.E., Otto S.P., Oakley T. 2007. Estimating a Binary Character’s Effect on Speciation and Extinction. Syst Biol. 56:701–710.</w:t>
      </w:r>
    </w:p>
    <w:p w14:paraId="16F1203F"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Mahler D.L., Ingram T., Revell L.J., Losos J.B. 2013. Exceptional convergence on the macroevolutionary landscape in island lizard radiations. Science. 341:292–295.</w:t>
      </w:r>
    </w:p>
    <w:p w14:paraId="3B6EBC92"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Martin B.S., Bradburd G.S., Harmon L.J., Weber M.G. 2022. Modeling the Evolution of Rates of Continuous Trait Evolution. :2022.03.18.484930.</w:t>
      </w:r>
    </w:p>
    <w:p w14:paraId="224502E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4C8D5E4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 xml:space="preserve">Middleton N., Thomas D. 1997. World atlas of </w:t>
      </w:r>
      <w:proofErr w:type="gramStart"/>
      <w:r w:rsidRPr="009C0977">
        <w:rPr>
          <w:rFonts w:ascii="Times New Roman" w:hAnsi="Times New Roman" w:cs="Times New Roman"/>
        </w:rPr>
        <w:t>desertification..</w:t>
      </w:r>
      <w:proofErr w:type="gramEnd"/>
      <w:r w:rsidRPr="009C0977">
        <w:rPr>
          <w:rFonts w:ascii="Times New Roman" w:hAnsi="Times New Roman" w:cs="Times New Roman"/>
        </w:rPr>
        <w:t xml:space="preserve"> ed. 2</w:t>
      </w:r>
      <w:proofErr w:type="gramStart"/>
      <w:r w:rsidRPr="009C0977">
        <w:rPr>
          <w:rFonts w:ascii="Times New Roman" w:hAnsi="Times New Roman" w:cs="Times New Roman"/>
        </w:rPr>
        <w:t>. .</w:t>
      </w:r>
      <w:proofErr w:type="gramEnd"/>
    </w:p>
    <w:p w14:paraId="6666245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Mitov V., Bartoszek K., Stadler T. 2019. Automatic generation of evolutionary hypotheses using mixed Gaussian phylogenetic models. Proceedings of the National Academy of Sciences. 116:16921–16926.</w:t>
      </w:r>
    </w:p>
    <w:p w14:paraId="778C8B3F"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Moreno-Jiménez E., Plaza C., Saiz H., Manzano R., Flagmeier M., Maestre F.T. 2019. Aridity and reduced soil micronutrient availability in global drylands. Nat Sustain. 2:371–377.</w:t>
      </w:r>
    </w:p>
    <w:p w14:paraId="65C6DCD5"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lastRenderedPageBreak/>
        <w:t>Nielsen R. 2002. Mapping Mutations on Phylogenies. Systematic Biology. 51:729–739.</w:t>
      </w:r>
    </w:p>
    <w:p w14:paraId="1912B56B"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Nunes A., Köbel M., Pinho P., Matos P., Bello F. de, Correia O., Branquinho C. 2017. Which plant traits respond to aridity? A critical step to assess functional diversity in Mediterranean drylands. Agricultural and Forest Meteorology. 239:176–184.</w:t>
      </w:r>
    </w:p>
    <w:p w14:paraId="7DC67BC5"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O’Meara B. 2008. Using Trees: Myrmecocystus Phylogeny and Character Evolution and New Methods for Investigating Trait Evolution and Species Delimitation (PhD Dissertation). Nat Prec.:1–1.</w:t>
      </w:r>
    </w:p>
    <w:p w14:paraId="428733B8"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O’Meara B.C., Ané C., Sanderson M.J., Wainwright P.C. 2006. Testing for Different Rates of Continuous Trait Evolution Using Likelihood. Evolution. 60:922–933.</w:t>
      </w:r>
    </w:p>
    <w:p w14:paraId="57D7FD1F"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Pagel M. 1994. Detecting correlated evolution on phylogenies: a general method for the comparative analysis of discrete characters. Proc. R. Soc. B: Biol. Sci. 255:37–45.</w:t>
      </w:r>
    </w:p>
    <w:p w14:paraId="141681F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Pupko T., Pe I., Shamir R., Graur D. 2000. A Fast Algorithm for Joint Reconstruction of Ancestral Amino Acid Sequences. Mol Biol Evol. 17:890–896.</w:t>
      </w:r>
    </w:p>
    <w:p w14:paraId="3E843280"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Rabosky D.L., Goldberg E.E. 2015. Model Inadequacy and Mistaken Inferences of Trait-Dependent Speciation. Syst Biol. 64:340–355.</w:t>
      </w:r>
    </w:p>
    <w:p w14:paraId="70922F90"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Rao V., Teh Y.W. 2013. Fast MCMC Sampling for Markov Jump Processes and Extensions. :26.</w:t>
      </w:r>
    </w:p>
    <w:p w14:paraId="3337AA10"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Revell L.J. 2013. A Comment on the Use of Stochastic Character Maps to Estimate Evolutionary Rate Variation in a Continuously Valued Trait. Systematic Biology. 62:339–345.</w:t>
      </w:r>
    </w:p>
    <w:p w14:paraId="7984004D"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 xml:space="preserve">Revell L.J. 2021. A variable-rate quantitative trait evolution model using penalized-likelihood. PeerJ. </w:t>
      </w:r>
      <w:proofErr w:type="gramStart"/>
      <w:r w:rsidRPr="009C0977">
        <w:rPr>
          <w:rFonts w:ascii="Times New Roman" w:hAnsi="Times New Roman" w:cs="Times New Roman"/>
        </w:rPr>
        <w:t>9:e</w:t>
      </w:r>
      <w:proofErr w:type="gramEnd"/>
      <w:r w:rsidRPr="009C0977">
        <w:rPr>
          <w:rFonts w:ascii="Times New Roman" w:hAnsi="Times New Roman" w:cs="Times New Roman"/>
        </w:rPr>
        <w:t>11997.</w:t>
      </w:r>
    </w:p>
    <w:p w14:paraId="580C77AB"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Revell L.J., Collar D.C. 2009. Phylogenetic Analysis of the Evolutionary Correlation Using Likelihood. Evolution. 63:1090–1100.</w:t>
      </w:r>
    </w:p>
    <w:p w14:paraId="7157B1F6"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 xml:space="preserve">Schupp E.W. 1993. Quantity, </w:t>
      </w:r>
      <w:proofErr w:type="gramStart"/>
      <w:r w:rsidRPr="009C0977">
        <w:rPr>
          <w:rFonts w:ascii="Times New Roman" w:hAnsi="Times New Roman" w:cs="Times New Roman"/>
        </w:rPr>
        <w:t>quality</w:t>
      </w:r>
      <w:proofErr w:type="gramEnd"/>
      <w:r w:rsidRPr="009C0977">
        <w:rPr>
          <w:rFonts w:ascii="Times New Roman" w:hAnsi="Times New Roman" w:cs="Times New Roman"/>
        </w:rPr>
        <w:t xml:space="preserve"> and the effectiveness of seed dispersal by animals. Vegetatio. 107:15–29.</w:t>
      </w:r>
    </w:p>
    <w:p w14:paraId="4C531836"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Schwery O., Onstein R.E., Bouchenak-Khelladi Y., Xing Y., Carter R.J., Linder H.P. 2015. As old as the mountains: the radiations of the Ericaceae. New Phytologist. 207:355–367.</w:t>
      </w:r>
    </w:p>
    <w:p w14:paraId="2AD4B48C"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Steel M., Penny D. 2000. Parsimony, Likelihood, and the Role of Models in Molecular Phylogenetics. Mol Biol Evol. 17:839–850.</w:t>
      </w:r>
    </w:p>
    <w:p w14:paraId="3D1F2C0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Stevens P.F., Luteyn J., Oliver E.G.H., Bell T.L., Brown E.A., Crowden R.K., George A.S., Jordan G.J., Ladd P., Lemson K., Mclean C.B., Menadue Y., Pate J.S., Stace H.M., Weiller C.M. 2004. Ericaceae. In: Kubitzki K., editor. Flowering Plants · Dicotyledons: Celastrales, Oxalidales, Rosales, Cornales, Ericales. Berlin, Heidelberg: Springer. p. 145–194.</w:t>
      </w:r>
    </w:p>
    <w:p w14:paraId="6FE9328D"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lastRenderedPageBreak/>
        <w:t>Thomas G.H., Freckleton R.P., Székely T. 2006. Comparative analyses of the influence of developmental mode on phenotypic diversification rates in shorebirds. Proceedings of the Royal Society B: Biological Sciences. 273:1619–1624.</w:t>
      </w:r>
    </w:p>
    <w:p w14:paraId="604550E5"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Toljagić O., Voje K.L., Matschiner M., Liow L.H., Hansen T.F. 2018. Millions of Years Behind: Slow Adaptation of Ruminants to Grasslands. Syst Biol. 67:145–157.</w:t>
      </w:r>
    </w:p>
    <w:p w14:paraId="5E3D3CD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Tribble C.M., May M.R., Jackson-Gain A., Zenil-Ferguson R., Specht C.D., Rothfels C.J. 2021. Unearthing modes of climatic adaptation in underground storage organs across Liliales</w:t>
      </w:r>
      <w:proofErr w:type="gramStart"/>
      <w:r w:rsidRPr="009C0977">
        <w:rPr>
          <w:rFonts w:ascii="Times New Roman" w:hAnsi="Times New Roman" w:cs="Times New Roman"/>
        </w:rPr>
        <w:t>. .</w:t>
      </w:r>
      <w:proofErr w:type="gramEnd"/>
    </w:p>
    <w:p w14:paraId="6E53707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120EBB89"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Uyeda J.C., Zenil-Ferguson R., Pennell M.W. 2018. Rethinking phylogenetic comparative methods. Syst Biol. 67:1091–1109.</w:t>
      </w:r>
    </w:p>
    <w:p w14:paraId="5A3D27B2"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Vasconcelos T., Boyko J.D., Beaulieu J.M. 2021. Linking mode of seed dispersal and climatic niche evolution in flowering plants. J. Biogeogr. n/a.</w:t>
      </w:r>
    </w:p>
    <w:p w14:paraId="7728C8F4"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Venable D.L., Brown J.S. 1988. The Selective Interactions of Dispersal, Dormancy, and Seed Size as Adaptations for Reducing Risk in Variable Environments. The American Naturalist. 131:360–384.</w:t>
      </w:r>
    </w:p>
    <w:p w14:paraId="72B22B0E"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382AA003" w14:textId="77777777" w:rsidR="009C0977" w:rsidRPr="009C0977" w:rsidRDefault="009C0977" w:rsidP="009C0977">
      <w:pPr>
        <w:pStyle w:val="Bibliography"/>
        <w:rPr>
          <w:rFonts w:ascii="Times New Roman" w:hAnsi="Times New Roman" w:cs="Times New Roman"/>
        </w:rPr>
      </w:pPr>
      <w:r w:rsidRPr="009C0977">
        <w:rPr>
          <w:rFonts w:ascii="Times New Roman" w:hAnsi="Times New Roman" w:cs="Times New Roman"/>
        </w:rPr>
        <w:t>Yang Z. 2006. Computational molecular evolution. Oxford University Press Oxford.</w:t>
      </w:r>
    </w:p>
    <w:p w14:paraId="28D86AC6" w14:textId="27FA5418" w:rsidR="005653D8" w:rsidRPr="00F07FC8" w:rsidRDefault="000D1307" w:rsidP="00EF5110">
      <w:pPr>
        <w:pStyle w:val="JamesManuscriptBody"/>
        <w:rPr>
          <w:rFonts w:eastAsiaTheme="minorEastAsia"/>
          <w:u w:val="single"/>
        </w:rPr>
      </w:pPr>
      <w:r>
        <w:rPr>
          <w:rFonts w:eastAsiaTheme="minorEastAsia"/>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1" w:author="James Boyko" w:date="2021-12-06T13:41:00Z" w:initials="JB">
    <w:p w14:paraId="1062B664" w14:textId="07A27B58" w:rsidR="00171973" w:rsidRDefault="00171973" w:rsidP="00171973">
      <w:pPr>
        <w:pStyle w:val="CommentText"/>
      </w:pPr>
      <w:r>
        <w:rPr>
          <w:rStyle w:val="CommentReference"/>
        </w:rPr>
        <w:annotationRef/>
      </w:r>
      <w:r>
        <w:t>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1877C8" w15:done="1"/>
  <w15:commentEx w15:paraId="1062B664" w15:paraIdParent="491877C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827" w16cex:dateUtc="2021-12-02T15:02:00Z"/>
  <w16cex:commentExtensible w16cex:durableId="25589170" w16cex:dateUtc="2021-12-06T1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1877C8" w16cid:durableId="25531827"/>
  <w16cid:commentId w16cid:paraId="1062B664" w16cid:durableId="25589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5A5E5" w14:textId="77777777" w:rsidR="00CB15B7" w:rsidRDefault="00CB15B7" w:rsidP="004F7AB3">
      <w:r>
        <w:separator/>
      </w:r>
    </w:p>
  </w:endnote>
  <w:endnote w:type="continuationSeparator" w:id="0">
    <w:p w14:paraId="3765E206" w14:textId="77777777" w:rsidR="00CB15B7" w:rsidRDefault="00CB15B7"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80794" w14:textId="77777777" w:rsidR="00CB15B7" w:rsidRDefault="00CB15B7" w:rsidP="004F7AB3">
      <w:r>
        <w:separator/>
      </w:r>
    </w:p>
  </w:footnote>
  <w:footnote w:type="continuationSeparator" w:id="0">
    <w:p w14:paraId="5076F3D6" w14:textId="77777777" w:rsidR="00CB15B7" w:rsidRDefault="00CB15B7" w:rsidP="004F7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50C7"/>
    <w:multiLevelType w:val="hybridMultilevel"/>
    <w:tmpl w:val="52BED03A"/>
    <w:lvl w:ilvl="0" w:tplc="1A8A5F3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271766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3A92"/>
    <w:rsid w:val="00003F38"/>
    <w:rsid w:val="00004968"/>
    <w:rsid w:val="00005D9F"/>
    <w:rsid w:val="00006E5B"/>
    <w:rsid w:val="00007D61"/>
    <w:rsid w:val="00010EFA"/>
    <w:rsid w:val="00011089"/>
    <w:rsid w:val="00014090"/>
    <w:rsid w:val="0001491E"/>
    <w:rsid w:val="00015D77"/>
    <w:rsid w:val="0001708F"/>
    <w:rsid w:val="0001789D"/>
    <w:rsid w:val="00017B6D"/>
    <w:rsid w:val="00022F15"/>
    <w:rsid w:val="00023A29"/>
    <w:rsid w:val="0002446B"/>
    <w:rsid w:val="00024FA6"/>
    <w:rsid w:val="00026F09"/>
    <w:rsid w:val="0003076F"/>
    <w:rsid w:val="000315B2"/>
    <w:rsid w:val="00031613"/>
    <w:rsid w:val="0003166A"/>
    <w:rsid w:val="0003205A"/>
    <w:rsid w:val="00032363"/>
    <w:rsid w:val="000329AA"/>
    <w:rsid w:val="00033571"/>
    <w:rsid w:val="0003368F"/>
    <w:rsid w:val="00034C75"/>
    <w:rsid w:val="00035D4C"/>
    <w:rsid w:val="000373B4"/>
    <w:rsid w:val="00037476"/>
    <w:rsid w:val="00040416"/>
    <w:rsid w:val="00040950"/>
    <w:rsid w:val="0004232D"/>
    <w:rsid w:val="000427A3"/>
    <w:rsid w:val="0004701C"/>
    <w:rsid w:val="0005093E"/>
    <w:rsid w:val="000511F3"/>
    <w:rsid w:val="00051389"/>
    <w:rsid w:val="000520CE"/>
    <w:rsid w:val="00052269"/>
    <w:rsid w:val="00052DCB"/>
    <w:rsid w:val="00053680"/>
    <w:rsid w:val="00053ECB"/>
    <w:rsid w:val="00054030"/>
    <w:rsid w:val="00055F77"/>
    <w:rsid w:val="000563C7"/>
    <w:rsid w:val="000621A9"/>
    <w:rsid w:val="00063496"/>
    <w:rsid w:val="000669F1"/>
    <w:rsid w:val="00066ACA"/>
    <w:rsid w:val="00067483"/>
    <w:rsid w:val="00070D35"/>
    <w:rsid w:val="0007112E"/>
    <w:rsid w:val="00071C78"/>
    <w:rsid w:val="00072517"/>
    <w:rsid w:val="00074241"/>
    <w:rsid w:val="000750B5"/>
    <w:rsid w:val="000754DB"/>
    <w:rsid w:val="00076BD0"/>
    <w:rsid w:val="00077A75"/>
    <w:rsid w:val="000801EE"/>
    <w:rsid w:val="000817E2"/>
    <w:rsid w:val="00082F0C"/>
    <w:rsid w:val="000836E8"/>
    <w:rsid w:val="00083AE5"/>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54CD"/>
    <w:rsid w:val="000D681D"/>
    <w:rsid w:val="000D79EF"/>
    <w:rsid w:val="000D7D19"/>
    <w:rsid w:val="000D7F96"/>
    <w:rsid w:val="000E084B"/>
    <w:rsid w:val="000E0B76"/>
    <w:rsid w:val="000E19FC"/>
    <w:rsid w:val="000E2673"/>
    <w:rsid w:val="000E5018"/>
    <w:rsid w:val="000E5597"/>
    <w:rsid w:val="000E57AF"/>
    <w:rsid w:val="000E57FA"/>
    <w:rsid w:val="000E58DB"/>
    <w:rsid w:val="000E6FF3"/>
    <w:rsid w:val="000E7E93"/>
    <w:rsid w:val="000F30E6"/>
    <w:rsid w:val="000F30E7"/>
    <w:rsid w:val="000F3BC8"/>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3EC3"/>
    <w:rsid w:val="00115313"/>
    <w:rsid w:val="00116993"/>
    <w:rsid w:val="001170C1"/>
    <w:rsid w:val="00120EB6"/>
    <w:rsid w:val="0012169A"/>
    <w:rsid w:val="001240DF"/>
    <w:rsid w:val="0012527F"/>
    <w:rsid w:val="00125A38"/>
    <w:rsid w:val="00125EFA"/>
    <w:rsid w:val="00126E26"/>
    <w:rsid w:val="00127094"/>
    <w:rsid w:val="00130703"/>
    <w:rsid w:val="001317F5"/>
    <w:rsid w:val="00132250"/>
    <w:rsid w:val="00135AF3"/>
    <w:rsid w:val="0013657F"/>
    <w:rsid w:val="00136E01"/>
    <w:rsid w:val="001371B5"/>
    <w:rsid w:val="00137427"/>
    <w:rsid w:val="00140CEC"/>
    <w:rsid w:val="00141B7A"/>
    <w:rsid w:val="001449D3"/>
    <w:rsid w:val="00146337"/>
    <w:rsid w:val="00146692"/>
    <w:rsid w:val="0014729E"/>
    <w:rsid w:val="00147CC2"/>
    <w:rsid w:val="00150385"/>
    <w:rsid w:val="001514B2"/>
    <w:rsid w:val="001529F1"/>
    <w:rsid w:val="00153043"/>
    <w:rsid w:val="001532BE"/>
    <w:rsid w:val="00153872"/>
    <w:rsid w:val="00155347"/>
    <w:rsid w:val="00155454"/>
    <w:rsid w:val="00155BED"/>
    <w:rsid w:val="00155F04"/>
    <w:rsid w:val="00156832"/>
    <w:rsid w:val="001609BC"/>
    <w:rsid w:val="0016464C"/>
    <w:rsid w:val="00165162"/>
    <w:rsid w:val="001651FC"/>
    <w:rsid w:val="00165F77"/>
    <w:rsid w:val="00166834"/>
    <w:rsid w:val="00166FE9"/>
    <w:rsid w:val="00167A8C"/>
    <w:rsid w:val="0017183D"/>
    <w:rsid w:val="00171973"/>
    <w:rsid w:val="00171CCC"/>
    <w:rsid w:val="00172559"/>
    <w:rsid w:val="001727AB"/>
    <w:rsid w:val="00172826"/>
    <w:rsid w:val="001729AB"/>
    <w:rsid w:val="00172E29"/>
    <w:rsid w:val="0017362D"/>
    <w:rsid w:val="001745EB"/>
    <w:rsid w:val="00180778"/>
    <w:rsid w:val="00182F6E"/>
    <w:rsid w:val="00184E35"/>
    <w:rsid w:val="00184F80"/>
    <w:rsid w:val="001863CA"/>
    <w:rsid w:val="00187A8A"/>
    <w:rsid w:val="00190DD3"/>
    <w:rsid w:val="001916B9"/>
    <w:rsid w:val="00192234"/>
    <w:rsid w:val="0019275A"/>
    <w:rsid w:val="00192FC3"/>
    <w:rsid w:val="00193B03"/>
    <w:rsid w:val="0019450F"/>
    <w:rsid w:val="00194BCF"/>
    <w:rsid w:val="00195121"/>
    <w:rsid w:val="001953C6"/>
    <w:rsid w:val="001956C1"/>
    <w:rsid w:val="00196288"/>
    <w:rsid w:val="00196E8E"/>
    <w:rsid w:val="001A12C8"/>
    <w:rsid w:val="001A1BCE"/>
    <w:rsid w:val="001A2602"/>
    <w:rsid w:val="001A399C"/>
    <w:rsid w:val="001A4103"/>
    <w:rsid w:val="001A5571"/>
    <w:rsid w:val="001A5E95"/>
    <w:rsid w:val="001A5F2A"/>
    <w:rsid w:val="001A698F"/>
    <w:rsid w:val="001A6AFE"/>
    <w:rsid w:val="001A77C3"/>
    <w:rsid w:val="001B0AC0"/>
    <w:rsid w:val="001B1643"/>
    <w:rsid w:val="001B1A0E"/>
    <w:rsid w:val="001B1CC4"/>
    <w:rsid w:val="001B493F"/>
    <w:rsid w:val="001B6EFA"/>
    <w:rsid w:val="001B7B14"/>
    <w:rsid w:val="001C1155"/>
    <w:rsid w:val="001C1518"/>
    <w:rsid w:val="001C2363"/>
    <w:rsid w:val="001C30CA"/>
    <w:rsid w:val="001C4260"/>
    <w:rsid w:val="001C47DC"/>
    <w:rsid w:val="001C5378"/>
    <w:rsid w:val="001C5F0C"/>
    <w:rsid w:val="001C61EC"/>
    <w:rsid w:val="001C6374"/>
    <w:rsid w:val="001D0616"/>
    <w:rsid w:val="001D0D9A"/>
    <w:rsid w:val="001D0ED3"/>
    <w:rsid w:val="001D19B4"/>
    <w:rsid w:val="001D297F"/>
    <w:rsid w:val="001D2D79"/>
    <w:rsid w:val="001D3AE1"/>
    <w:rsid w:val="001D432C"/>
    <w:rsid w:val="001D4452"/>
    <w:rsid w:val="001D454F"/>
    <w:rsid w:val="001D5D0B"/>
    <w:rsid w:val="001D7477"/>
    <w:rsid w:val="001D7DF6"/>
    <w:rsid w:val="001E17A0"/>
    <w:rsid w:val="001E18A9"/>
    <w:rsid w:val="001E3CC9"/>
    <w:rsid w:val="001E3D23"/>
    <w:rsid w:val="001E3F67"/>
    <w:rsid w:val="001E46EF"/>
    <w:rsid w:val="001E4CC1"/>
    <w:rsid w:val="001E5C32"/>
    <w:rsid w:val="001E68B0"/>
    <w:rsid w:val="001E6B58"/>
    <w:rsid w:val="001E7609"/>
    <w:rsid w:val="001F01DC"/>
    <w:rsid w:val="001F02EC"/>
    <w:rsid w:val="001F15A3"/>
    <w:rsid w:val="001F3795"/>
    <w:rsid w:val="001F3841"/>
    <w:rsid w:val="001F5C17"/>
    <w:rsid w:val="001F603E"/>
    <w:rsid w:val="001F6D54"/>
    <w:rsid w:val="00201221"/>
    <w:rsid w:val="00201E99"/>
    <w:rsid w:val="00202027"/>
    <w:rsid w:val="00202761"/>
    <w:rsid w:val="00202FBD"/>
    <w:rsid w:val="002034FB"/>
    <w:rsid w:val="0020369C"/>
    <w:rsid w:val="00203B6A"/>
    <w:rsid w:val="002040B5"/>
    <w:rsid w:val="00204142"/>
    <w:rsid w:val="00204E7E"/>
    <w:rsid w:val="00212103"/>
    <w:rsid w:val="00212137"/>
    <w:rsid w:val="00212787"/>
    <w:rsid w:val="002128D1"/>
    <w:rsid w:val="00213597"/>
    <w:rsid w:val="00214307"/>
    <w:rsid w:val="002146D2"/>
    <w:rsid w:val="00214D20"/>
    <w:rsid w:val="00214EFB"/>
    <w:rsid w:val="00216259"/>
    <w:rsid w:val="0021709E"/>
    <w:rsid w:val="002174DA"/>
    <w:rsid w:val="002174E8"/>
    <w:rsid w:val="0021763E"/>
    <w:rsid w:val="002178C1"/>
    <w:rsid w:val="002201FD"/>
    <w:rsid w:val="00220264"/>
    <w:rsid w:val="002205D6"/>
    <w:rsid w:val="002208C5"/>
    <w:rsid w:val="00220EA8"/>
    <w:rsid w:val="00221E26"/>
    <w:rsid w:val="00222366"/>
    <w:rsid w:val="002227A5"/>
    <w:rsid w:val="00222BC6"/>
    <w:rsid w:val="002241B0"/>
    <w:rsid w:val="0022573C"/>
    <w:rsid w:val="00225786"/>
    <w:rsid w:val="00225C1E"/>
    <w:rsid w:val="00225D6F"/>
    <w:rsid w:val="00226624"/>
    <w:rsid w:val="00226CA9"/>
    <w:rsid w:val="00227567"/>
    <w:rsid w:val="00227C09"/>
    <w:rsid w:val="0023080C"/>
    <w:rsid w:val="00231027"/>
    <w:rsid w:val="00231414"/>
    <w:rsid w:val="0023251B"/>
    <w:rsid w:val="00232799"/>
    <w:rsid w:val="00232ED9"/>
    <w:rsid w:val="00233A5D"/>
    <w:rsid w:val="00236166"/>
    <w:rsid w:val="00240508"/>
    <w:rsid w:val="00246195"/>
    <w:rsid w:val="00246E77"/>
    <w:rsid w:val="00250100"/>
    <w:rsid w:val="002505C9"/>
    <w:rsid w:val="00252319"/>
    <w:rsid w:val="00253269"/>
    <w:rsid w:val="002553AE"/>
    <w:rsid w:val="00256653"/>
    <w:rsid w:val="0025758D"/>
    <w:rsid w:val="0025795B"/>
    <w:rsid w:val="00260CF7"/>
    <w:rsid w:val="00261367"/>
    <w:rsid w:val="00262E75"/>
    <w:rsid w:val="00263285"/>
    <w:rsid w:val="00264487"/>
    <w:rsid w:val="00264EA2"/>
    <w:rsid w:val="002654B2"/>
    <w:rsid w:val="00266585"/>
    <w:rsid w:val="00271765"/>
    <w:rsid w:val="0027339F"/>
    <w:rsid w:val="00273FBC"/>
    <w:rsid w:val="00274BF4"/>
    <w:rsid w:val="002755F9"/>
    <w:rsid w:val="00275A03"/>
    <w:rsid w:val="00275D83"/>
    <w:rsid w:val="00276ADD"/>
    <w:rsid w:val="00277415"/>
    <w:rsid w:val="00277E53"/>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1DE9"/>
    <w:rsid w:val="002925A5"/>
    <w:rsid w:val="00292F07"/>
    <w:rsid w:val="0029301E"/>
    <w:rsid w:val="00294E35"/>
    <w:rsid w:val="00294E77"/>
    <w:rsid w:val="0029600D"/>
    <w:rsid w:val="00296562"/>
    <w:rsid w:val="002970B1"/>
    <w:rsid w:val="002970E3"/>
    <w:rsid w:val="002A0069"/>
    <w:rsid w:val="002A013D"/>
    <w:rsid w:val="002A0192"/>
    <w:rsid w:val="002A213B"/>
    <w:rsid w:val="002A4809"/>
    <w:rsid w:val="002A544B"/>
    <w:rsid w:val="002A6305"/>
    <w:rsid w:val="002B10F3"/>
    <w:rsid w:val="002B2308"/>
    <w:rsid w:val="002B5055"/>
    <w:rsid w:val="002B6409"/>
    <w:rsid w:val="002B657F"/>
    <w:rsid w:val="002B6785"/>
    <w:rsid w:val="002C0BCF"/>
    <w:rsid w:val="002C131C"/>
    <w:rsid w:val="002C186C"/>
    <w:rsid w:val="002C1E5A"/>
    <w:rsid w:val="002C1F38"/>
    <w:rsid w:val="002C2841"/>
    <w:rsid w:val="002C2890"/>
    <w:rsid w:val="002C3D88"/>
    <w:rsid w:val="002C3F7C"/>
    <w:rsid w:val="002C4D99"/>
    <w:rsid w:val="002C503E"/>
    <w:rsid w:val="002C51E7"/>
    <w:rsid w:val="002C5A72"/>
    <w:rsid w:val="002C639F"/>
    <w:rsid w:val="002C7964"/>
    <w:rsid w:val="002D0095"/>
    <w:rsid w:val="002D405F"/>
    <w:rsid w:val="002D5958"/>
    <w:rsid w:val="002D6C99"/>
    <w:rsid w:val="002D71BC"/>
    <w:rsid w:val="002D7A18"/>
    <w:rsid w:val="002E0AB9"/>
    <w:rsid w:val="002E281B"/>
    <w:rsid w:val="002E289D"/>
    <w:rsid w:val="002E290F"/>
    <w:rsid w:val="002E2CD6"/>
    <w:rsid w:val="002E3157"/>
    <w:rsid w:val="002E3D7B"/>
    <w:rsid w:val="002E48AC"/>
    <w:rsid w:val="002E4AC7"/>
    <w:rsid w:val="002E6454"/>
    <w:rsid w:val="002E6B7E"/>
    <w:rsid w:val="002F19F8"/>
    <w:rsid w:val="002F206A"/>
    <w:rsid w:val="002F23DD"/>
    <w:rsid w:val="002F3275"/>
    <w:rsid w:val="002F3898"/>
    <w:rsid w:val="002F3D25"/>
    <w:rsid w:val="002F407D"/>
    <w:rsid w:val="002F501B"/>
    <w:rsid w:val="002F5940"/>
    <w:rsid w:val="002F6A92"/>
    <w:rsid w:val="002F6D78"/>
    <w:rsid w:val="003004D0"/>
    <w:rsid w:val="00300879"/>
    <w:rsid w:val="0030094C"/>
    <w:rsid w:val="00300E58"/>
    <w:rsid w:val="003021B7"/>
    <w:rsid w:val="003046B2"/>
    <w:rsid w:val="00304777"/>
    <w:rsid w:val="0030560C"/>
    <w:rsid w:val="00305967"/>
    <w:rsid w:val="00305B1C"/>
    <w:rsid w:val="00305CF0"/>
    <w:rsid w:val="00307EC8"/>
    <w:rsid w:val="003126E2"/>
    <w:rsid w:val="00312969"/>
    <w:rsid w:val="00316B3A"/>
    <w:rsid w:val="00317003"/>
    <w:rsid w:val="00323A9A"/>
    <w:rsid w:val="003257B8"/>
    <w:rsid w:val="003321AA"/>
    <w:rsid w:val="00333322"/>
    <w:rsid w:val="00333624"/>
    <w:rsid w:val="0033413C"/>
    <w:rsid w:val="00335765"/>
    <w:rsid w:val="0033692E"/>
    <w:rsid w:val="003373B1"/>
    <w:rsid w:val="003407C6"/>
    <w:rsid w:val="0034117A"/>
    <w:rsid w:val="00342CE8"/>
    <w:rsid w:val="0034313E"/>
    <w:rsid w:val="003470D6"/>
    <w:rsid w:val="0035166D"/>
    <w:rsid w:val="0035474E"/>
    <w:rsid w:val="00354E74"/>
    <w:rsid w:val="00355ECB"/>
    <w:rsid w:val="003568C9"/>
    <w:rsid w:val="00361D0B"/>
    <w:rsid w:val="003638BE"/>
    <w:rsid w:val="00366409"/>
    <w:rsid w:val="00366DD6"/>
    <w:rsid w:val="003677D4"/>
    <w:rsid w:val="00370025"/>
    <w:rsid w:val="0037063E"/>
    <w:rsid w:val="00370D3E"/>
    <w:rsid w:val="00370E1A"/>
    <w:rsid w:val="003713EA"/>
    <w:rsid w:val="0037215F"/>
    <w:rsid w:val="00374753"/>
    <w:rsid w:val="003758F0"/>
    <w:rsid w:val="003762A6"/>
    <w:rsid w:val="00376966"/>
    <w:rsid w:val="0037769F"/>
    <w:rsid w:val="00380585"/>
    <w:rsid w:val="003805A3"/>
    <w:rsid w:val="00380A6B"/>
    <w:rsid w:val="003830DC"/>
    <w:rsid w:val="00383A02"/>
    <w:rsid w:val="00384F2E"/>
    <w:rsid w:val="00385F9E"/>
    <w:rsid w:val="0038617A"/>
    <w:rsid w:val="003862BC"/>
    <w:rsid w:val="0038637B"/>
    <w:rsid w:val="003865F7"/>
    <w:rsid w:val="00386749"/>
    <w:rsid w:val="00386BFC"/>
    <w:rsid w:val="00387131"/>
    <w:rsid w:val="00387947"/>
    <w:rsid w:val="00387FCC"/>
    <w:rsid w:val="00390ED3"/>
    <w:rsid w:val="00391246"/>
    <w:rsid w:val="0039160A"/>
    <w:rsid w:val="003930D6"/>
    <w:rsid w:val="00397612"/>
    <w:rsid w:val="00397E80"/>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0E7"/>
    <w:rsid w:val="003C17AE"/>
    <w:rsid w:val="003C27F1"/>
    <w:rsid w:val="003C28D4"/>
    <w:rsid w:val="003C2F82"/>
    <w:rsid w:val="003C3994"/>
    <w:rsid w:val="003C5799"/>
    <w:rsid w:val="003D0611"/>
    <w:rsid w:val="003D17A5"/>
    <w:rsid w:val="003D23DD"/>
    <w:rsid w:val="003D2EA4"/>
    <w:rsid w:val="003D3B82"/>
    <w:rsid w:val="003D4965"/>
    <w:rsid w:val="003D63C6"/>
    <w:rsid w:val="003E111C"/>
    <w:rsid w:val="003E1F74"/>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05F3"/>
    <w:rsid w:val="00432060"/>
    <w:rsid w:val="00432D98"/>
    <w:rsid w:val="00435A22"/>
    <w:rsid w:val="00435C6D"/>
    <w:rsid w:val="0043658D"/>
    <w:rsid w:val="00437047"/>
    <w:rsid w:val="00437C00"/>
    <w:rsid w:val="004403BC"/>
    <w:rsid w:val="00440BD6"/>
    <w:rsid w:val="00444722"/>
    <w:rsid w:val="00446786"/>
    <w:rsid w:val="00446BA9"/>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58F0"/>
    <w:rsid w:val="00465DAA"/>
    <w:rsid w:val="0046713A"/>
    <w:rsid w:val="0046794A"/>
    <w:rsid w:val="004703EA"/>
    <w:rsid w:val="00470521"/>
    <w:rsid w:val="00472681"/>
    <w:rsid w:val="0047290D"/>
    <w:rsid w:val="0047343E"/>
    <w:rsid w:val="004809E1"/>
    <w:rsid w:val="00480EC0"/>
    <w:rsid w:val="004845E6"/>
    <w:rsid w:val="004859A4"/>
    <w:rsid w:val="004860C6"/>
    <w:rsid w:val="004870DF"/>
    <w:rsid w:val="004908EB"/>
    <w:rsid w:val="0049180B"/>
    <w:rsid w:val="00492621"/>
    <w:rsid w:val="00494DE7"/>
    <w:rsid w:val="00494F20"/>
    <w:rsid w:val="0049541F"/>
    <w:rsid w:val="00495813"/>
    <w:rsid w:val="00495B51"/>
    <w:rsid w:val="004A054E"/>
    <w:rsid w:val="004A1731"/>
    <w:rsid w:val="004A2464"/>
    <w:rsid w:val="004A29AA"/>
    <w:rsid w:val="004A32D8"/>
    <w:rsid w:val="004A4895"/>
    <w:rsid w:val="004A7842"/>
    <w:rsid w:val="004B0FC6"/>
    <w:rsid w:val="004B126C"/>
    <w:rsid w:val="004B160C"/>
    <w:rsid w:val="004B26F0"/>
    <w:rsid w:val="004B3783"/>
    <w:rsid w:val="004B38AF"/>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6F3"/>
    <w:rsid w:val="004D48BA"/>
    <w:rsid w:val="004D4A01"/>
    <w:rsid w:val="004D725F"/>
    <w:rsid w:val="004E1EFD"/>
    <w:rsid w:val="004E3502"/>
    <w:rsid w:val="004E5878"/>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6EBF"/>
    <w:rsid w:val="004F7AB3"/>
    <w:rsid w:val="004F7FFC"/>
    <w:rsid w:val="00500DD4"/>
    <w:rsid w:val="005016B3"/>
    <w:rsid w:val="00501C20"/>
    <w:rsid w:val="0050412C"/>
    <w:rsid w:val="00504C71"/>
    <w:rsid w:val="00506356"/>
    <w:rsid w:val="00506B1C"/>
    <w:rsid w:val="00507994"/>
    <w:rsid w:val="0051009B"/>
    <w:rsid w:val="00510FD0"/>
    <w:rsid w:val="00511E72"/>
    <w:rsid w:val="00512BB4"/>
    <w:rsid w:val="00514FF8"/>
    <w:rsid w:val="00516C57"/>
    <w:rsid w:val="00517132"/>
    <w:rsid w:val="005172F0"/>
    <w:rsid w:val="005173D7"/>
    <w:rsid w:val="005178D4"/>
    <w:rsid w:val="00521EB5"/>
    <w:rsid w:val="00524D3A"/>
    <w:rsid w:val="00524D4E"/>
    <w:rsid w:val="005260DA"/>
    <w:rsid w:val="005279DF"/>
    <w:rsid w:val="00531700"/>
    <w:rsid w:val="00531AEF"/>
    <w:rsid w:val="005325D8"/>
    <w:rsid w:val="005338D9"/>
    <w:rsid w:val="0053508D"/>
    <w:rsid w:val="00535D9E"/>
    <w:rsid w:val="00535EC1"/>
    <w:rsid w:val="00536C68"/>
    <w:rsid w:val="0053718A"/>
    <w:rsid w:val="005373F0"/>
    <w:rsid w:val="00540B1C"/>
    <w:rsid w:val="00541611"/>
    <w:rsid w:val="00542CC3"/>
    <w:rsid w:val="00543CFA"/>
    <w:rsid w:val="00544144"/>
    <w:rsid w:val="00544CE8"/>
    <w:rsid w:val="00545E53"/>
    <w:rsid w:val="0054608E"/>
    <w:rsid w:val="005460E0"/>
    <w:rsid w:val="00551BA3"/>
    <w:rsid w:val="00552050"/>
    <w:rsid w:val="005538A7"/>
    <w:rsid w:val="00554B15"/>
    <w:rsid w:val="005554BD"/>
    <w:rsid w:val="00556B9B"/>
    <w:rsid w:val="005607BE"/>
    <w:rsid w:val="00560F0D"/>
    <w:rsid w:val="005620BA"/>
    <w:rsid w:val="00564B6F"/>
    <w:rsid w:val="00564C0B"/>
    <w:rsid w:val="005652D6"/>
    <w:rsid w:val="005653D8"/>
    <w:rsid w:val="00566E2D"/>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9486A"/>
    <w:rsid w:val="005978C7"/>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A0C"/>
    <w:rsid w:val="005C0C10"/>
    <w:rsid w:val="005C32F4"/>
    <w:rsid w:val="005C44EC"/>
    <w:rsid w:val="005C4B9E"/>
    <w:rsid w:val="005C53F4"/>
    <w:rsid w:val="005C6202"/>
    <w:rsid w:val="005D008B"/>
    <w:rsid w:val="005D0225"/>
    <w:rsid w:val="005D0AA9"/>
    <w:rsid w:val="005D22FB"/>
    <w:rsid w:val="005D4456"/>
    <w:rsid w:val="005D44D9"/>
    <w:rsid w:val="005D79BD"/>
    <w:rsid w:val="005E10B1"/>
    <w:rsid w:val="005E4F2C"/>
    <w:rsid w:val="005E607F"/>
    <w:rsid w:val="005E6812"/>
    <w:rsid w:val="005E6E2F"/>
    <w:rsid w:val="005E7384"/>
    <w:rsid w:val="005F02E9"/>
    <w:rsid w:val="005F1F53"/>
    <w:rsid w:val="005F2578"/>
    <w:rsid w:val="005F28E4"/>
    <w:rsid w:val="005F4A5C"/>
    <w:rsid w:val="005F5EFF"/>
    <w:rsid w:val="005F7136"/>
    <w:rsid w:val="005F7B3D"/>
    <w:rsid w:val="00600A6F"/>
    <w:rsid w:val="00600E39"/>
    <w:rsid w:val="00600F7F"/>
    <w:rsid w:val="00604735"/>
    <w:rsid w:val="00604851"/>
    <w:rsid w:val="00605278"/>
    <w:rsid w:val="00605978"/>
    <w:rsid w:val="00612B82"/>
    <w:rsid w:val="00614975"/>
    <w:rsid w:val="00616652"/>
    <w:rsid w:val="006168C9"/>
    <w:rsid w:val="00616BDE"/>
    <w:rsid w:val="0061716E"/>
    <w:rsid w:val="006173CF"/>
    <w:rsid w:val="0061782E"/>
    <w:rsid w:val="006207F9"/>
    <w:rsid w:val="0062243C"/>
    <w:rsid w:val="006229B7"/>
    <w:rsid w:val="00622D0F"/>
    <w:rsid w:val="00622F8C"/>
    <w:rsid w:val="00624061"/>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46B7"/>
    <w:rsid w:val="006473B6"/>
    <w:rsid w:val="006501C9"/>
    <w:rsid w:val="00652361"/>
    <w:rsid w:val="00653AC1"/>
    <w:rsid w:val="006540DE"/>
    <w:rsid w:val="006543DF"/>
    <w:rsid w:val="00654A55"/>
    <w:rsid w:val="00657906"/>
    <w:rsid w:val="00657AFB"/>
    <w:rsid w:val="00660880"/>
    <w:rsid w:val="00660C32"/>
    <w:rsid w:val="00661C6A"/>
    <w:rsid w:val="00662A6C"/>
    <w:rsid w:val="00663C27"/>
    <w:rsid w:val="006649CB"/>
    <w:rsid w:val="006658DD"/>
    <w:rsid w:val="006671FD"/>
    <w:rsid w:val="006712BD"/>
    <w:rsid w:val="0067247F"/>
    <w:rsid w:val="006731DA"/>
    <w:rsid w:val="006739D0"/>
    <w:rsid w:val="006752F4"/>
    <w:rsid w:val="00675788"/>
    <w:rsid w:val="0067591C"/>
    <w:rsid w:val="0067732F"/>
    <w:rsid w:val="0067769B"/>
    <w:rsid w:val="00681AF1"/>
    <w:rsid w:val="006825B3"/>
    <w:rsid w:val="0068427A"/>
    <w:rsid w:val="00685837"/>
    <w:rsid w:val="00685987"/>
    <w:rsid w:val="0068697D"/>
    <w:rsid w:val="00686A16"/>
    <w:rsid w:val="006878D7"/>
    <w:rsid w:val="00687989"/>
    <w:rsid w:val="006879D6"/>
    <w:rsid w:val="00687A85"/>
    <w:rsid w:val="0069374A"/>
    <w:rsid w:val="0069402C"/>
    <w:rsid w:val="00694850"/>
    <w:rsid w:val="00695337"/>
    <w:rsid w:val="006962DC"/>
    <w:rsid w:val="0069687F"/>
    <w:rsid w:val="006A2070"/>
    <w:rsid w:val="006A248C"/>
    <w:rsid w:val="006A2849"/>
    <w:rsid w:val="006A35B7"/>
    <w:rsid w:val="006A4FE9"/>
    <w:rsid w:val="006A6EA8"/>
    <w:rsid w:val="006B0347"/>
    <w:rsid w:val="006B3C69"/>
    <w:rsid w:val="006B521A"/>
    <w:rsid w:val="006B558D"/>
    <w:rsid w:val="006B7081"/>
    <w:rsid w:val="006B7B95"/>
    <w:rsid w:val="006C10A5"/>
    <w:rsid w:val="006C1D26"/>
    <w:rsid w:val="006C1E22"/>
    <w:rsid w:val="006C41E3"/>
    <w:rsid w:val="006C4413"/>
    <w:rsid w:val="006C73C2"/>
    <w:rsid w:val="006C784B"/>
    <w:rsid w:val="006D0831"/>
    <w:rsid w:val="006D0B92"/>
    <w:rsid w:val="006D0FD9"/>
    <w:rsid w:val="006D161E"/>
    <w:rsid w:val="006D16C0"/>
    <w:rsid w:val="006D1BBC"/>
    <w:rsid w:val="006D1EDC"/>
    <w:rsid w:val="006D24DF"/>
    <w:rsid w:val="006D467D"/>
    <w:rsid w:val="006D53D8"/>
    <w:rsid w:val="006D5A4E"/>
    <w:rsid w:val="006E15C7"/>
    <w:rsid w:val="006E1A74"/>
    <w:rsid w:val="006E2485"/>
    <w:rsid w:val="006E2EB9"/>
    <w:rsid w:val="006E33D9"/>
    <w:rsid w:val="006E3E51"/>
    <w:rsid w:val="006E41DF"/>
    <w:rsid w:val="006E5276"/>
    <w:rsid w:val="006E625E"/>
    <w:rsid w:val="006E6DBD"/>
    <w:rsid w:val="006E707F"/>
    <w:rsid w:val="006E7599"/>
    <w:rsid w:val="006F0888"/>
    <w:rsid w:val="006F0CF8"/>
    <w:rsid w:val="006F0E0F"/>
    <w:rsid w:val="006F15C3"/>
    <w:rsid w:val="006F1C61"/>
    <w:rsid w:val="006F2A5B"/>
    <w:rsid w:val="006F4BAB"/>
    <w:rsid w:val="006F5C3A"/>
    <w:rsid w:val="006F79B7"/>
    <w:rsid w:val="00700E5F"/>
    <w:rsid w:val="0070132B"/>
    <w:rsid w:val="00704DF0"/>
    <w:rsid w:val="00704E1E"/>
    <w:rsid w:val="00705F83"/>
    <w:rsid w:val="00706ED2"/>
    <w:rsid w:val="00707113"/>
    <w:rsid w:val="0071162B"/>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69B6"/>
    <w:rsid w:val="00736D89"/>
    <w:rsid w:val="00736FAB"/>
    <w:rsid w:val="00741254"/>
    <w:rsid w:val="00741FB0"/>
    <w:rsid w:val="00742472"/>
    <w:rsid w:val="00744E60"/>
    <w:rsid w:val="0074532C"/>
    <w:rsid w:val="00745560"/>
    <w:rsid w:val="007458F6"/>
    <w:rsid w:val="00745A5F"/>
    <w:rsid w:val="00746CCA"/>
    <w:rsid w:val="0074728A"/>
    <w:rsid w:val="0074762E"/>
    <w:rsid w:val="007479FC"/>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48D7"/>
    <w:rsid w:val="00764904"/>
    <w:rsid w:val="00765DA0"/>
    <w:rsid w:val="00766588"/>
    <w:rsid w:val="00770A08"/>
    <w:rsid w:val="00772589"/>
    <w:rsid w:val="00772B08"/>
    <w:rsid w:val="00772DD8"/>
    <w:rsid w:val="00773EF1"/>
    <w:rsid w:val="0077700D"/>
    <w:rsid w:val="00777224"/>
    <w:rsid w:val="007775ED"/>
    <w:rsid w:val="007820F9"/>
    <w:rsid w:val="00782A73"/>
    <w:rsid w:val="00782E93"/>
    <w:rsid w:val="00786BDF"/>
    <w:rsid w:val="00787D9B"/>
    <w:rsid w:val="00787EB7"/>
    <w:rsid w:val="00791FAC"/>
    <w:rsid w:val="007925D4"/>
    <w:rsid w:val="007929BB"/>
    <w:rsid w:val="007939CC"/>
    <w:rsid w:val="00794269"/>
    <w:rsid w:val="00797807"/>
    <w:rsid w:val="007978EA"/>
    <w:rsid w:val="007A09BB"/>
    <w:rsid w:val="007A1176"/>
    <w:rsid w:val="007A1F63"/>
    <w:rsid w:val="007A2BA6"/>
    <w:rsid w:val="007A31E2"/>
    <w:rsid w:val="007A5283"/>
    <w:rsid w:val="007A58D9"/>
    <w:rsid w:val="007B4406"/>
    <w:rsid w:val="007B492B"/>
    <w:rsid w:val="007B51B7"/>
    <w:rsid w:val="007B5CAA"/>
    <w:rsid w:val="007B5FDB"/>
    <w:rsid w:val="007B6D40"/>
    <w:rsid w:val="007B7634"/>
    <w:rsid w:val="007C10C9"/>
    <w:rsid w:val="007C23E6"/>
    <w:rsid w:val="007C29B1"/>
    <w:rsid w:val="007C52C6"/>
    <w:rsid w:val="007C6598"/>
    <w:rsid w:val="007C6B60"/>
    <w:rsid w:val="007C74DE"/>
    <w:rsid w:val="007C751C"/>
    <w:rsid w:val="007D06F6"/>
    <w:rsid w:val="007D2CA7"/>
    <w:rsid w:val="007D4CC6"/>
    <w:rsid w:val="007D5D2B"/>
    <w:rsid w:val="007D7347"/>
    <w:rsid w:val="007E000C"/>
    <w:rsid w:val="007E0073"/>
    <w:rsid w:val="007E0F0C"/>
    <w:rsid w:val="007E1C85"/>
    <w:rsid w:val="007E1CE5"/>
    <w:rsid w:val="007E233C"/>
    <w:rsid w:val="007E23A9"/>
    <w:rsid w:val="007E33BD"/>
    <w:rsid w:val="007E4E3C"/>
    <w:rsid w:val="007E6C75"/>
    <w:rsid w:val="007E7482"/>
    <w:rsid w:val="007F0677"/>
    <w:rsid w:val="007F0DF8"/>
    <w:rsid w:val="007F4271"/>
    <w:rsid w:val="007F5680"/>
    <w:rsid w:val="007F604E"/>
    <w:rsid w:val="007F6750"/>
    <w:rsid w:val="007F70F8"/>
    <w:rsid w:val="00800952"/>
    <w:rsid w:val="00800B99"/>
    <w:rsid w:val="00800C1A"/>
    <w:rsid w:val="00800C9F"/>
    <w:rsid w:val="008014D0"/>
    <w:rsid w:val="00801C53"/>
    <w:rsid w:val="00802361"/>
    <w:rsid w:val="008039F0"/>
    <w:rsid w:val="00803FF7"/>
    <w:rsid w:val="008050D4"/>
    <w:rsid w:val="00805490"/>
    <w:rsid w:val="0081186E"/>
    <w:rsid w:val="00811C4D"/>
    <w:rsid w:val="00811F10"/>
    <w:rsid w:val="00812302"/>
    <w:rsid w:val="008146FE"/>
    <w:rsid w:val="00815BB3"/>
    <w:rsid w:val="00815DED"/>
    <w:rsid w:val="008205C5"/>
    <w:rsid w:val="00821765"/>
    <w:rsid w:val="00821B34"/>
    <w:rsid w:val="00821B3A"/>
    <w:rsid w:val="0082432E"/>
    <w:rsid w:val="008254C2"/>
    <w:rsid w:val="00825D76"/>
    <w:rsid w:val="00827521"/>
    <w:rsid w:val="00827E49"/>
    <w:rsid w:val="00830CE2"/>
    <w:rsid w:val="00830F99"/>
    <w:rsid w:val="008314B7"/>
    <w:rsid w:val="00832649"/>
    <w:rsid w:val="008328D1"/>
    <w:rsid w:val="008345A1"/>
    <w:rsid w:val="00835BD5"/>
    <w:rsid w:val="00835CF6"/>
    <w:rsid w:val="008364AC"/>
    <w:rsid w:val="00836838"/>
    <w:rsid w:val="008371CA"/>
    <w:rsid w:val="008376C6"/>
    <w:rsid w:val="008408F2"/>
    <w:rsid w:val="0084094C"/>
    <w:rsid w:val="0084129D"/>
    <w:rsid w:val="00842DC4"/>
    <w:rsid w:val="008439B9"/>
    <w:rsid w:val="00843BD9"/>
    <w:rsid w:val="00844248"/>
    <w:rsid w:val="00844940"/>
    <w:rsid w:val="00845FBD"/>
    <w:rsid w:val="00847387"/>
    <w:rsid w:val="00847D60"/>
    <w:rsid w:val="00850812"/>
    <w:rsid w:val="00851C4C"/>
    <w:rsid w:val="008533EA"/>
    <w:rsid w:val="00853E90"/>
    <w:rsid w:val="008552CC"/>
    <w:rsid w:val="0085706E"/>
    <w:rsid w:val="008573FC"/>
    <w:rsid w:val="00857BC9"/>
    <w:rsid w:val="00862E89"/>
    <w:rsid w:val="00865D49"/>
    <w:rsid w:val="00866D21"/>
    <w:rsid w:val="008716FA"/>
    <w:rsid w:val="0087210A"/>
    <w:rsid w:val="00873155"/>
    <w:rsid w:val="008733F3"/>
    <w:rsid w:val="00873885"/>
    <w:rsid w:val="00873B28"/>
    <w:rsid w:val="00874287"/>
    <w:rsid w:val="008747DE"/>
    <w:rsid w:val="00874A22"/>
    <w:rsid w:val="0087521A"/>
    <w:rsid w:val="008758EF"/>
    <w:rsid w:val="00875964"/>
    <w:rsid w:val="008767E4"/>
    <w:rsid w:val="00876B0E"/>
    <w:rsid w:val="00876B42"/>
    <w:rsid w:val="00877CDE"/>
    <w:rsid w:val="00880A19"/>
    <w:rsid w:val="0088308E"/>
    <w:rsid w:val="008838DD"/>
    <w:rsid w:val="00884979"/>
    <w:rsid w:val="008859B2"/>
    <w:rsid w:val="00886356"/>
    <w:rsid w:val="00886821"/>
    <w:rsid w:val="0088747C"/>
    <w:rsid w:val="00887976"/>
    <w:rsid w:val="008907B2"/>
    <w:rsid w:val="0089193A"/>
    <w:rsid w:val="00891A2B"/>
    <w:rsid w:val="008920DB"/>
    <w:rsid w:val="00893B19"/>
    <w:rsid w:val="00894C33"/>
    <w:rsid w:val="00894DD5"/>
    <w:rsid w:val="00895ABD"/>
    <w:rsid w:val="00896B54"/>
    <w:rsid w:val="00897741"/>
    <w:rsid w:val="008A1135"/>
    <w:rsid w:val="008A392A"/>
    <w:rsid w:val="008A5097"/>
    <w:rsid w:val="008A5ACF"/>
    <w:rsid w:val="008A5EB1"/>
    <w:rsid w:val="008A7558"/>
    <w:rsid w:val="008A789C"/>
    <w:rsid w:val="008B0901"/>
    <w:rsid w:val="008B112C"/>
    <w:rsid w:val="008B1196"/>
    <w:rsid w:val="008B2AD2"/>
    <w:rsid w:val="008B3DF8"/>
    <w:rsid w:val="008B4C71"/>
    <w:rsid w:val="008B545C"/>
    <w:rsid w:val="008B7C39"/>
    <w:rsid w:val="008C15B0"/>
    <w:rsid w:val="008C1F2A"/>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D6E43"/>
    <w:rsid w:val="008E1FFA"/>
    <w:rsid w:val="008E462F"/>
    <w:rsid w:val="008E4ADC"/>
    <w:rsid w:val="008E54E3"/>
    <w:rsid w:val="008E6153"/>
    <w:rsid w:val="008E722F"/>
    <w:rsid w:val="008E7353"/>
    <w:rsid w:val="008E73E5"/>
    <w:rsid w:val="008F06C3"/>
    <w:rsid w:val="008F116D"/>
    <w:rsid w:val="008F1B65"/>
    <w:rsid w:val="008F261E"/>
    <w:rsid w:val="008F3592"/>
    <w:rsid w:val="008F66B9"/>
    <w:rsid w:val="008F7253"/>
    <w:rsid w:val="008F7426"/>
    <w:rsid w:val="008F7841"/>
    <w:rsid w:val="008F7B77"/>
    <w:rsid w:val="0090088D"/>
    <w:rsid w:val="00900D29"/>
    <w:rsid w:val="009011C8"/>
    <w:rsid w:val="00901845"/>
    <w:rsid w:val="009024D0"/>
    <w:rsid w:val="00903CCF"/>
    <w:rsid w:val="00904FC1"/>
    <w:rsid w:val="00905A25"/>
    <w:rsid w:val="00906A82"/>
    <w:rsid w:val="00907F98"/>
    <w:rsid w:val="009126FA"/>
    <w:rsid w:val="00913A42"/>
    <w:rsid w:val="00913E74"/>
    <w:rsid w:val="00914520"/>
    <w:rsid w:val="009145B0"/>
    <w:rsid w:val="00914913"/>
    <w:rsid w:val="00915189"/>
    <w:rsid w:val="00915FCE"/>
    <w:rsid w:val="009167D5"/>
    <w:rsid w:val="009171A1"/>
    <w:rsid w:val="00920A19"/>
    <w:rsid w:val="009213FF"/>
    <w:rsid w:val="0092160C"/>
    <w:rsid w:val="0092320D"/>
    <w:rsid w:val="00927ADF"/>
    <w:rsid w:val="0093239A"/>
    <w:rsid w:val="009333F3"/>
    <w:rsid w:val="009367B1"/>
    <w:rsid w:val="00936AA8"/>
    <w:rsid w:val="009429F1"/>
    <w:rsid w:val="009433AC"/>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69AA"/>
    <w:rsid w:val="00957491"/>
    <w:rsid w:val="00957B64"/>
    <w:rsid w:val="00960122"/>
    <w:rsid w:val="009609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2877"/>
    <w:rsid w:val="009832DD"/>
    <w:rsid w:val="00983457"/>
    <w:rsid w:val="00983A16"/>
    <w:rsid w:val="00985BF0"/>
    <w:rsid w:val="00986078"/>
    <w:rsid w:val="00986388"/>
    <w:rsid w:val="00987FE6"/>
    <w:rsid w:val="009910A8"/>
    <w:rsid w:val="0099241D"/>
    <w:rsid w:val="0099406B"/>
    <w:rsid w:val="00994CAE"/>
    <w:rsid w:val="00994FE7"/>
    <w:rsid w:val="009960E1"/>
    <w:rsid w:val="00996BBE"/>
    <w:rsid w:val="00996EA1"/>
    <w:rsid w:val="00997107"/>
    <w:rsid w:val="009A0D77"/>
    <w:rsid w:val="009A0F00"/>
    <w:rsid w:val="009A2F79"/>
    <w:rsid w:val="009A31F5"/>
    <w:rsid w:val="009A47C6"/>
    <w:rsid w:val="009A5902"/>
    <w:rsid w:val="009B0DA4"/>
    <w:rsid w:val="009B2142"/>
    <w:rsid w:val="009B228C"/>
    <w:rsid w:val="009B3290"/>
    <w:rsid w:val="009B4604"/>
    <w:rsid w:val="009B488D"/>
    <w:rsid w:val="009B5C8B"/>
    <w:rsid w:val="009B6254"/>
    <w:rsid w:val="009B633F"/>
    <w:rsid w:val="009B6D2C"/>
    <w:rsid w:val="009B7452"/>
    <w:rsid w:val="009B784E"/>
    <w:rsid w:val="009B7A1A"/>
    <w:rsid w:val="009C0977"/>
    <w:rsid w:val="009C0E72"/>
    <w:rsid w:val="009C14BF"/>
    <w:rsid w:val="009C1577"/>
    <w:rsid w:val="009C18A6"/>
    <w:rsid w:val="009C1F84"/>
    <w:rsid w:val="009C2071"/>
    <w:rsid w:val="009C2197"/>
    <w:rsid w:val="009C41C8"/>
    <w:rsid w:val="009D0163"/>
    <w:rsid w:val="009D1EB9"/>
    <w:rsid w:val="009D2248"/>
    <w:rsid w:val="009D3337"/>
    <w:rsid w:val="009D38FF"/>
    <w:rsid w:val="009D3987"/>
    <w:rsid w:val="009D49B5"/>
    <w:rsid w:val="009D4B08"/>
    <w:rsid w:val="009D56EA"/>
    <w:rsid w:val="009D6516"/>
    <w:rsid w:val="009D6D01"/>
    <w:rsid w:val="009E0984"/>
    <w:rsid w:val="009E0E5A"/>
    <w:rsid w:val="009E3699"/>
    <w:rsid w:val="009E37BE"/>
    <w:rsid w:val="009E3EC8"/>
    <w:rsid w:val="009E4FD0"/>
    <w:rsid w:val="009E5A1F"/>
    <w:rsid w:val="009E60BC"/>
    <w:rsid w:val="009E66D4"/>
    <w:rsid w:val="009E6848"/>
    <w:rsid w:val="009E6B0E"/>
    <w:rsid w:val="009E6C95"/>
    <w:rsid w:val="009F0745"/>
    <w:rsid w:val="009F1F35"/>
    <w:rsid w:val="009F4B96"/>
    <w:rsid w:val="009F5212"/>
    <w:rsid w:val="009F530B"/>
    <w:rsid w:val="009F624F"/>
    <w:rsid w:val="009F6263"/>
    <w:rsid w:val="009F7CDF"/>
    <w:rsid w:val="00A00394"/>
    <w:rsid w:val="00A0304F"/>
    <w:rsid w:val="00A05383"/>
    <w:rsid w:val="00A05589"/>
    <w:rsid w:val="00A05F2C"/>
    <w:rsid w:val="00A127AD"/>
    <w:rsid w:val="00A13B57"/>
    <w:rsid w:val="00A14125"/>
    <w:rsid w:val="00A14275"/>
    <w:rsid w:val="00A142AC"/>
    <w:rsid w:val="00A14FA8"/>
    <w:rsid w:val="00A16394"/>
    <w:rsid w:val="00A16DC5"/>
    <w:rsid w:val="00A17814"/>
    <w:rsid w:val="00A17C04"/>
    <w:rsid w:val="00A20169"/>
    <w:rsid w:val="00A20B43"/>
    <w:rsid w:val="00A20EC4"/>
    <w:rsid w:val="00A20EE7"/>
    <w:rsid w:val="00A21996"/>
    <w:rsid w:val="00A22AD9"/>
    <w:rsid w:val="00A234E8"/>
    <w:rsid w:val="00A23AA1"/>
    <w:rsid w:val="00A23DAC"/>
    <w:rsid w:val="00A23E92"/>
    <w:rsid w:val="00A243E2"/>
    <w:rsid w:val="00A24CF2"/>
    <w:rsid w:val="00A24DBB"/>
    <w:rsid w:val="00A259AC"/>
    <w:rsid w:val="00A25BE1"/>
    <w:rsid w:val="00A27B17"/>
    <w:rsid w:val="00A306B6"/>
    <w:rsid w:val="00A31C3C"/>
    <w:rsid w:val="00A31E3D"/>
    <w:rsid w:val="00A33567"/>
    <w:rsid w:val="00A345B9"/>
    <w:rsid w:val="00A347E9"/>
    <w:rsid w:val="00A34C18"/>
    <w:rsid w:val="00A34CB5"/>
    <w:rsid w:val="00A34E9E"/>
    <w:rsid w:val="00A37FBC"/>
    <w:rsid w:val="00A40108"/>
    <w:rsid w:val="00A404E2"/>
    <w:rsid w:val="00A424E9"/>
    <w:rsid w:val="00A443A3"/>
    <w:rsid w:val="00A44A38"/>
    <w:rsid w:val="00A46931"/>
    <w:rsid w:val="00A47548"/>
    <w:rsid w:val="00A533BC"/>
    <w:rsid w:val="00A54401"/>
    <w:rsid w:val="00A55DC8"/>
    <w:rsid w:val="00A602D7"/>
    <w:rsid w:val="00A60D76"/>
    <w:rsid w:val="00A61299"/>
    <w:rsid w:val="00A61E03"/>
    <w:rsid w:val="00A62101"/>
    <w:rsid w:val="00A62426"/>
    <w:rsid w:val="00A64306"/>
    <w:rsid w:val="00A64418"/>
    <w:rsid w:val="00A65411"/>
    <w:rsid w:val="00A66DA5"/>
    <w:rsid w:val="00A70234"/>
    <w:rsid w:val="00A70F23"/>
    <w:rsid w:val="00A73280"/>
    <w:rsid w:val="00A76157"/>
    <w:rsid w:val="00A773A3"/>
    <w:rsid w:val="00A776CD"/>
    <w:rsid w:val="00A77DD7"/>
    <w:rsid w:val="00A80EC3"/>
    <w:rsid w:val="00A82DEC"/>
    <w:rsid w:val="00A833BD"/>
    <w:rsid w:val="00A87988"/>
    <w:rsid w:val="00A924AE"/>
    <w:rsid w:val="00A92C48"/>
    <w:rsid w:val="00A947E6"/>
    <w:rsid w:val="00A94987"/>
    <w:rsid w:val="00A94C01"/>
    <w:rsid w:val="00A951E2"/>
    <w:rsid w:val="00A95710"/>
    <w:rsid w:val="00A962E9"/>
    <w:rsid w:val="00A96E1B"/>
    <w:rsid w:val="00AA04F6"/>
    <w:rsid w:val="00AA0640"/>
    <w:rsid w:val="00AA0E9C"/>
    <w:rsid w:val="00AA1A54"/>
    <w:rsid w:val="00AA2EEE"/>
    <w:rsid w:val="00AA45C4"/>
    <w:rsid w:val="00AA7B50"/>
    <w:rsid w:val="00AB0B66"/>
    <w:rsid w:val="00AB0C6B"/>
    <w:rsid w:val="00AB1C0C"/>
    <w:rsid w:val="00AB2A89"/>
    <w:rsid w:val="00AB2F8B"/>
    <w:rsid w:val="00AB441E"/>
    <w:rsid w:val="00AB49A1"/>
    <w:rsid w:val="00AB5465"/>
    <w:rsid w:val="00AB5595"/>
    <w:rsid w:val="00AB7234"/>
    <w:rsid w:val="00AC0483"/>
    <w:rsid w:val="00AC19D8"/>
    <w:rsid w:val="00AC2367"/>
    <w:rsid w:val="00AC24C1"/>
    <w:rsid w:val="00AC2B4B"/>
    <w:rsid w:val="00AC2C67"/>
    <w:rsid w:val="00AC3E1B"/>
    <w:rsid w:val="00AC4CA5"/>
    <w:rsid w:val="00AC6567"/>
    <w:rsid w:val="00AC6F02"/>
    <w:rsid w:val="00AC70C2"/>
    <w:rsid w:val="00AD01A1"/>
    <w:rsid w:val="00AD0ADB"/>
    <w:rsid w:val="00AD1DB2"/>
    <w:rsid w:val="00AD21F2"/>
    <w:rsid w:val="00AD4F3F"/>
    <w:rsid w:val="00AD5F38"/>
    <w:rsid w:val="00AD62BE"/>
    <w:rsid w:val="00AD6A05"/>
    <w:rsid w:val="00AD6AE1"/>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254F"/>
    <w:rsid w:val="00AF2C41"/>
    <w:rsid w:val="00AF3F78"/>
    <w:rsid w:val="00AF4557"/>
    <w:rsid w:val="00AF4F79"/>
    <w:rsid w:val="00AF5DFE"/>
    <w:rsid w:val="00B0049B"/>
    <w:rsid w:val="00B008A4"/>
    <w:rsid w:val="00B01757"/>
    <w:rsid w:val="00B033D5"/>
    <w:rsid w:val="00B03745"/>
    <w:rsid w:val="00B039FC"/>
    <w:rsid w:val="00B0696B"/>
    <w:rsid w:val="00B06C1E"/>
    <w:rsid w:val="00B10323"/>
    <w:rsid w:val="00B10B7D"/>
    <w:rsid w:val="00B1241E"/>
    <w:rsid w:val="00B12D84"/>
    <w:rsid w:val="00B13339"/>
    <w:rsid w:val="00B15434"/>
    <w:rsid w:val="00B15516"/>
    <w:rsid w:val="00B1577C"/>
    <w:rsid w:val="00B17AD9"/>
    <w:rsid w:val="00B2078A"/>
    <w:rsid w:val="00B21B4C"/>
    <w:rsid w:val="00B21D60"/>
    <w:rsid w:val="00B22C52"/>
    <w:rsid w:val="00B23050"/>
    <w:rsid w:val="00B234C0"/>
    <w:rsid w:val="00B2368B"/>
    <w:rsid w:val="00B24753"/>
    <w:rsid w:val="00B247E3"/>
    <w:rsid w:val="00B25504"/>
    <w:rsid w:val="00B26B5E"/>
    <w:rsid w:val="00B27D6B"/>
    <w:rsid w:val="00B30800"/>
    <w:rsid w:val="00B32CD9"/>
    <w:rsid w:val="00B34699"/>
    <w:rsid w:val="00B34E15"/>
    <w:rsid w:val="00B36BB8"/>
    <w:rsid w:val="00B36FF8"/>
    <w:rsid w:val="00B379D7"/>
    <w:rsid w:val="00B403D8"/>
    <w:rsid w:val="00B40827"/>
    <w:rsid w:val="00B42F6E"/>
    <w:rsid w:val="00B434B8"/>
    <w:rsid w:val="00B43E96"/>
    <w:rsid w:val="00B44562"/>
    <w:rsid w:val="00B44F62"/>
    <w:rsid w:val="00B47088"/>
    <w:rsid w:val="00B47F2F"/>
    <w:rsid w:val="00B5037F"/>
    <w:rsid w:val="00B50775"/>
    <w:rsid w:val="00B512B8"/>
    <w:rsid w:val="00B5139B"/>
    <w:rsid w:val="00B51B6F"/>
    <w:rsid w:val="00B51C9C"/>
    <w:rsid w:val="00B526E1"/>
    <w:rsid w:val="00B5366C"/>
    <w:rsid w:val="00B53E46"/>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0B3"/>
    <w:rsid w:val="00B75161"/>
    <w:rsid w:val="00B75799"/>
    <w:rsid w:val="00B77950"/>
    <w:rsid w:val="00B77CF5"/>
    <w:rsid w:val="00B806FB"/>
    <w:rsid w:val="00B82948"/>
    <w:rsid w:val="00B82D74"/>
    <w:rsid w:val="00B8376A"/>
    <w:rsid w:val="00B845E3"/>
    <w:rsid w:val="00B91CCA"/>
    <w:rsid w:val="00B91F5C"/>
    <w:rsid w:val="00B92A46"/>
    <w:rsid w:val="00B92F82"/>
    <w:rsid w:val="00B93017"/>
    <w:rsid w:val="00B952A4"/>
    <w:rsid w:val="00B95A4F"/>
    <w:rsid w:val="00B961E1"/>
    <w:rsid w:val="00B9624F"/>
    <w:rsid w:val="00B966CE"/>
    <w:rsid w:val="00B967C7"/>
    <w:rsid w:val="00B9693A"/>
    <w:rsid w:val="00B975CD"/>
    <w:rsid w:val="00B976B6"/>
    <w:rsid w:val="00B976ED"/>
    <w:rsid w:val="00BA00C1"/>
    <w:rsid w:val="00BA0635"/>
    <w:rsid w:val="00BA1D48"/>
    <w:rsid w:val="00BA1DC9"/>
    <w:rsid w:val="00BA2DE3"/>
    <w:rsid w:val="00BA3BF4"/>
    <w:rsid w:val="00BA490F"/>
    <w:rsid w:val="00BA4AC7"/>
    <w:rsid w:val="00BA4AD3"/>
    <w:rsid w:val="00BA4D23"/>
    <w:rsid w:val="00BA4E2A"/>
    <w:rsid w:val="00BA4EF0"/>
    <w:rsid w:val="00BA54FD"/>
    <w:rsid w:val="00BA6AEF"/>
    <w:rsid w:val="00BB0D9B"/>
    <w:rsid w:val="00BB0E15"/>
    <w:rsid w:val="00BB15C5"/>
    <w:rsid w:val="00BB1BA3"/>
    <w:rsid w:val="00BB1CE8"/>
    <w:rsid w:val="00BB376E"/>
    <w:rsid w:val="00BB5EE0"/>
    <w:rsid w:val="00BB629C"/>
    <w:rsid w:val="00BB6938"/>
    <w:rsid w:val="00BB7999"/>
    <w:rsid w:val="00BB7A7D"/>
    <w:rsid w:val="00BC177F"/>
    <w:rsid w:val="00BC33E5"/>
    <w:rsid w:val="00BC34B9"/>
    <w:rsid w:val="00BC3A48"/>
    <w:rsid w:val="00BC4240"/>
    <w:rsid w:val="00BC4713"/>
    <w:rsid w:val="00BC7F5C"/>
    <w:rsid w:val="00BD033B"/>
    <w:rsid w:val="00BD222F"/>
    <w:rsid w:val="00BD27A9"/>
    <w:rsid w:val="00BD2E9C"/>
    <w:rsid w:val="00BD3C3D"/>
    <w:rsid w:val="00BD3F5E"/>
    <w:rsid w:val="00BD44F1"/>
    <w:rsid w:val="00BD5901"/>
    <w:rsid w:val="00BD67CC"/>
    <w:rsid w:val="00BE0946"/>
    <w:rsid w:val="00BE1143"/>
    <w:rsid w:val="00BE2A96"/>
    <w:rsid w:val="00BE358B"/>
    <w:rsid w:val="00BE3F72"/>
    <w:rsid w:val="00BE43CA"/>
    <w:rsid w:val="00BE4A44"/>
    <w:rsid w:val="00BE4BFF"/>
    <w:rsid w:val="00BE7BE5"/>
    <w:rsid w:val="00BF1D5F"/>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05FD8"/>
    <w:rsid w:val="00C10D76"/>
    <w:rsid w:val="00C12122"/>
    <w:rsid w:val="00C132C2"/>
    <w:rsid w:val="00C13D27"/>
    <w:rsid w:val="00C149CE"/>
    <w:rsid w:val="00C15C74"/>
    <w:rsid w:val="00C164B7"/>
    <w:rsid w:val="00C16A48"/>
    <w:rsid w:val="00C2106E"/>
    <w:rsid w:val="00C21946"/>
    <w:rsid w:val="00C237A8"/>
    <w:rsid w:val="00C26C43"/>
    <w:rsid w:val="00C278BA"/>
    <w:rsid w:val="00C27C9B"/>
    <w:rsid w:val="00C30218"/>
    <w:rsid w:val="00C30378"/>
    <w:rsid w:val="00C32621"/>
    <w:rsid w:val="00C34AA5"/>
    <w:rsid w:val="00C356E7"/>
    <w:rsid w:val="00C35746"/>
    <w:rsid w:val="00C35896"/>
    <w:rsid w:val="00C36B2D"/>
    <w:rsid w:val="00C37DA9"/>
    <w:rsid w:val="00C40783"/>
    <w:rsid w:val="00C4199C"/>
    <w:rsid w:val="00C42369"/>
    <w:rsid w:val="00C42774"/>
    <w:rsid w:val="00C43110"/>
    <w:rsid w:val="00C43E54"/>
    <w:rsid w:val="00C440E8"/>
    <w:rsid w:val="00C44452"/>
    <w:rsid w:val="00C4535F"/>
    <w:rsid w:val="00C45F73"/>
    <w:rsid w:val="00C50737"/>
    <w:rsid w:val="00C5078A"/>
    <w:rsid w:val="00C50A57"/>
    <w:rsid w:val="00C50DE7"/>
    <w:rsid w:val="00C52225"/>
    <w:rsid w:val="00C52462"/>
    <w:rsid w:val="00C531AE"/>
    <w:rsid w:val="00C5367B"/>
    <w:rsid w:val="00C551BC"/>
    <w:rsid w:val="00C56325"/>
    <w:rsid w:val="00C56727"/>
    <w:rsid w:val="00C56D2F"/>
    <w:rsid w:val="00C5724D"/>
    <w:rsid w:val="00C57E8A"/>
    <w:rsid w:val="00C600F5"/>
    <w:rsid w:val="00C60737"/>
    <w:rsid w:val="00C607B0"/>
    <w:rsid w:val="00C623B5"/>
    <w:rsid w:val="00C62B75"/>
    <w:rsid w:val="00C62CBD"/>
    <w:rsid w:val="00C637CD"/>
    <w:rsid w:val="00C67035"/>
    <w:rsid w:val="00C67436"/>
    <w:rsid w:val="00C67C7D"/>
    <w:rsid w:val="00C702AA"/>
    <w:rsid w:val="00C7099E"/>
    <w:rsid w:val="00C71F8B"/>
    <w:rsid w:val="00C7228B"/>
    <w:rsid w:val="00C7277E"/>
    <w:rsid w:val="00C73B69"/>
    <w:rsid w:val="00C7496C"/>
    <w:rsid w:val="00C760D9"/>
    <w:rsid w:val="00C763EC"/>
    <w:rsid w:val="00C77000"/>
    <w:rsid w:val="00C77370"/>
    <w:rsid w:val="00C80E40"/>
    <w:rsid w:val="00C81571"/>
    <w:rsid w:val="00C8164F"/>
    <w:rsid w:val="00C817FB"/>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5C1"/>
    <w:rsid w:val="00CA0EBF"/>
    <w:rsid w:val="00CA1917"/>
    <w:rsid w:val="00CA216E"/>
    <w:rsid w:val="00CA22BC"/>
    <w:rsid w:val="00CA2482"/>
    <w:rsid w:val="00CA31E4"/>
    <w:rsid w:val="00CA5457"/>
    <w:rsid w:val="00CA7D72"/>
    <w:rsid w:val="00CB0297"/>
    <w:rsid w:val="00CB121B"/>
    <w:rsid w:val="00CB15B7"/>
    <w:rsid w:val="00CB21F6"/>
    <w:rsid w:val="00CB2B6A"/>
    <w:rsid w:val="00CB4618"/>
    <w:rsid w:val="00CB472F"/>
    <w:rsid w:val="00CB4EB3"/>
    <w:rsid w:val="00CB5132"/>
    <w:rsid w:val="00CB60F7"/>
    <w:rsid w:val="00CB6236"/>
    <w:rsid w:val="00CC1F12"/>
    <w:rsid w:val="00CC2CD1"/>
    <w:rsid w:val="00CC34BA"/>
    <w:rsid w:val="00CC584A"/>
    <w:rsid w:val="00CC58B4"/>
    <w:rsid w:val="00CC69D5"/>
    <w:rsid w:val="00CD0070"/>
    <w:rsid w:val="00CD06C8"/>
    <w:rsid w:val="00CD0E57"/>
    <w:rsid w:val="00CD2290"/>
    <w:rsid w:val="00CD2F6A"/>
    <w:rsid w:val="00CD5C2B"/>
    <w:rsid w:val="00CD5E46"/>
    <w:rsid w:val="00CE218D"/>
    <w:rsid w:val="00CE21C4"/>
    <w:rsid w:val="00CE3816"/>
    <w:rsid w:val="00CE409D"/>
    <w:rsid w:val="00CE4829"/>
    <w:rsid w:val="00CE5A49"/>
    <w:rsid w:val="00CE7612"/>
    <w:rsid w:val="00CF003D"/>
    <w:rsid w:val="00CF0CC6"/>
    <w:rsid w:val="00CF49C4"/>
    <w:rsid w:val="00CF5964"/>
    <w:rsid w:val="00CF5D23"/>
    <w:rsid w:val="00CF650E"/>
    <w:rsid w:val="00CF6D63"/>
    <w:rsid w:val="00CF7CAB"/>
    <w:rsid w:val="00CF7D46"/>
    <w:rsid w:val="00D0087D"/>
    <w:rsid w:val="00D04256"/>
    <w:rsid w:val="00D0443A"/>
    <w:rsid w:val="00D04F95"/>
    <w:rsid w:val="00D067E0"/>
    <w:rsid w:val="00D075E3"/>
    <w:rsid w:val="00D103CF"/>
    <w:rsid w:val="00D104A6"/>
    <w:rsid w:val="00D10510"/>
    <w:rsid w:val="00D11728"/>
    <w:rsid w:val="00D119EF"/>
    <w:rsid w:val="00D11C2A"/>
    <w:rsid w:val="00D1223F"/>
    <w:rsid w:val="00D133EE"/>
    <w:rsid w:val="00D14EEA"/>
    <w:rsid w:val="00D15F55"/>
    <w:rsid w:val="00D1646C"/>
    <w:rsid w:val="00D16A48"/>
    <w:rsid w:val="00D201DE"/>
    <w:rsid w:val="00D232CD"/>
    <w:rsid w:val="00D249D7"/>
    <w:rsid w:val="00D24D3E"/>
    <w:rsid w:val="00D257A4"/>
    <w:rsid w:val="00D26BC0"/>
    <w:rsid w:val="00D309A0"/>
    <w:rsid w:val="00D30CA8"/>
    <w:rsid w:val="00D31B92"/>
    <w:rsid w:val="00D31C84"/>
    <w:rsid w:val="00D32B08"/>
    <w:rsid w:val="00D33CE2"/>
    <w:rsid w:val="00D34455"/>
    <w:rsid w:val="00D34918"/>
    <w:rsid w:val="00D367F7"/>
    <w:rsid w:val="00D36E3C"/>
    <w:rsid w:val="00D3704F"/>
    <w:rsid w:val="00D41848"/>
    <w:rsid w:val="00D41DF0"/>
    <w:rsid w:val="00D41F98"/>
    <w:rsid w:val="00D428E2"/>
    <w:rsid w:val="00D43C15"/>
    <w:rsid w:val="00D46DE2"/>
    <w:rsid w:val="00D5094C"/>
    <w:rsid w:val="00D50D06"/>
    <w:rsid w:val="00D51E25"/>
    <w:rsid w:val="00D52475"/>
    <w:rsid w:val="00D52BE7"/>
    <w:rsid w:val="00D54578"/>
    <w:rsid w:val="00D55320"/>
    <w:rsid w:val="00D56D9A"/>
    <w:rsid w:val="00D5720D"/>
    <w:rsid w:val="00D613E6"/>
    <w:rsid w:val="00D61A2F"/>
    <w:rsid w:val="00D62C00"/>
    <w:rsid w:val="00D63833"/>
    <w:rsid w:val="00D638F3"/>
    <w:rsid w:val="00D64CF7"/>
    <w:rsid w:val="00D65DA9"/>
    <w:rsid w:val="00D66CDB"/>
    <w:rsid w:val="00D67390"/>
    <w:rsid w:val="00D70250"/>
    <w:rsid w:val="00D707DC"/>
    <w:rsid w:val="00D70E47"/>
    <w:rsid w:val="00D71769"/>
    <w:rsid w:val="00D71EF7"/>
    <w:rsid w:val="00D73603"/>
    <w:rsid w:val="00D745D6"/>
    <w:rsid w:val="00D74C7A"/>
    <w:rsid w:val="00D751AA"/>
    <w:rsid w:val="00D76270"/>
    <w:rsid w:val="00D77DE5"/>
    <w:rsid w:val="00D80884"/>
    <w:rsid w:val="00D819B9"/>
    <w:rsid w:val="00D81A10"/>
    <w:rsid w:val="00D81BEE"/>
    <w:rsid w:val="00D827C8"/>
    <w:rsid w:val="00D83EF2"/>
    <w:rsid w:val="00D841E8"/>
    <w:rsid w:val="00D84312"/>
    <w:rsid w:val="00D8468D"/>
    <w:rsid w:val="00D8641C"/>
    <w:rsid w:val="00D8713F"/>
    <w:rsid w:val="00D90667"/>
    <w:rsid w:val="00D91463"/>
    <w:rsid w:val="00D9230E"/>
    <w:rsid w:val="00D936CB"/>
    <w:rsid w:val="00D945C3"/>
    <w:rsid w:val="00D953C8"/>
    <w:rsid w:val="00D971F9"/>
    <w:rsid w:val="00DA023E"/>
    <w:rsid w:val="00DA14E9"/>
    <w:rsid w:val="00DA1860"/>
    <w:rsid w:val="00DA1C3A"/>
    <w:rsid w:val="00DA2CC0"/>
    <w:rsid w:val="00DA2F17"/>
    <w:rsid w:val="00DA3B89"/>
    <w:rsid w:val="00DA42CE"/>
    <w:rsid w:val="00DA4653"/>
    <w:rsid w:val="00DA5978"/>
    <w:rsid w:val="00DA5CEC"/>
    <w:rsid w:val="00DA6410"/>
    <w:rsid w:val="00DA65E9"/>
    <w:rsid w:val="00DA6E59"/>
    <w:rsid w:val="00DA7942"/>
    <w:rsid w:val="00DB0621"/>
    <w:rsid w:val="00DB1CEC"/>
    <w:rsid w:val="00DB2250"/>
    <w:rsid w:val="00DB26F4"/>
    <w:rsid w:val="00DB44E0"/>
    <w:rsid w:val="00DB4CC6"/>
    <w:rsid w:val="00DB4DC0"/>
    <w:rsid w:val="00DB559C"/>
    <w:rsid w:val="00DB56F3"/>
    <w:rsid w:val="00DB62D2"/>
    <w:rsid w:val="00DB6E7C"/>
    <w:rsid w:val="00DC0119"/>
    <w:rsid w:val="00DC1B57"/>
    <w:rsid w:val="00DC2299"/>
    <w:rsid w:val="00DC2A3C"/>
    <w:rsid w:val="00DC3E12"/>
    <w:rsid w:val="00DC454D"/>
    <w:rsid w:val="00DC481A"/>
    <w:rsid w:val="00DC4AF3"/>
    <w:rsid w:val="00DC4CF8"/>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100"/>
    <w:rsid w:val="00DE5A2E"/>
    <w:rsid w:val="00DE5E14"/>
    <w:rsid w:val="00DE6BBB"/>
    <w:rsid w:val="00DF0303"/>
    <w:rsid w:val="00DF151C"/>
    <w:rsid w:val="00DF15CB"/>
    <w:rsid w:val="00DF3246"/>
    <w:rsid w:val="00DF48C1"/>
    <w:rsid w:val="00DF6BD2"/>
    <w:rsid w:val="00E002F0"/>
    <w:rsid w:val="00E0236D"/>
    <w:rsid w:val="00E0316A"/>
    <w:rsid w:val="00E04016"/>
    <w:rsid w:val="00E042CA"/>
    <w:rsid w:val="00E0597A"/>
    <w:rsid w:val="00E06251"/>
    <w:rsid w:val="00E07230"/>
    <w:rsid w:val="00E111F3"/>
    <w:rsid w:val="00E11F1A"/>
    <w:rsid w:val="00E13D28"/>
    <w:rsid w:val="00E148FB"/>
    <w:rsid w:val="00E160EB"/>
    <w:rsid w:val="00E1621F"/>
    <w:rsid w:val="00E166C0"/>
    <w:rsid w:val="00E17529"/>
    <w:rsid w:val="00E17BE0"/>
    <w:rsid w:val="00E2018C"/>
    <w:rsid w:val="00E22174"/>
    <w:rsid w:val="00E222A4"/>
    <w:rsid w:val="00E23686"/>
    <w:rsid w:val="00E2468A"/>
    <w:rsid w:val="00E268B5"/>
    <w:rsid w:val="00E268FA"/>
    <w:rsid w:val="00E307E3"/>
    <w:rsid w:val="00E325D8"/>
    <w:rsid w:val="00E3279D"/>
    <w:rsid w:val="00E359CF"/>
    <w:rsid w:val="00E35E18"/>
    <w:rsid w:val="00E370E3"/>
    <w:rsid w:val="00E37123"/>
    <w:rsid w:val="00E40445"/>
    <w:rsid w:val="00E40E0D"/>
    <w:rsid w:val="00E41919"/>
    <w:rsid w:val="00E4364C"/>
    <w:rsid w:val="00E4409F"/>
    <w:rsid w:val="00E44721"/>
    <w:rsid w:val="00E4625B"/>
    <w:rsid w:val="00E46571"/>
    <w:rsid w:val="00E50C8E"/>
    <w:rsid w:val="00E51693"/>
    <w:rsid w:val="00E51CF6"/>
    <w:rsid w:val="00E52989"/>
    <w:rsid w:val="00E52D46"/>
    <w:rsid w:val="00E53089"/>
    <w:rsid w:val="00E54C90"/>
    <w:rsid w:val="00E56CDC"/>
    <w:rsid w:val="00E572D5"/>
    <w:rsid w:val="00E6287C"/>
    <w:rsid w:val="00E637A5"/>
    <w:rsid w:val="00E65087"/>
    <w:rsid w:val="00E651B3"/>
    <w:rsid w:val="00E655C6"/>
    <w:rsid w:val="00E6754A"/>
    <w:rsid w:val="00E67B60"/>
    <w:rsid w:val="00E70E13"/>
    <w:rsid w:val="00E7234E"/>
    <w:rsid w:val="00E74445"/>
    <w:rsid w:val="00E74F04"/>
    <w:rsid w:val="00E753CF"/>
    <w:rsid w:val="00E755DC"/>
    <w:rsid w:val="00E75FE1"/>
    <w:rsid w:val="00E76FED"/>
    <w:rsid w:val="00E77058"/>
    <w:rsid w:val="00E80BA9"/>
    <w:rsid w:val="00E81E3C"/>
    <w:rsid w:val="00E8230F"/>
    <w:rsid w:val="00E824D9"/>
    <w:rsid w:val="00E83F86"/>
    <w:rsid w:val="00E8494F"/>
    <w:rsid w:val="00E85633"/>
    <w:rsid w:val="00E85A35"/>
    <w:rsid w:val="00E8673C"/>
    <w:rsid w:val="00E868AB"/>
    <w:rsid w:val="00E87274"/>
    <w:rsid w:val="00E8744C"/>
    <w:rsid w:val="00E87EEA"/>
    <w:rsid w:val="00E905E6"/>
    <w:rsid w:val="00E9089D"/>
    <w:rsid w:val="00E91572"/>
    <w:rsid w:val="00E931AB"/>
    <w:rsid w:val="00E93AAF"/>
    <w:rsid w:val="00E95DA2"/>
    <w:rsid w:val="00EA0A21"/>
    <w:rsid w:val="00EA307E"/>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354"/>
    <w:rsid w:val="00EB3AF2"/>
    <w:rsid w:val="00EB49B8"/>
    <w:rsid w:val="00EB66A8"/>
    <w:rsid w:val="00EB732D"/>
    <w:rsid w:val="00EC2672"/>
    <w:rsid w:val="00EC270B"/>
    <w:rsid w:val="00EC2F7F"/>
    <w:rsid w:val="00EC3E33"/>
    <w:rsid w:val="00EC424D"/>
    <w:rsid w:val="00EC54D6"/>
    <w:rsid w:val="00ED1861"/>
    <w:rsid w:val="00ED2308"/>
    <w:rsid w:val="00ED39A8"/>
    <w:rsid w:val="00ED403A"/>
    <w:rsid w:val="00ED49A9"/>
    <w:rsid w:val="00ED70F9"/>
    <w:rsid w:val="00ED75C1"/>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110"/>
    <w:rsid w:val="00EF53A0"/>
    <w:rsid w:val="00EF6655"/>
    <w:rsid w:val="00EF7BDF"/>
    <w:rsid w:val="00F00574"/>
    <w:rsid w:val="00F00978"/>
    <w:rsid w:val="00F0122B"/>
    <w:rsid w:val="00F02106"/>
    <w:rsid w:val="00F0267D"/>
    <w:rsid w:val="00F029EF"/>
    <w:rsid w:val="00F03EAD"/>
    <w:rsid w:val="00F048CF"/>
    <w:rsid w:val="00F054D2"/>
    <w:rsid w:val="00F05BF5"/>
    <w:rsid w:val="00F06F57"/>
    <w:rsid w:val="00F07FC8"/>
    <w:rsid w:val="00F1100F"/>
    <w:rsid w:val="00F12F6A"/>
    <w:rsid w:val="00F13001"/>
    <w:rsid w:val="00F13925"/>
    <w:rsid w:val="00F17220"/>
    <w:rsid w:val="00F17709"/>
    <w:rsid w:val="00F179CC"/>
    <w:rsid w:val="00F2118D"/>
    <w:rsid w:val="00F21C00"/>
    <w:rsid w:val="00F22737"/>
    <w:rsid w:val="00F242B7"/>
    <w:rsid w:val="00F246C5"/>
    <w:rsid w:val="00F26128"/>
    <w:rsid w:val="00F27268"/>
    <w:rsid w:val="00F30DD3"/>
    <w:rsid w:val="00F31BD4"/>
    <w:rsid w:val="00F322DF"/>
    <w:rsid w:val="00F34C77"/>
    <w:rsid w:val="00F3598C"/>
    <w:rsid w:val="00F35DCA"/>
    <w:rsid w:val="00F36D63"/>
    <w:rsid w:val="00F37FE5"/>
    <w:rsid w:val="00F40248"/>
    <w:rsid w:val="00F41091"/>
    <w:rsid w:val="00F415BB"/>
    <w:rsid w:val="00F42484"/>
    <w:rsid w:val="00F424A1"/>
    <w:rsid w:val="00F42CC9"/>
    <w:rsid w:val="00F43038"/>
    <w:rsid w:val="00F44123"/>
    <w:rsid w:val="00F45F68"/>
    <w:rsid w:val="00F4687B"/>
    <w:rsid w:val="00F46AB3"/>
    <w:rsid w:val="00F46F3D"/>
    <w:rsid w:val="00F50159"/>
    <w:rsid w:val="00F517A7"/>
    <w:rsid w:val="00F51B9B"/>
    <w:rsid w:val="00F52A5E"/>
    <w:rsid w:val="00F53BFD"/>
    <w:rsid w:val="00F53F23"/>
    <w:rsid w:val="00F54004"/>
    <w:rsid w:val="00F55679"/>
    <w:rsid w:val="00F5625F"/>
    <w:rsid w:val="00F565B7"/>
    <w:rsid w:val="00F570A2"/>
    <w:rsid w:val="00F57A7E"/>
    <w:rsid w:val="00F60410"/>
    <w:rsid w:val="00F60AC8"/>
    <w:rsid w:val="00F62727"/>
    <w:rsid w:val="00F62F5A"/>
    <w:rsid w:val="00F70071"/>
    <w:rsid w:val="00F7054A"/>
    <w:rsid w:val="00F70847"/>
    <w:rsid w:val="00F71AB3"/>
    <w:rsid w:val="00F75C35"/>
    <w:rsid w:val="00F760C1"/>
    <w:rsid w:val="00F80869"/>
    <w:rsid w:val="00F81984"/>
    <w:rsid w:val="00F81CAC"/>
    <w:rsid w:val="00F8233B"/>
    <w:rsid w:val="00F83B22"/>
    <w:rsid w:val="00F86DC3"/>
    <w:rsid w:val="00F935FD"/>
    <w:rsid w:val="00F949D7"/>
    <w:rsid w:val="00F954D1"/>
    <w:rsid w:val="00F95AF8"/>
    <w:rsid w:val="00FA1A57"/>
    <w:rsid w:val="00FA2032"/>
    <w:rsid w:val="00FA2645"/>
    <w:rsid w:val="00FA4C41"/>
    <w:rsid w:val="00FA5E85"/>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D63"/>
    <w:rsid w:val="00FC2CFD"/>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4B18"/>
    <w:rsid w:val="00FF5131"/>
    <w:rsid w:val="00FF5CE2"/>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7290D"/>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B75799"/>
    <w:pPr>
      <w:spacing w:line="480" w:lineRule="auto"/>
    </w:pPr>
    <w:rPr>
      <w:rFonts w:eastAsiaTheme="minorHAnsi" w:cstheme="minorBidi"/>
      <w:lang w:val="en-US"/>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style>
  <w:style w:type="paragraph" w:styleId="Header">
    <w:name w:val="header"/>
    <w:basedOn w:val="Normal"/>
    <w:link w:val="Head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eastAsiaTheme="minorHAnsi"/>
      <w:sz w:val="18"/>
      <w:szCs w:val="18"/>
      <w:lang w:val="en-US"/>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rPr>
      <w:rFonts w:asciiTheme="minorHAnsi" w:eastAsiaTheme="minorHAnsi" w:hAnsiTheme="minorHAnsi" w:cstheme="minorBidi"/>
      <w:lang w:val="en-US"/>
    </w:rPr>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rPr>
      <w:rFonts w:asciiTheme="minorHAnsi" w:eastAsiaTheme="minorHAnsi" w:hAnsiTheme="minorHAnsi" w:cstheme="minorBidi"/>
      <w:lang w:val="en-US"/>
    </w:rPr>
  </w:style>
  <w:style w:type="table" w:styleId="PlainTable3">
    <w:name w:val="Plain Table 3"/>
    <w:basedOn w:val="TableNormal"/>
    <w:uiPriority w:val="43"/>
    <w:rsid w:val="00E04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42104158">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682980151">
      <w:bodyDiv w:val="1"/>
      <w:marLeft w:val="0"/>
      <w:marRight w:val="0"/>
      <w:marTop w:val="0"/>
      <w:marBottom w:val="0"/>
      <w:divBdr>
        <w:top w:val="none" w:sz="0" w:space="0" w:color="auto"/>
        <w:left w:val="none" w:sz="0" w:space="0" w:color="auto"/>
        <w:bottom w:val="none" w:sz="0" w:space="0" w:color="auto"/>
        <w:right w:val="none" w:sz="0" w:space="0" w:color="auto"/>
      </w:divBdr>
    </w:div>
    <w:div w:id="695231302">
      <w:bodyDiv w:val="1"/>
      <w:marLeft w:val="0"/>
      <w:marRight w:val="0"/>
      <w:marTop w:val="0"/>
      <w:marBottom w:val="0"/>
      <w:divBdr>
        <w:top w:val="none" w:sz="0" w:space="0" w:color="auto"/>
        <w:left w:val="none" w:sz="0" w:space="0" w:color="auto"/>
        <w:bottom w:val="none" w:sz="0" w:space="0" w:color="auto"/>
        <w:right w:val="none" w:sz="0" w:space="0" w:color="auto"/>
      </w:divBdr>
    </w:div>
    <w:div w:id="72059208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943341404">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01101480">
      <w:bodyDiv w:val="1"/>
      <w:marLeft w:val="0"/>
      <w:marRight w:val="0"/>
      <w:marTop w:val="0"/>
      <w:marBottom w:val="0"/>
      <w:divBdr>
        <w:top w:val="none" w:sz="0" w:space="0" w:color="auto"/>
        <w:left w:val="none" w:sz="0" w:space="0" w:color="auto"/>
        <w:bottom w:val="none" w:sz="0" w:space="0" w:color="auto"/>
        <w:right w:val="none" w:sz="0" w:space="0" w:color="auto"/>
      </w:divBdr>
    </w:div>
    <w:div w:id="1158307206">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387795218">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17334214">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40</Pages>
  <Words>39545</Words>
  <Characters>225413</Characters>
  <Application>Microsoft Office Word</Application>
  <DocSecurity>0</DocSecurity>
  <Lines>1878</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174</cp:revision>
  <dcterms:created xsi:type="dcterms:W3CDTF">2022-04-14T15:22:00Z</dcterms:created>
  <dcterms:modified xsi:type="dcterms:W3CDTF">2022-04-21T20:20:00Z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id="BCck4Xnv"/&gt;&lt;style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