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7945" w14:textId="2C72C6B4" w:rsidR="00011CCB" w:rsidRPr="00A01D43" w:rsidRDefault="00011CCB" w:rsidP="001B61E2">
      <w:pPr>
        <w:sectPr w:rsidR="00011CCB" w:rsidRPr="00A01D43" w:rsidSect="00011CCB">
          <w:headerReference w:type="default" r:id="rId8"/>
          <w:footerReference w:type="default" r:id="rId9"/>
          <w:pgSz w:w="12240" w:h="15840"/>
          <w:pgMar w:top="720" w:right="720" w:bottom="720" w:left="720" w:header="709" w:footer="709" w:gutter="0"/>
          <w:cols w:space="708"/>
          <w:docGrid w:linePitch="360"/>
        </w:sectPr>
      </w:pPr>
    </w:p>
    <w:p w14:paraId="4F0736C6" w14:textId="1B7F20BB" w:rsidR="001B61E2" w:rsidRPr="00A01D43" w:rsidRDefault="007F341C" w:rsidP="001B61E2">
      <w:r>
        <w:t>February</w:t>
      </w:r>
      <w:r w:rsidR="00633556" w:rsidRPr="00A01D43">
        <w:t xml:space="preserve"> </w:t>
      </w:r>
      <w:r>
        <w:t>12</w:t>
      </w:r>
      <w:r w:rsidR="00633556" w:rsidRPr="00A01D43">
        <w:t>, 202</w:t>
      </w:r>
      <w:r>
        <w:t>3</w:t>
      </w:r>
      <w:r w:rsidR="00633556" w:rsidRPr="00A01D43">
        <w:t xml:space="preserve"> </w:t>
      </w:r>
    </w:p>
    <w:p w14:paraId="012CDEDA" w14:textId="4EE0E5C7" w:rsidR="00633556" w:rsidRPr="00A01D43" w:rsidRDefault="00633556" w:rsidP="001B61E2">
      <w:r w:rsidRPr="00A01D43">
        <w:t xml:space="preserve">Dear </w:t>
      </w:r>
      <w:r w:rsidR="001B61E2" w:rsidRPr="00A01D43">
        <w:t>Professor</w:t>
      </w:r>
      <w:r w:rsidRPr="00A01D43">
        <w:t xml:space="preserve"> </w:t>
      </w:r>
      <w:r w:rsidR="00940BC9" w:rsidRPr="00940BC9">
        <w:t>Alistair M. Hetherington</w:t>
      </w:r>
      <w:r w:rsidRPr="00A01D43">
        <w:t xml:space="preserve">, </w:t>
      </w:r>
    </w:p>
    <w:p w14:paraId="01A64CFA" w14:textId="4E5A33CA" w:rsidR="001B61E2" w:rsidRPr="00A01D43" w:rsidRDefault="003F1065" w:rsidP="001B61E2">
      <w:pPr>
        <w:rPr>
          <w:i/>
          <w:iCs/>
        </w:rPr>
      </w:pPr>
      <w:r w:rsidRPr="00A01D43">
        <w:t xml:space="preserve">Editor-in-Chief </w:t>
      </w:r>
      <w:r w:rsidR="00940BC9">
        <w:rPr>
          <w:i/>
          <w:iCs/>
        </w:rPr>
        <w:t>New Phytologist</w:t>
      </w:r>
      <w:r w:rsidRPr="00A01D43">
        <w:rPr>
          <w:i/>
          <w:iCs/>
        </w:rPr>
        <w:t>:</w:t>
      </w:r>
    </w:p>
    <w:p w14:paraId="66DB1374" w14:textId="554FFAFB" w:rsidR="00633556" w:rsidRDefault="00633556" w:rsidP="005D2921">
      <w:r w:rsidRPr="00A01D43">
        <w:br/>
        <w:t xml:space="preserve">We are excited to submit our </w:t>
      </w:r>
      <w:r w:rsidR="00D5762B">
        <w:t xml:space="preserve">revised manuscript now </w:t>
      </w:r>
      <w:r w:rsidRPr="00A01D43">
        <w:t>entitled “</w:t>
      </w:r>
      <w:r w:rsidR="00D5762B" w:rsidRPr="00D5762B">
        <w:rPr>
          <w:bCs/>
          <w:i/>
          <w:iCs/>
          <w:lang w:val="en"/>
        </w:rPr>
        <w:t>The evolutionary responses of life-history strategies to climatic variability in flowering plants</w:t>
      </w:r>
      <w:r w:rsidRPr="00A01D43">
        <w:t>” for your consideration</w:t>
      </w:r>
      <w:r w:rsidR="0067183E">
        <w:t xml:space="preserve"> to be included in </w:t>
      </w:r>
      <w:r w:rsidR="0067183E" w:rsidRPr="0067183E">
        <w:t>Global Plant Diversity and Distribution special issue of New Phytologist and Plants, People, Planet</w:t>
      </w:r>
      <w:r w:rsidR="0067183E">
        <w:t>.</w:t>
      </w:r>
      <w:r w:rsidRPr="00A01D43">
        <w:t xml:space="preserve"> </w:t>
      </w:r>
      <w:r w:rsidR="00D5762B">
        <w:t xml:space="preserve">We have considered all the comments presented to us by the associate editor and four reviews and incorporated many of their suggestions to improve this work. In particular, a major concern shared amongst most of the reviewers was a lack of clarity in describing some of the modeling procedures and a request to add additional details of the specific biological consequences of our findings. In response, we have greatly improved the clarity of the manuscript as well as added additional clade-specific details as to the significance of our results. </w:t>
      </w:r>
    </w:p>
    <w:p w14:paraId="011C8170" w14:textId="0B36D225" w:rsidR="0067183E" w:rsidRDefault="0067183E" w:rsidP="001B61E2"/>
    <w:p w14:paraId="0B3D4C6F" w14:textId="0D24F170" w:rsidR="0067183E" w:rsidRDefault="0067183E" w:rsidP="0067183E">
      <w:r>
        <w:t>1. What hypotheses or questions does this work address?</w:t>
      </w:r>
    </w:p>
    <w:p w14:paraId="5D4F1D2B" w14:textId="77777777" w:rsidR="0067183E" w:rsidRDefault="0067183E" w:rsidP="0067183E"/>
    <w:p w14:paraId="67FBEDE7" w14:textId="1E6D31A9" w:rsidR="0067183E" w:rsidRDefault="0067183E" w:rsidP="0067183E">
      <w:pPr>
        <w:rPr>
          <w:color w:val="000000"/>
        </w:rPr>
      </w:pPr>
      <w:r>
        <w:rPr>
          <w:color w:val="000000"/>
        </w:rPr>
        <w:t>We evaluate two hypotheses: (1) annuals tend to evolve in highly seasonal regions prone to extreme heat and drought, because they can take advantage of short beneficial climatic conditions for reproduction, and (2) annuals tend to have faster rates of climatic niche evolution due to their higher vagility and shorter generation times.</w:t>
      </w:r>
    </w:p>
    <w:p w14:paraId="279EAB78" w14:textId="77777777" w:rsidR="0067183E" w:rsidRDefault="0067183E" w:rsidP="0067183E"/>
    <w:p w14:paraId="49A9E536" w14:textId="22EEDC12" w:rsidR="0067183E" w:rsidRDefault="0067183E" w:rsidP="0067183E">
      <w:r>
        <w:t>2. How does this work advance our current understanding of plant science?</w:t>
      </w:r>
    </w:p>
    <w:p w14:paraId="407D7382" w14:textId="1E21D6A2" w:rsidR="0067183E" w:rsidRDefault="0067183E" w:rsidP="0067183E"/>
    <w:p w14:paraId="2E8B4F83" w14:textId="5F7E1461" w:rsidR="0067183E" w:rsidRDefault="003D743A" w:rsidP="0067183E">
      <w:r>
        <w:t>H</w:t>
      </w:r>
      <w:r w:rsidRPr="003D743A">
        <w:t xml:space="preserve">ow hot it gets during the warmest season of a year, is the main climatic factor influencing the evolution of annual life history strategy. Annuals are favored in this type of climate due to their ability to escape heat stress as seeds but are outcompeted by perennials in regions where extreme heat is uncommon or inexistent. </w:t>
      </w:r>
    </w:p>
    <w:p w14:paraId="379ED88C" w14:textId="77777777" w:rsidR="003D743A" w:rsidRDefault="003D743A" w:rsidP="0067183E"/>
    <w:p w14:paraId="5128920F" w14:textId="0AAD9095" w:rsidR="0067183E" w:rsidRDefault="0067183E" w:rsidP="0067183E">
      <w:r>
        <w:t>3. Why is this work important and timely?</w:t>
      </w:r>
    </w:p>
    <w:p w14:paraId="3F904E8A" w14:textId="77777777" w:rsidR="00EF654D" w:rsidRDefault="00EF654D" w:rsidP="0067183E"/>
    <w:p w14:paraId="4FB5C0AD" w14:textId="5020FD73" w:rsidR="00EF654D" w:rsidRDefault="00EF654D" w:rsidP="00EF654D">
      <w:r>
        <w:t xml:space="preserve">Previously documented correlations between life history strategy and climate appear to be clade-specific and fail to consider the coevolution of climatic niches and life history strategies. </w:t>
      </w:r>
      <w:r>
        <w:rPr>
          <w:color w:val="000000"/>
        </w:rPr>
        <w:t xml:space="preserve">Here we combine </w:t>
      </w:r>
      <w:r>
        <w:t>life history</w:t>
      </w:r>
      <w:r>
        <w:rPr>
          <w:color w:val="000000"/>
        </w:rPr>
        <w:t xml:space="preserve"> data </w:t>
      </w:r>
      <w:r>
        <w:t>with</w:t>
      </w:r>
      <w:r>
        <w:rPr>
          <w:color w:val="000000"/>
        </w:rPr>
        <w:t xml:space="preserve"> geographic distribution for 9,939 species and utilize a </w:t>
      </w:r>
      <w:r w:rsidR="003D743A">
        <w:rPr>
          <w:color w:val="000000"/>
        </w:rPr>
        <w:t>newly</w:t>
      </w:r>
      <w:r>
        <w:rPr>
          <w:color w:val="000000"/>
        </w:rPr>
        <w:t xml:space="preserve"> developed method </w:t>
      </w:r>
      <w:r>
        <w:t>that</w:t>
      </w:r>
      <w:r>
        <w:rPr>
          <w:color w:val="000000"/>
        </w:rPr>
        <w:t xml:space="preserve"> accounts for the joint evolution of continuous and discrete traits. </w:t>
      </w:r>
    </w:p>
    <w:p w14:paraId="2445C466" w14:textId="77777777" w:rsidR="00D5762B" w:rsidRPr="00A01D43" w:rsidRDefault="00D5762B" w:rsidP="001B61E2"/>
    <w:p w14:paraId="4BFD254A" w14:textId="31681D94" w:rsidR="00633556" w:rsidRPr="00A01D43" w:rsidRDefault="00633556" w:rsidP="001B61E2">
      <w:r w:rsidRPr="00A01D43">
        <w:t xml:space="preserve">Thank you very much for your consideration, and we look forward to hearing from you. </w:t>
      </w:r>
    </w:p>
    <w:p w14:paraId="02437B7B" w14:textId="77777777" w:rsidR="005D2921" w:rsidRPr="00A01D43" w:rsidRDefault="005D2921" w:rsidP="001B61E2"/>
    <w:p w14:paraId="60F2A7C7" w14:textId="3A60581B" w:rsidR="005D2921" w:rsidRDefault="005D2921" w:rsidP="001B61E2">
      <w:r w:rsidRPr="00A01D43">
        <w:t>James D. Boyko</w:t>
      </w:r>
    </w:p>
    <w:p w14:paraId="1D20CC6B" w14:textId="72499686" w:rsidR="00DE4A8D" w:rsidRPr="00A01D43" w:rsidRDefault="00DE4A8D" w:rsidP="001B61E2">
      <w:r>
        <w:t>Eric R. Hagen</w:t>
      </w:r>
    </w:p>
    <w:p w14:paraId="736CF2BF" w14:textId="3FF9ACFF" w:rsidR="003C1FFC" w:rsidRPr="00A01D43" w:rsidRDefault="00633556" w:rsidP="001B61E2">
      <w:r w:rsidRPr="00A01D43">
        <w:t xml:space="preserve">Jeremy M. Beaulieu </w:t>
      </w:r>
      <w:r w:rsidR="00DE4A8D">
        <w:br/>
        <w:t xml:space="preserve">Thais </w:t>
      </w:r>
      <w:r w:rsidR="00F43777">
        <w:t>N</w:t>
      </w:r>
      <w:r w:rsidR="000D3B6A">
        <w:t>.</w:t>
      </w:r>
      <w:r w:rsidR="00F43777">
        <w:t>C</w:t>
      </w:r>
      <w:r w:rsidR="000D3B6A">
        <w:t>.</w:t>
      </w:r>
      <w:r w:rsidR="00F43777">
        <w:t xml:space="preserve"> </w:t>
      </w:r>
      <w:r w:rsidR="00DE4A8D">
        <w:t>Vasconcelos</w:t>
      </w:r>
    </w:p>
    <w:sectPr w:rsidR="003C1FFC" w:rsidRPr="00A01D43" w:rsidSect="00011CCB">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A3FF" w14:textId="77777777" w:rsidR="00972184" w:rsidRDefault="00972184" w:rsidP="0089344A">
      <w:r>
        <w:separator/>
      </w:r>
    </w:p>
  </w:endnote>
  <w:endnote w:type="continuationSeparator" w:id="0">
    <w:p w14:paraId="041C2006" w14:textId="77777777" w:rsidR="00972184" w:rsidRDefault="00972184" w:rsidP="0089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57B5" w14:textId="77777777" w:rsidR="00633556" w:rsidRDefault="00633556" w:rsidP="00633556">
    <w:pPr>
      <w:jc w:val="center"/>
      <w:rPr>
        <w:rFonts w:ascii="TimesNewRomanPSMT" w:hAnsi="TimesNewRomanPSMT"/>
        <w:sz w:val="22"/>
        <w:szCs w:val="22"/>
      </w:rPr>
    </w:pPr>
  </w:p>
  <w:p w14:paraId="4EDA5EBE" w14:textId="00C581BB" w:rsidR="00633556" w:rsidRDefault="00633556" w:rsidP="00633556">
    <w:pPr>
      <w:jc w:val="center"/>
      <w:rPr>
        <w:rFonts w:ascii="TimesNewRomanPSMT" w:hAnsi="TimesNewRomanPSMT"/>
        <w:sz w:val="22"/>
        <w:szCs w:val="22"/>
      </w:rPr>
    </w:pPr>
    <w:r w:rsidRPr="00633556">
      <w:rPr>
        <w:rFonts w:ascii="TimesNewRomanPSMT" w:hAnsi="TimesNewRomanPSMT"/>
        <w:sz w:val="22"/>
        <w:szCs w:val="22"/>
      </w:rPr>
      <w:t>J</w:t>
    </w:r>
    <w:r w:rsidR="005D2921">
      <w:rPr>
        <w:rFonts w:ascii="TimesNewRomanPSMT" w:hAnsi="TimesNewRomanPSMT"/>
        <w:sz w:val="22"/>
        <w:szCs w:val="22"/>
      </w:rPr>
      <w:t>ames</w:t>
    </w:r>
    <w:r w:rsidRPr="00633556">
      <w:rPr>
        <w:rFonts w:ascii="TimesNewRomanPSMT" w:hAnsi="TimesNewRomanPSMT"/>
        <w:sz w:val="22"/>
        <w:szCs w:val="22"/>
      </w:rPr>
      <w:t xml:space="preserve"> </w:t>
    </w:r>
    <w:r w:rsidR="005D2921">
      <w:rPr>
        <w:rFonts w:ascii="TimesNewRomanPSMT" w:hAnsi="TimesNewRomanPSMT"/>
        <w:sz w:val="22"/>
        <w:szCs w:val="22"/>
      </w:rPr>
      <w:t>D</w:t>
    </w:r>
    <w:r w:rsidRPr="00633556">
      <w:rPr>
        <w:rFonts w:ascii="TimesNewRomanPSMT" w:hAnsi="TimesNewRomanPSMT"/>
        <w:sz w:val="22"/>
        <w:szCs w:val="22"/>
      </w:rPr>
      <w:t>. B</w:t>
    </w:r>
    <w:r w:rsidR="005D2921">
      <w:rPr>
        <w:rFonts w:ascii="TimesNewRomanPSMT" w:hAnsi="TimesNewRomanPSMT"/>
        <w:sz w:val="22"/>
        <w:szCs w:val="22"/>
      </w:rPr>
      <w:t xml:space="preserve">oyko </w:t>
    </w:r>
    <w:r w:rsidRPr="00633556">
      <w:rPr>
        <w:rFonts w:ascii="TimesNewRomanPSMT" w:hAnsi="TimesNewRomanPSMT"/>
        <w:sz w:val="22"/>
        <w:szCs w:val="22"/>
      </w:rPr>
      <w:t>• 479-</w:t>
    </w:r>
    <w:r w:rsidR="005D2921">
      <w:rPr>
        <w:rFonts w:ascii="TimesNewRomanPSMT" w:hAnsi="TimesNewRomanPSMT"/>
        <w:sz w:val="22"/>
        <w:szCs w:val="22"/>
      </w:rPr>
      <w:t>871</w:t>
    </w:r>
    <w:r w:rsidRPr="00633556">
      <w:rPr>
        <w:rFonts w:ascii="TimesNewRomanPSMT" w:hAnsi="TimesNewRomanPSMT"/>
        <w:sz w:val="22"/>
        <w:szCs w:val="22"/>
      </w:rPr>
      <w:t>-</w:t>
    </w:r>
    <w:r w:rsidR="005D2921">
      <w:rPr>
        <w:rFonts w:ascii="TimesNewRomanPSMT" w:hAnsi="TimesNewRomanPSMT"/>
        <w:sz w:val="22"/>
        <w:szCs w:val="22"/>
      </w:rPr>
      <w:t>8704</w:t>
    </w:r>
    <w:r w:rsidRPr="00633556">
      <w:rPr>
        <w:rFonts w:ascii="TimesNewRomanPSMT" w:hAnsi="TimesNewRomanPSMT"/>
        <w:sz w:val="22"/>
        <w:szCs w:val="22"/>
      </w:rPr>
      <w:t xml:space="preserve"> • </w:t>
    </w:r>
    <w:r w:rsidR="005D2921">
      <w:rPr>
        <w:rFonts w:ascii="TimesNewRomanPSMT" w:hAnsi="TimesNewRomanPSMT"/>
        <w:sz w:val="22"/>
        <w:szCs w:val="22"/>
      </w:rPr>
      <w:t>jboyko</w:t>
    </w:r>
    <w:r w:rsidRPr="00633556">
      <w:rPr>
        <w:rFonts w:ascii="TimesNewRomanPSMT" w:hAnsi="TimesNewRomanPSMT"/>
        <w:sz w:val="22"/>
        <w:szCs w:val="22"/>
      </w:rPr>
      <w:t>@</w:t>
    </w:r>
    <w:r w:rsidR="003D4A04">
      <w:rPr>
        <w:rFonts w:ascii="TimesNewRomanPSMT" w:hAnsi="TimesNewRomanPSMT"/>
        <w:sz w:val="22"/>
        <w:szCs w:val="22"/>
      </w:rPr>
      <w:t>utk</w:t>
    </w:r>
    <w:r w:rsidRPr="00633556">
      <w:rPr>
        <w:rFonts w:ascii="TimesNewRomanPSMT" w:hAnsi="TimesNewRomanPSMT"/>
        <w:sz w:val="22"/>
        <w:szCs w:val="22"/>
      </w:rPr>
      <w:t>.edu</w:t>
    </w:r>
  </w:p>
  <w:p w14:paraId="709733DE" w14:textId="49676F37" w:rsidR="00633556" w:rsidRPr="00633556" w:rsidRDefault="00633556" w:rsidP="00633556">
    <w:pPr>
      <w:jc w:val="center"/>
    </w:pPr>
    <w:r w:rsidRPr="00633556">
      <w:rPr>
        <w:rFonts w:ascii="TimesNewRomanPSMT" w:hAnsi="TimesNewRomanPSMT"/>
        <w:sz w:val="16"/>
        <w:szCs w:val="16"/>
      </w:rPr>
      <w:t xml:space="preserve">The University of </w:t>
    </w:r>
    <w:r w:rsidR="003D4A04">
      <w:rPr>
        <w:rFonts w:ascii="TimesNewRomanPSMT" w:hAnsi="TimesNewRomanPSMT"/>
        <w:sz w:val="16"/>
        <w:szCs w:val="16"/>
      </w:rPr>
      <w:t>Tennessee</w:t>
    </w:r>
    <w:r w:rsidRPr="00633556">
      <w:rPr>
        <w:rFonts w:ascii="TimesNewRomanPSMT" w:hAnsi="TimesNewRomanPSMT"/>
        <w:sz w:val="16"/>
        <w:szCs w:val="16"/>
      </w:rPr>
      <w:t xml:space="preserve"> is an equal opportunity/affirmative action institution.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46CE" w14:textId="77777777" w:rsidR="00972184" w:rsidRDefault="00972184" w:rsidP="0089344A">
      <w:r>
        <w:separator/>
      </w:r>
    </w:p>
  </w:footnote>
  <w:footnote w:type="continuationSeparator" w:id="0">
    <w:p w14:paraId="5E3FAAB6" w14:textId="77777777" w:rsidR="00972184" w:rsidRDefault="00972184" w:rsidP="00893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0417" w14:textId="16049BA0" w:rsidR="0089344A" w:rsidRDefault="00972E19" w:rsidP="0089344A">
    <w:pPr>
      <w:pStyle w:val="Header"/>
    </w:pPr>
    <w:r>
      <w:fldChar w:fldCharType="begin"/>
    </w:r>
    <w:r>
      <w:instrText xml:space="preserve"> INCLUDEPICTURE "https://brand.utk.edu/wp-content/uploads/sites/66/2019/02/University-HorizLeftLogo-RGB.jpg" \* MERGEFORMATINET </w:instrText>
    </w:r>
    <w:r>
      <w:fldChar w:fldCharType="separate"/>
    </w:r>
    <w:r>
      <w:rPr>
        <w:noProof/>
      </w:rPr>
      <w:drawing>
        <wp:inline distT="0" distB="0" distL="0" distR="0" wp14:anchorId="50DD8F72" wp14:editId="5DEC56C2">
          <wp:extent cx="2494935" cy="736600"/>
          <wp:effectExtent l="0" t="0" r="0" b="0"/>
          <wp:docPr id="1" name="Picture 1" descr="The University of Tennessee Logo |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Tennessee Logo | Brand Guidelines"/>
                  <pic:cNvPicPr>
                    <a:picLocks noChangeAspect="1" noChangeArrowheads="1"/>
                  </pic:cNvPicPr>
                </pic:nvPicPr>
                <pic:blipFill rotWithShape="1">
                  <a:blip r:embed="rId1">
                    <a:extLst>
                      <a:ext uri="{28A0092B-C50C-407E-A947-70E740481C1C}">
                        <a14:useLocalDpi xmlns:a14="http://schemas.microsoft.com/office/drawing/2010/main" val="0"/>
                      </a:ext>
                    </a:extLst>
                  </a:blip>
                  <a:srcRect l="9234" t="24896" r="9965" b="23638"/>
                  <a:stretch/>
                </pic:blipFill>
                <pic:spPr bwMode="auto">
                  <a:xfrm>
                    <a:off x="0" y="0"/>
                    <a:ext cx="2561276" cy="756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7D69FF6" w14:textId="05CEE517" w:rsidR="0089344A" w:rsidRDefault="0089344A" w:rsidP="0089344A">
    <w:pPr>
      <w:pStyle w:val="Header"/>
    </w:pPr>
    <w:r>
      <w:rPr>
        <w:noProof/>
      </w:rPr>
      <mc:AlternateContent>
        <mc:Choice Requires="wps">
          <w:drawing>
            <wp:anchor distT="0" distB="0" distL="114300" distR="114300" simplePos="0" relativeHeight="251661312" behindDoc="0" locked="0" layoutInCell="1" allowOverlap="1" wp14:anchorId="729D1BE4" wp14:editId="1675135A">
              <wp:simplePos x="0" y="0"/>
              <wp:positionH relativeFrom="column">
                <wp:posOffset>195104</wp:posOffset>
              </wp:positionH>
              <wp:positionV relativeFrom="paragraph">
                <wp:posOffset>70485</wp:posOffset>
              </wp:positionV>
              <wp:extent cx="6450807" cy="0"/>
              <wp:effectExtent l="0" t="0" r="13970" b="12700"/>
              <wp:wrapNone/>
              <wp:docPr id="2" name="Straight Connector 2"/>
              <wp:cNvGraphicFramePr/>
              <a:graphic xmlns:a="http://schemas.openxmlformats.org/drawingml/2006/main">
                <a:graphicData uri="http://schemas.microsoft.com/office/word/2010/wordprocessingShape">
                  <wps:wsp>
                    <wps:cNvCnPr/>
                    <wps:spPr>
                      <a:xfrm>
                        <a:off x="0" y="0"/>
                        <a:ext cx="64508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8BF2776"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5pt,5.55pt" to="523.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" strokecolor="black [3200]" strokeweight=".5pt">
              <v:stroke joinstyle="miter"/>
            </v:line>
          </w:pict>
        </mc:Fallback>
      </mc:AlternateContent>
    </w:r>
  </w:p>
  <w:p w14:paraId="2C7588B1" w14:textId="5B6D4A2B" w:rsidR="0089344A" w:rsidRPr="003D4A04" w:rsidRDefault="003D4A04" w:rsidP="0089344A">
    <w:pPr>
      <w:pStyle w:val="Header"/>
      <w:jc w:val="right"/>
      <w:rPr>
        <w:rFonts w:ascii="Times New Roman" w:hAnsi="Times New Roman" w:cs="Times New Roman"/>
      </w:rPr>
    </w:pPr>
    <w:r w:rsidRPr="003D4A04">
      <w:rPr>
        <w:rFonts w:ascii="Times New Roman" w:hAnsi="Times New Roman" w:cs="Times New Roman"/>
        <w:i/>
      </w:rPr>
      <w:t>Department of Ecology and Evolutionary Biology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208D"/>
    <w:multiLevelType w:val="multilevel"/>
    <w:tmpl w:val="EA86A234"/>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210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4A"/>
    <w:rsid w:val="00011CCB"/>
    <w:rsid w:val="0001707B"/>
    <w:rsid w:val="000216B6"/>
    <w:rsid w:val="000964BC"/>
    <w:rsid w:val="000D3B6A"/>
    <w:rsid w:val="001376FB"/>
    <w:rsid w:val="00173443"/>
    <w:rsid w:val="001A247F"/>
    <w:rsid w:val="001B61E2"/>
    <w:rsid w:val="001C1925"/>
    <w:rsid w:val="001D5D0B"/>
    <w:rsid w:val="001E79DA"/>
    <w:rsid w:val="0020792D"/>
    <w:rsid w:val="002505C9"/>
    <w:rsid w:val="00286BC4"/>
    <w:rsid w:val="002A4A30"/>
    <w:rsid w:val="002B0B66"/>
    <w:rsid w:val="002F455E"/>
    <w:rsid w:val="00320BFB"/>
    <w:rsid w:val="003A6139"/>
    <w:rsid w:val="003C1FFC"/>
    <w:rsid w:val="003D4A04"/>
    <w:rsid w:val="003D743A"/>
    <w:rsid w:val="003F1065"/>
    <w:rsid w:val="004A4895"/>
    <w:rsid w:val="004A6C86"/>
    <w:rsid w:val="004E5D2F"/>
    <w:rsid w:val="005A5FB2"/>
    <w:rsid w:val="005D2921"/>
    <w:rsid w:val="005F65DF"/>
    <w:rsid w:val="00633556"/>
    <w:rsid w:val="00644F8F"/>
    <w:rsid w:val="0066203A"/>
    <w:rsid w:val="0067183E"/>
    <w:rsid w:val="006A1807"/>
    <w:rsid w:val="006C1756"/>
    <w:rsid w:val="006F2A43"/>
    <w:rsid w:val="00735AA5"/>
    <w:rsid w:val="007443DA"/>
    <w:rsid w:val="00745A5F"/>
    <w:rsid w:val="007D5DE9"/>
    <w:rsid w:val="007F341C"/>
    <w:rsid w:val="00811314"/>
    <w:rsid w:val="00842762"/>
    <w:rsid w:val="0088469B"/>
    <w:rsid w:val="0089344A"/>
    <w:rsid w:val="008B0CFB"/>
    <w:rsid w:val="008B5B6B"/>
    <w:rsid w:val="00915CAB"/>
    <w:rsid w:val="00922339"/>
    <w:rsid w:val="009346AF"/>
    <w:rsid w:val="00940BC9"/>
    <w:rsid w:val="0096253E"/>
    <w:rsid w:val="00972184"/>
    <w:rsid w:val="00972E19"/>
    <w:rsid w:val="00A01D43"/>
    <w:rsid w:val="00A20B43"/>
    <w:rsid w:val="00A575F0"/>
    <w:rsid w:val="00A92B6F"/>
    <w:rsid w:val="00AB44B1"/>
    <w:rsid w:val="00AF4CBA"/>
    <w:rsid w:val="00B52735"/>
    <w:rsid w:val="00B557C8"/>
    <w:rsid w:val="00BA694B"/>
    <w:rsid w:val="00BB0677"/>
    <w:rsid w:val="00C1333A"/>
    <w:rsid w:val="00C34969"/>
    <w:rsid w:val="00C51AFA"/>
    <w:rsid w:val="00C529E6"/>
    <w:rsid w:val="00C54C87"/>
    <w:rsid w:val="00C629D7"/>
    <w:rsid w:val="00C7277E"/>
    <w:rsid w:val="00CC45F6"/>
    <w:rsid w:val="00D27A63"/>
    <w:rsid w:val="00D45FBF"/>
    <w:rsid w:val="00D5762B"/>
    <w:rsid w:val="00D67599"/>
    <w:rsid w:val="00D779D6"/>
    <w:rsid w:val="00DA7942"/>
    <w:rsid w:val="00DE4653"/>
    <w:rsid w:val="00DE4A8D"/>
    <w:rsid w:val="00DF1269"/>
    <w:rsid w:val="00E11CA0"/>
    <w:rsid w:val="00EA0A2F"/>
    <w:rsid w:val="00EB7E63"/>
    <w:rsid w:val="00EC53AB"/>
    <w:rsid w:val="00EF654D"/>
    <w:rsid w:val="00F114AD"/>
    <w:rsid w:val="00F316AA"/>
    <w:rsid w:val="00F43777"/>
    <w:rsid w:val="00FB5ED9"/>
    <w:rsid w:val="00FC5A5E"/>
    <w:rsid w:val="00FD0FD0"/>
    <w:rsid w:val="00FD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D1A7"/>
  <w15:chartTrackingRefBased/>
  <w15:docId w15:val="{0855FD42-84B0-1743-8B20-21B6A71E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139"/>
    <w:rPr>
      <w:rFonts w:ascii="Times New Roman" w:eastAsia="Times New Roman" w:hAnsi="Times New Roman"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44A"/>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89344A"/>
  </w:style>
  <w:style w:type="paragraph" w:styleId="Footer">
    <w:name w:val="footer"/>
    <w:basedOn w:val="Normal"/>
    <w:link w:val="FooterChar"/>
    <w:uiPriority w:val="99"/>
    <w:unhideWhenUsed/>
    <w:rsid w:val="0089344A"/>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89344A"/>
  </w:style>
  <w:style w:type="paragraph" w:styleId="NormalWeb">
    <w:name w:val="Normal (Web)"/>
    <w:basedOn w:val="Normal"/>
    <w:uiPriority w:val="99"/>
    <w:semiHidden/>
    <w:unhideWhenUsed/>
    <w:rsid w:val="0089344A"/>
    <w:pPr>
      <w:spacing w:before="100" w:beforeAutospacing="1" w:after="100" w:afterAutospacing="1"/>
    </w:pPr>
  </w:style>
  <w:style w:type="paragraph" w:styleId="BalloonText">
    <w:name w:val="Balloon Text"/>
    <w:basedOn w:val="Normal"/>
    <w:link w:val="BalloonTextChar"/>
    <w:uiPriority w:val="99"/>
    <w:semiHidden/>
    <w:unhideWhenUsed/>
    <w:rsid w:val="001376FB"/>
    <w:rPr>
      <w:sz w:val="18"/>
      <w:szCs w:val="18"/>
    </w:rPr>
  </w:style>
  <w:style w:type="character" w:customStyle="1" w:styleId="BalloonTextChar">
    <w:name w:val="Balloon Text Char"/>
    <w:basedOn w:val="DefaultParagraphFont"/>
    <w:link w:val="BalloonText"/>
    <w:uiPriority w:val="99"/>
    <w:semiHidden/>
    <w:rsid w:val="001376FB"/>
    <w:rPr>
      <w:rFonts w:ascii="Times New Roman" w:hAnsi="Times New Roman" w:cs="Times New Roman"/>
      <w:sz w:val="18"/>
      <w:szCs w:val="18"/>
    </w:rPr>
  </w:style>
  <w:style w:type="character" w:styleId="Strong">
    <w:name w:val="Strong"/>
    <w:basedOn w:val="DefaultParagraphFont"/>
    <w:uiPriority w:val="22"/>
    <w:qFormat/>
    <w:rsid w:val="002B0B66"/>
    <w:rPr>
      <w:b/>
      <w:bCs/>
    </w:rPr>
  </w:style>
  <w:style w:type="paragraph" w:styleId="NoSpacing">
    <w:name w:val="No Spacing"/>
    <w:uiPriority w:val="1"/>
    <w:qFormat/>
    <w:rsid w:val="002B0B66"/>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8733">
      <w:bodyDiv w:val="1"/>
      <w:marLeft w:val="0"/>
      <w:marRight w:val="0"/>
      <w:marTop w:val="0"/>
      <w:marBottom w:val="0"/>
      <w:divBdr>
        <w:top w:val="none" w:sz="0" w:space="0" w:color="auto"/>
        <w:left w:val="none" w:sz="0" w:space="0" w:color="auto"/>
        <w:bottom w:val="none" w:sz="0" w:space="0" w:color="auto"/>
        <w:right w:val="none" w:sz="0" w:space="0" w:color="auto"/>
      </w:divBdr>
    </w:div>
    <w:div w:id="610476206">
      <w:bodyDiv w:val="1"/>
      <w:marLeft w:val="0"/>
      <w:marRight w:val="0"/>
      <w:marTop w:val="0"/>
      <w:marBottom w:val="0"/>
      <w:divBdr>
        <w:top w:val="none" w:sz="0" w:space="0" w:color="auto"/>
        <w:left w:val="none" w:sz="0" w:space="0" w:color="auto"/>
        <w:bottom w:val="none" w:sz="0" w:space="0" w:color="auto"/>
        <w:right w:val="none" w:sz="0" w:space="0" w:color="auto"/>
      </w:divBdr>
      <w:divsChild>
        <w:div w:id="1777948132">
          <w:marLeft w:val="0"/>
          <w:marRight w:val="0"/>
          <w:marTop w:val="0"/>
          <w:marBottom w:val="0"/>
          <w:divBdr>
            <w:top w:val="none" w:sz="0" w:space="0" w:color="auto"/>
            <w:left w:val="none" w:sz="0" w:space="0" w:color="auto"/>
            <w:bottom w:val="none" w:sz="0" w:space="0" w:color="auto"/>
            <w:right w:val="none" w:sz="0" w:space="0" w:color="auto"/>
          </w:divBdr>
          <w:divsChild>
            <w:div w:id="1869101026">
              <w:marLeft w:val="0"/>
              <w:marRight w:val="0"/>
              <w:marTop w:val="0"/>
              <w:marBottom w:val="0"/>
              <w:divBdr>
                <w:top w:val="none" w:sz="0" w:space="0" w:color="auto"/>
                <w:left w:val="none" w:sz="0" w:space="0" w:color="auto"/>
                <w:bottom w:val="none" w:sz="0" w:space="0" w:color="auto"/>
                <w:right w:val="none" w:sz="0" w:space="0" w:color="auto"/>
              </w:divBdr>
              <w:divsChild>
                <w:div w:id="18973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9349">
      <w:bodyDiv w:val="1"/>
      <w:marLeft w:val="0"/>
      <w:marRight w:val="0"/>
      <w:marTop w:val="0"/>
      <w:marBottom w:val="0"/>
      <w:divBdr>
        <w:top w:val="none" w:sz="0" w:space="0" w:color="auto"/>
        <w:left w:val="none" w:sz="0" w:space="0" w:color="auto"/>
        <w:bottom w:val="none" w:sz="0" w:space="0" w:color="auto"/>
        <w:right w:val="none" w:sz="0" w:space="0" w:color="auto"/>
      </w:divBdr>
      <w:divsChild>
        <w:div w:id="143670745">
          <w:marLeft w:val="0"/>
          <w:marRight w:val="0"/>
          <w:marTop w:val="0"/>
          <w:marBottom w:val="0"/>
          <w:divBdr>
            <w:top w:val="none" w:sz="0" w:space="0" w:color="auto"/>
            <w:left w:val="none" w:sz="0" w:space="0" w:color="auto"/>
            <w:bottom w:val="none" w:sz="0" w:space="0" w:color="auto"/>
            <w:right w:val="none" w:sz="0" w:space="0" w:color="auto"/>
          </w:divBdr>
          <w:divsChild>
            <w:div w:id="1388718748">
              <w:marLeft w:val="0"/>
              <w:marRight w:val="0"/>
              <w:marTop w:val="0"/>
              <w:marBottom w:val="0"/>
              <w:divBdr>
                <w:top w:val="none" w:sz="0" w:space="0" w:color="auto"/>
                <w:left w:val="none" w:sz="0" w:space="0" w:color="auto"/>
                <w:bottom w:val="none" w:sz="0" w:space="0" w:color="auto"/>
                <w:right w:val="none" w:sz="0" w:space="0" w:color="auto"/>
              </w:divBdr>
              <w:divsChild>
                <w:div w:id="359358286">
                  <w:marLeft w:val="0"/>
                  <w:marRight w:val="0"/>
                  <w:marTop w:val="0"/>
                  <w:marBottom w:val="0"/>
                  <w:divBdr>
                    <w:top w:val="none" w:sz="0" w:space="0" w:color="auto"/>
                    <w:left w:val="none" w:sz="0" w:space="0" w:color="auto"/>
                    <w:bottom w:val="none" w:sz="0" w:space="0" w:color="auto"/>
                    <w:right w:val="none" w:sz="0" w:space="0" w:color="auto"/>
                  </w:divBdr>
                </w:div>
              </w:divsChild>
            </w:div>
            <w:div w:id="73403413">
              <w:marLeft w:val="0"/>
              <w:marRight w:val="0"/>
              <w:marTop w:val="0"/>
              <w:marBottom w:val="0"/>
              <w:divBdr>
                <w:top w:val="none" w:sz="0" w:space="0" w:color="auto"/>
                <w:left w:val="none" w:sz="0" w:space="0" w:color="auto"/>
                <w:bottom w:val="none" w:sz="0" w:space="0" w:color="auto"/>
                <w:right w:val="none" w:sz="0" w:space="0" w:color="auto"/>
              </w:divBdr>
              <w:divsChild>
                <w:div w:id="9821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0883">
      <w:bodyDiv w:val="1"/>
      <w:marLeft w:val="0"/>
      <w:marRight w:val="0"/>
      <w:marTop w:val="0"/>
      <w:marBottom w:val="0"/>
      <w:divBdr>
        <w:top w:val="none" w:sz="0" w:space="0" w:color="auto"/>
        <w:left w:val="none" w:sz="0" w:space="0" w:color="auto"/>
        <w:bottom w:val="none" w:sz="0" w:space="0" w:color="auto"/>
        <w:right w:val="none" w:sz="0" w:space="0" w:color="auto"/>
      </w:divBdr>
    </w:div>
    <w:div w:id="1639266582">
      <w:bodyDiv w:val="1"/>
      <w:marLeft w:val="0"/>
      <w:marRight w:val="0"/>
      <w:marTop w:val="0"/>
      <w:marBottom w:val="0"/>
      <w:divBdr>
        <w:top w:val="none" w:sz="0" w:space="0" w:color="auto"/>
        <w:left w:val="none" w:sz="0" w:space="0" w:color="auto"/>
        <w:bottom w:val="none" w:sz="0" w:space="0" w:color="auto"/>
        <w:right w:val="none" w:sz="0" w:space="0" w:color="auto"/>
      </w:divBdr>
    </w:div>
    <w:div w:id="1740976252">
      <w:bodyDiv w:val="1"/>
      <w:marLeft w:val="0"/>
      <w:marRight w:val="0"/>
      <w:marTop w:val="0"/>
      <w:marBottom w:val="0"/>
      <w:divBdr>
        <w:top w:val="none" w:sz="0" w:space="0" w:color="auto"/>
        <w:left w:val="none" w:sz="0" w:space="0" w:color="auto"/>
        <w:bottom w:val="none" w:sz="0" w:space="0" w:color="auto"/>
        <w:right w:val="none" w:sz="0" w:space="0" w:color="auto"/>
      </w:divBdr>
      <w:divsChild>
        <w:div w:id="7489443">
          <w:marLeft w:val="0"/>
          <w:marRight w:val="0"/>
          <w:marTop w:val="0"/>
          <w:marBottom w:val="0"/>
          <w:divBdr>
            <w:top w:val="none" w:sz="0" w:space="0" w:color="auto"/>
            <w:left w:val="none" w:sz="0" w:space="0" w:color="auto"/>
            <w:bottom w:val="none" w:sz="0" w:space="0" w:color="auto"/>
            <w:right w:val="none" w:sz="0" w:space="0" w:color="auto"/>
          </w:divBdr>
        </w:div>
      </w:divsChild>
    </w:div>
    <w:div w:id="1801073887">
      <w:bodyDiv w:val="1"/>
      <w:marLeft w:val="0"/>
      <w:marRight w:val="0"/>
      <w:marTop w:val="0"/>
      <w:marBottom w:val="0"/>
      <w:divBdr>
        <w:top w:val="none" w:sz="0" w:space="0" w:color="auto"/>
        <w:left w:val="none" w:sz="0" w:space="0" w:color="auto"/>
        <w:bottom w:val="none" w:sz="0" w:space="0" w:color="auto"/>
        <w:right w:val="none" w:sz="0" w:space="0" w:color="auto"/>
      </w:divBdr>
    </w:div>
    <w:div w:id="1997755725">
      <w:bodyDiv w:val="1"/>
      <w:marLeft w:val="0"/>
      <w:marRight w:val="0"/>
      <w:marTop w:val="0"/>
      <w:marBottom w:val="0"/>
      <w:divBdr>
        <w:top w:val="none" w:sz="0" w:space="0" w:color="auto"/>
        <w:left w:val="none" w:sz="0" w:space="0" w:color="auto"/>
        <w:bottom w:val="none" w:sz="0" w:space="0" w:color="auto"/>
        <w:right w:val="none" w:sz="0" w:space="0" w:color="auto"/>
      </w:divBdr>
      <w:divsChild>
        <w:div w:id="590041213">
          <w:marLeft w:val="0"/>
          <w:marRight w:val="0"/>
          <w:marTop w:val="0"/>
          <w:marBottom w:val="0"/>
          <w:divBdr>
            <w:top w:val="none" w:sz="0" w:space="0" w:color="auto"/>
            <w:left w:val="none" w:sz="0" w:space="0" w:color="auto"/>
            <w:bottom w:val="none" w:sz="0" w:space="0" w:color="auto"/>
            <w:right w:val="none" w:sz="0" w:space="0" w:color="auto"/>
          </w:divBdr>
          <w:divsChild>
            <w:div w:id="1631857174">
              <w:marLeft w:val="0"/>
              <w:marRight w:val="0"/>
              <w:marTop w:val="0"/>
              <w:marBottom w:val="0"/>
              <w:divBdr>
                <w:top w:val="none" w:sz="0" w:space="0" w:color="auto"/>
                <w:left w:val="none" w:sz="0" w:space="0" w:color="auto"/>
                <w:bottom w:val="none" w:sz="0" w:space="0" w:color="auto"/>
                <w:right w:val="none" w:sz="0" w:space="0" w:color="auto"/>
              </w:divBdr>
              <w:divsChild>
                <w:div w:id="16837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0876">
      <w:bodyDiv w:val="1"/>
      <w:marLeft w:val="0"/>
      <w:marRight w:val="0"/>
      <w:marTop w:val="0"/>
      <w:marBottom w:val="0"/>
      <w:divBdr>
        <w:top w:val="none" w:sz="0" w:space="0" w:color="auto"/>
        <w:left w:val="none" w:sz="0" w:space="0" w:color="auto"/>
        <w:bottom w:val="none" w:sz="0" w:space="0" w:color="auto"/>
        <w:right w:val="none" w:sz="0" w:space="0" w:color="auto"/>
      </w:divBdr>
      <w:divsChild>
        <w:div w:id="106315884">
          <w:marLeft w:val="0"/>
          <w:marRight w:val="0"/>
          <w:marTop w:val="0"/>
          <w:marBottom w:val="0"/>
          <w:divBdr>
            <w:top w:val="none" w:sz="0" w:space="0" w:color="auto"/>
            <w:left w:val="none" w:sz="0" w:space="0" w:color="auto"/>
            <w:bottom w:val="none" w:sz="0" w:space="0" w:color="auto"/>
            <w:right w:val="none" w:sz="0" w:space="0" w:color="auto"/>
          </w:divBdr>
          <w:divsChild>
            <w:div w:id="401220804">
              <w:marLeft w:val="0"/>
              <w:marRight w:val="0"/>
              <w:marTop w:val="0"/>
              <w:marBottom w:val="0"/>
              <w:divBdr>
                <w:top w:val="none" w:sz="0" w:space="0" w:color="auto"/>
                <w:left w:val="none" w:sz="0" w:space="0" w:color="auto"/>
                <w:bottom w:val="none" w:sz="0" w:space="0" w:color="auto"/>
                <w:right w:val="none" w:sz="0" w:space="0" w:color="auto"/>
              </w:divBdr>
              <w:divsChild>
                <w:div w:id="16403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B8D3-F522-2148-9D92-CB49FACE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18</cp:revision>
  <cp:lastPrinted>2020-07-04T15:24:00Z</cp:lastPrinted>
  <dcterms:created xsi:type="dcterms:W3CDTF">2022-09-30T02:18:00Z</dcterms:created>
  <dcterms:modified xsi:type="dcterms:W3CDTF">2023-02-12T13:49:00Z</dcterms:modified>
</cp:coreProperties>
</file>