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240"/>
        <w:jc w:val="center"/>
      </w:pPr>
      <w:r>
        <w:rPr>
          <w:rFonts w:ascii="Arial" w:cs="Arial" w:eastAsia="Arial" w:hAnsi="Arial"/>
          <w:b/>
          <w:bCs/>
          <w:color w:val="1F3864"/>
          <w:sz w:val="72"/>
          <w:szCs w:val="72"/>
        </w:rPr>
        <w:t xml:space="preserve">ORBIT WAR</w:t>
      </w:r>
    </w:p>
    <w:p>
      <w:pPr>
        <w:spacing w:before="0" w:after="120"/>
        <w:jc w:val="center"/>
      </w:pPr>
      <w:r>
        <w:rPr>
          <w:rFonts w:ascii="Arial" w:cs="Arial" w:eastAsia="Arial" w:hAnsi="Arial"/>
          <w:color w:val="2E5FA3"/>
          <w:sz w:val="36"/>
          <w:szCs w:val="36"/>
        </w:rPr>
        <w:t xml:space="preserve">Clarified Rules Reference</w:t>
      </w:r>
    </w:p>
    <w:p>
      <w:pPr>
        <w:spacing w:before="0" w:after="80"/>
        <w:jc w:val="center"/>
      </w:pPr>
      <w:r>
        <w:rPr>
          <w:rFonts w:ascii="Arial" w:cs="Arial" w:eastAsia="Arial" w:hAnsi="Arial"/>
          <w:i/>
          <w:iCs/>
          <w:color w:val="4A4A4A"/>
          <w:sz w:val="22"/>
          <w:szCs w:val="22"/>
        </w:rPr>
        <w:t xml:space="preserve">Based on the Steve Jackson Games rulebook (1992 edition)</w:t>
      </w:r>
    </w:p>
    <w:p>
      <w:pPr>
        <w:spacing w:before="0" w:after="80"/>
        <w:jc w:val="center"/>
      </w:pPr>
      <w:r>
        <w:rPr>
          <w:rFonts w:ascii="Arial" w:cs="Arial" w:eastAsia="Arial" w:hAnsi="Arial"/>
          <w:color w:val="4A4A4A"/>
          <w:sz w:val="20"/>
          <w:szCs w:val="20"/>
        </w:rPr>
        <w:t xml:space="preserve">Game Design: Wallace Wang  |  Development: Steve Jackson</w:t>
      </w:r>
    </w:p>
    <w:p>
      <w:pPr>
        <w:spacing w:before="0" w:after="160"/>
      </w:pPr>
      <w:r>
        <w:t xml:space="preserve"/>
      </w:r>
    </w:p>
    <w:p>
      <w:pPr>
        <w:pBdr>
          <w:top w:val="single" w:color="2E5FA3" w:sz="4"/>
        </w:pBdr>
        <w:spacing w:before="240" w:after="240"/>
        <w:jc w:val="center"/>
      </w:pPr>
      <w:r>
        <w:rPr>
          <w:rFonts w:ascii="Arial" w:cs="Arial" w:eastAsia="Arial" w:hAnsi="Arial"/>
          <w:b/>
          <w:bCs/>
          <w:color w:val="1F3864"/>
          <w:sz w:val="24"/>
          <w:szCs w:val="24"/>
        </w:rPr>
        <w:t xml:space="preserve">USA vs. Asian-Polish Union (APU)  |  2 Players  |  Intermediate Complexity</w:t>
      </w:r>
    </w:p>
    <w:p>
      <w:r>
        <w:br w:type="page"/>
      </w:r>
    </w:p>
    <w:p>
      <w:pPr>
        <w:pStyle w:val="Heading1"/>
        <w:spacing w:before="360" w:after="120"/>
      </w:pPr>
      <w:r>
        <w:rPr>
          <w:rFonts w:ascii="Arial" w:cs="Arial" w:eastAsia="Arial" w:hAnsi="Arial"/>
          <w:b/>
          <w:bCs/>
          <w:color w:val="1F3864"/>
          <w:sz w:val="32"/>
          <w:szCs w:val="32"/>
        </w:rPr>
        <w:t xml:space="preserve">Overview</w:t>
      </w:r>
    </w:p>
    <w:p>
      <w:pPr>
        <w:spacing w:before="60" w:after="60"/>
      </w:pPr>
      <w:r>
        <w:rPr>
          <w:rFonts w:ascii="Arial" w:cs="Arial" w:eastAsia="Arial" w:hAnsi="Arial"/>
          <w:sz w:val="22"/>
          <w:szCs w:val="22"/>
        </w:rPr>
        <w:t xml:space="preserve">Orbit War is a simulation of satellite warfare early in the next century. Two players control the forces of the United States and the Eurasian superpower, the Asian-Polish Union (APU). Each player attempts to destroy the enemy's satellites to control space and accumulate Victory Points (VPs).</w:t>
      </w:r>
    </w:p>
    <w:p>
      <w:pPr>
        <w:spacing w:before="0" w:after="80"/>
      </w:pPr>
      <w:r>
        <w:t xml:space="preserve"/>
      </w:r>
    </w:p>
    <w:p>
      <w:pPr>
        <w:spacing w:before="60" w:after="60"/>
      </w:pPr>
      <w:r>
        <w:rPr>
          <w:rFonts w:ascii="Arial" w:cs="Arial" w:eastAsia="Arial" w:hAnsi="Arial"/>
          <w:sz w:val="22"/>
          <w:szCs w:val="22"/>
        </w:rPr>
        <w:t xml:space="preserve">The rules are divided into Basic Rules (Sections 1–24) and Advanced Rules (Sections 25–30). For your first game, play through Sections 1–24 only. The Quick Start sheet provides suggested force compositions for both scenarios.</w:t>
      </w:r>
    </w:p>
    <w:p>
      <w:pPr>
        <w:spacing w:before="0" w:after="80"/>
      </w:pPr>
      <w:r>
        <w:t xml:space="preserve"/>
      </w:r>
    </w:p>
    <w:p>
      <w:pPr>
        <w:pStyle w:val="Heading2"/>
        <w:spacing w:before="240" w:after="80"/>
      </w:pPr>
      <w:r>
        <w:rPr>
          <w:rFonts w:ascii="Arial" w:cs="Arial" w:eastAsia="Arial" w:hAnsi="Arial"/>
          <w:b/>
          <w:bCs/>
          <w:color w:val="2E5FA3"/>
          <w:sz w:val="26"/>
          <w:szCs w:val="26"/>
        </w:rPr>
        <w:t xml:space="preserve">How to Use This Document</w:t>
      </w:r>
    </w:p>
    <w:p>
      <w:pPr>
        <w:spacing w:before="60" w:after="60"/>
      </w:pPr>
      <w:r>
        <w:rPr>
          <w:rFonts w:ascii="Arial" w:cs="Arial" w:eastAsia="Arial" w:hAnsi="Arial"/>
          <w:sz w:val="22"/>
          <w:szCs w:val="22"/>
        </w:rPr>
        <w:t xml:space="preserve">This document reorganizes and clarifies the original rulebook for ease of play. Rules are presented in the order you will need them: map, units, turn sequence, movement, combat, and then individual unit rules. Section numbers from the original rulebook are noted in parentheses for cross-reference.</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The Map (Section 2)</w:t>
      </w:r>
    </w:p>
    <w:p>
      <w:pPr>
        <w:pStyle w:val="Heading2"/>
        <w:spacing w:before="240" w:after="80"/>
      </w:pPr>
      <w:r>
        <w:rPr>
          <w:rFonts w:ascii="Arial" w:cs="Arial" w:eastAsia="Arial" w:hAnsi="Arial"/>
          <w:b/>
          <w:bCs/>
          <w:color w:val="2E5FA3"/>
          <w:sz w:val="26"/>
          <w:szCs w:val="26"/>
        </w:rPr>
        <w:t xml:space="preserve">Orbit Lines</w:t>
      </w:r>
    </w:p>
    <w:p>
      <w:pPr>
        <w:spacing w:before="60" w:after="60"/>
      </w:pPr>
      <w:r>
        <w:rPr>
          <w:rFonts w:ascii="Arial" w:cs="Arial" w:eastAsia="Arial" w:hAnsi="Arial"/>
          <w:sz w:val="22"/>
          <w:szCs w:val="22"/>
        </w:rPr>
        <w:t xml:space="preserve">The map shows the region of space near Earth in the plane of the ecliptic. Concentric yellow lines called Orbit Lines are overlaid on the hexes. Each Orbit Line has a number from 1/3 to 4.</w:t>
      </w:r>
    </w:p>
    <w:p>
      <w:pPr>
        <w:spacing w:before="0" w:after="80"/>
      </w:pPr>
      <w:r>
        <w:t xml:space="preserve"/>
      </w:r>
    </w:p>
    <w:p>
      <w:pPr>
        <w:spacing w:before="60" w:after="60"/>
      </w:pPr>
      <w:r>
        <w:rPr>
          <w:rFonts w:ascii="Arial" w:cs="Arial" w:eastAsia="Arial" w:hAnsi="Arial"/>
          <w:sz w:val="22"/>
          <w:szCs w:val="22"/>
        </w:rPr>
        <w:t xml:space="preserve">This number tells you how many hexes a satellite on that line must move during Orbital Movement each turn. A fractional line means the satellite moves one hex every few turns — for example, a satellite on the 1/2 line moves one hex every other turn, and a satellite on the 1/3 line moves one hex every three turns.</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Orbital Movement is always counterclockwise and always mandatory. A satellite cannot voluntarily stay still during Orbital Movement.</w:t>
      </w:r>
    </w:p>
    <w:p>
      <w:pPr>
        <w:spacing w:before="0" w:after="80"/>
      </w:pPr>
      <w:r>
        <w:t xml:space="preserve"/>
      </w:r>
    </w:p>
    <w:p>
      <w:pPr>
        <w:pStyle w:val="Heading2"/>
        <w:spacing w:before="240" w:after="80"/>
      </w:pPr>
      <w:r>
        <w:rPr>
          <w:rFonts w:ascii="Arial" w:cs="Arial" w:eastAsia="Arial" w:hAnsi="Arial"/>
          <w:b/>
          <w:bCs/>
          <w:color w:val="2E5FA3"/>
          <w:sz w:val="26"/>
          <w:szCs w:val="26"/>
        </w:rPr>
        <w:t xml:space="preserve">Spotting Cones (Section 15)</w:t>
      </w:r>
    </w:p>
    <w:p>
      <w:pPr>
        <w:spacing w:before="60" w:after="60"/>
      </w:pPr>
      <w:r>
        <w:rPr>
          <w:rFonts w:ascii="Arial" w:cs="Arial" w:eastAsia="Arial" w:hAnsi="Arial"/>
          <w:sz w:val="22"/>
          <w:szCs w:val="22"/>
        </w:rPr>
        <w:t xml:space="preserve">Each country has a Spotting Cone — a region of the map representing that nation's radar and observation coverage. The Spotting Cone extends along the map edge for each country. Spotting Cones are critical for scoring: EWR satellites score VPs when inside the enemy's cone; COM satellites score when over friendly territory.</w:t>
      </w:r>
    </w:p>
    <w:p>
      <w:pPr>
        <w:spacing w:before="0" w:after="80"/>
      </w:pPr>
      <w:r>
        <w:t xml:space="preserve"/>
      </w:r>
    </w:p>
    <w:p>
      <w:pPr>
        <w:pStyle w:val="Heading2"/>
        <w:spacing w:before="240" w:after="80"/>
      </w:pPr>
      <w:r>
        <w:rPr>
          <w:rFonts w:ascii="Arial" w:cs="Arial" w:eastAsia="Arial" w:hAnsi="Arial"/>
          <w:b/>
          <w:bCs/>
          <w:color w:val="2E5FA3"/>
          <w:sz w:val="26"/>
          <w:szCs w:val="26"/>
        </w:rPr>
        <w:t xml:space="preserve">The Combat Results Table (Section 2.2)</w:t>
      </w:r>
    </w:p>
    <w:p>
      <w:pPr>
        <w:spacing w:before="60" w:after="60"/>
      </w:pPr>
      <w:r>
        <w:rPr>
          <w:rFonts w:ascii="Arial" w:cs="Arial" w:eastAsia="Arial" w:hAnsi="Arial"/>
          <w:sz w:val="22"/>
          <w:szCs w:val="22"/>
        </w:rPr>
        <w:t xml:space="preserve">The CRT is printed on both ends of the map board. It resolves combat using the combat differential — the difference in combat strength between attacker and defender. You will need to refer to this during every combat phase.</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Unit Reference (Section 3 and p.12)</w:t>
      </w:r>
    </w:p>
    <w:p>
      <w:pPr>
        <w:spacing w:before="60" w:after="60"/>
      </w:pPr>
      <w:r>
        <w:rPr>
          <w:rFonts w:ascii="Arial" w:cs="Arial" w:eastAsia="Arial" w:hAnsi="Arial"/>
          <w:sz w:val="22"/>
          <w:szCs w:val="22"/>
        </w:rPr>
        <w:t xml:space="preserve">All units are represented by cardboard counters. Each counter shows Attack Strength, Defense Strength, Movement Allowance, and an ID number. The table below summarizes all unit types.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95"/>
        <w:gridCol w:w="895"/>
        <w:gridCol w:w="895"/>
        <w:gridCol w:w="895"/>
        <w:gridCol w:w="895"/>
        <w:gridCol w:w="895"/>
        <w:gridCol w:w="895"/>
        <w:gridCol w:w="895"/>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c>
          <w:tcPr>
            <w:tcW w:type="dxa" w:w="895"/>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Atk</w:t>
            </w:r>
          </w:p>
        </w:tc>
        <w:tc>
          <w:tcPr>
            <w:tcW w:type="dxa" w:w="895"/>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w:t>
            </w:r>
          </w:p>
        </w:tc>
        <w:tc>
          <w:tcPr>
            <w:tcW w:type="dxa" w:w="895"/>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Move</w:t>
            </w:r>
          </w:p>
        </w:tc>
        <w:tc>
          <w:tcPr>
            <w:tcW w:type="dxa" w:w="895"/>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Orbit</w:t>
            </w:r>
          </w:p>
        </w:tc>
        <w:tc>
          <w:tcPr>
            <w:tcW w:type="dxa" w:w="895"/>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Deep Space</w:t>
            </w:r>
          </w:p>
        </w:tc>
        <w:tc>
          <w:tcPr>
            <w:tcW w:type="dxa" w:w="895"/>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Earth</w:t>
            </w:r>
          </w:p>
        </w:tc>
        <w:tc>
          <w:tcPr>
            <w:tcW w:type="dxa" w:w="895"/>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Available</w:t>
            </w:r>
          </w:p>
        </w:tc>
        <w:tc>
          <w:tcPr>
            <w:tcW w:type="dxa" w:w="895"/>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VPs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EWR</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 each</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COM</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10 each</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CJS</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 each</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OWP</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10 each</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HK</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 each</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SF</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n/a</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 each</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Shuttle</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n/a</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 each</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ELR</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n/a</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n/a</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0.5</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Unlimited</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OLR</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Unlimited*</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Mine</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0.5</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0.5</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0.5</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Unlimited</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Missile†</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0.5</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0.5</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0.5</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Unlimited</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Nuke</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Unlimited</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3-MIRV</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Unlimited</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7-MIRV</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Unlimited</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Space Station</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12</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n/a</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n/a</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 each</w:t>
            </w:r>
          </w:p>
        </w:tc>
        <w:tc>
          <w:tcPr>
            <w:tcW w:type="dxa" w:w="895"/>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10</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Suicide Nuke</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varies</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Unlimited</w:t>
            </w:r>
          </w:p>
        </w:tc>
        <w:tc>
          <w:tcPr>
            <w:tcW w:type="dxa" w:w="89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w:t>
            </w:r>
          </w:p>
        </w:tc>
      </w:tr>
    </w:tbl>
    <w:p>
      <w:pPr>
        <w:spacing w:before="0" w:after="80"/>
      </w:pPr>
      <w:r>
        <w:t xml:space="preserve"/>
      </w:r>
    </w:p>
    <w:p>
      <w:pPr>
        <w:spacing w:before="60" w:after="60"/>
      </w:pPr>
      <w:r>
        <w:rPr>
          <w:rFonts w:ascii="Arial" w:cs="Arial" w:eastAsia="Arial" w:hAnsi="Arial"/>
          <w:sz w:val="22"/>
          <w:szCs w:val="22"/>
        </w:rPr>
        <w:t xml:space="preserve">* OLRs are free and effectively unlimited — each OWP, Space Station, and Shuttle is assumed to carry an infinite supply.</w:t>
      </w:r>
    </w:p>
    <w:p>
      <w:pPr>
        <w:spacing w:before="60" w:after="60"/>
      </w:pPr>
      <w:r>
        <w:rPr>
          <w:rFonts w:ascii="Arial" w:cs="Arial" w:eastAsia="Arial" w:hAnsi="Arial"/>
          <w:sz w:val="22"/>
          <w:szCs w:val="22"/>
        </w:rPr>
        <w:t xml:space="preserve">† Missiles have no physical counters. They exist for one turn only and must be tracked on paper. Suicide Nukes have Attack Strength 5 (once only) regardless of the host satellite type.</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Turn Sequence (Section 4)</w:t>
      </w:r>
    </w:p>
    <w:p>
      <w:pPr>
        <w:spacing w:before="60" w:after="60"/>
      </w:pPr>
      <w:r>
        <w:rPr>
          <w:rFonts w:ascii="Arial" w:cs="Arial" w:eastAsia="Arial" w:hAnsi="Arial"/>
          <w:sz w:val="22"/>
          <w:szCs w:val="22"/>
        </w:rPr>
        <w:t xml:space="preserve">Each turn proceeds through the following phases in order. Both players complete each phase before moving to the next.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Turn Track</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Advance the Turn Marker. Player A goes first on odd turns; Player B goes first on even turns.</w:t>
            </w:r>
          </w:p>
        </w:tc>
      </w:tr>
      <w:tr>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2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Earth Rotation</w:t>
            </w:r>
          </w:p>
        </w:tc>
        <w:tc>
          <w:tcPr>
            <w:tcW w:type="dxa" w:w="6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 the beginning of every 4th turn, Earth rotates. Adjust spotting cones accordingly.</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Orbital Movement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satellites must move their Orbit Line number of hexes counterclockwise. This is mandatory — no satellite may skip it. Fractional lines (e.g., ½) move only on appropriate turns.</w:t>
            </w:r>
          </w:p>
        </w:tc>
      </w:tr>
      <w:tr>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2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First Player Launches</w:t>
            </w:r>
          </w:p>
        </w:tc>
        <w:tc>
          <w:tcPr>
            <w:tcW w:type="dxa" w:w="6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The first player may launch satellites from Earth (via ELR) or fire orbit-launched rockets (OLRs) from OWPs, Space Stations, or Shuttles.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Second Player Launches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Same as above for the second player.</w:t>
            </w:r>
          </w:p>
        </w:tc>
      </w:tr>
      <w:tr>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w:t>
            </w:r>
          </w:p>
        </w:tc>
        <w:tc>
          <w:tcPr>
            <w:tcW w:type="dxa" w:w="2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First Player Optional Movement</w:t>
            </w:r>
          </w:p>
        </w:tc>
        <w:tc>
          <w:tcPr>
            <w:tcW w:type="dxa" w:w="6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Each satellite may move up to its Movement Allowance in any direction. Shuttles and OWPs may lay mines. Satellites may also take Gravitational Acceleration (one free hex toward Earth). Satellites skip this phase on the turn they are launched.</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Second Player Optional Movement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Same as above for the second player.</w:t>
            </w:r>
          </w:p>
        </w:tc>
      </w:tr>
      <w:tr>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8</w:t>
            </w:r>
          </w:p>
        </w:tc>
        <w:tc>
          <w:tcPr>
            <w:tcW w:type="dxa" w:w="2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Mine Combat</w:t>
            </w:r>
          </w:p>
        </w:tc>
        <w:tc>
          <w:tcPr>
            <w:tcW w:type="dxa" w:w="6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Mines attack all enemy units in their hex. This resolves before Normal Combat.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Normal Combat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other combat resolves simultaneously in each hex.</w:t>
            </w:r>
          </w:p>
        </w:tc>
      </w:tr>
    </w:tbl>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A satellite skips Optional Movement (Phase 6 or 7) on the same turn it is launched. It only takes Orbital Movement that turn.</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Movement (Section 5)</w:t>
      </w:r>
    </w:p>
    <w:p>
      <w:pPr>
        <w:pStyle w:val="Heading2"/>
        <w:spacing w:before="240" w:after="80"/>
      </w:pPr>
      <w:r>
        <w:rPr>
          <w:rFonts w:ascii="Arial" w:cs="Arial" w:eastAsia="Arial" w:hAnsi="Arial"/>
          <w:b/>
          <w:bCs/>
          <w:color w:val="2E5FA3"/>
          <w:sz w:val="26"/>
          <w:szCs w:val="26"/>
        </w:rPr>
        <w:t xml:space="preserve">Orbital Movement (Mandatory)</w:t>
      </w:r>
    </w:p>
    <w:p>
      <w:pPr>
        <w:spacing w:before="60" w:after="60"/>
      </w:pPr>
      <w:r>
        <w:rPr>
          <w:rFonts w:ascii="Arial" w:cs="Arial" w:eastAsia="Arial" w:hAnsi="Arial"/>
          <w:sz w:val="22"/>
          <w:szCs w:val="22"/>
        </w:rPr>
        <w:t xml:space="preserve">Every satellite must move its Orbit Line number of hexes counterclockwise. There are no exceptions — this cannot be voluntarily skipped. Satellites on fractional orbit lines must be carefully tracked across turns.</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Track fractional orbit line satellites carefully. A 1/3-line satellite moves on turns 3, 6, 9... A 1/2-line satellite moves on turns 2, 4, 6...</w:t>
      </w:r>
    </w:p>
    <w:p>
      <w:pPr>
        <w:spacing w:before="0" w:after="80"/>
      </w:pPr>
      <w:r>
        <w:t xml:space="preserve"/>
      </w:r>
    </w:p>
    <w:p>
      <w:pPr>
        <w:pStyle w:val="Heading2"/>
        <w:spacing w:before="240" w:after="80"/>
      </w:pPr>
      <w:r>
        <w:rPr>
          <w:rFonts w:ascii="Arial" w:cs="Arial" w:eastAsia="Arial" w:hAnsi="Arial"/>
          <w:b/>
          <w:bCs/>
          <w:color w:val="2E5FA3"/>
          <w:sz w:val="26"/>
          <w:szCs w:val="26"/>
        </w:rPr>
        <w:t xml:space="preserve">Optional Movement</w:t>
      </w:r>
    </w:p>
    <w:p>
      <w:pPr>
        <w:spacing w:before="60" w:after="60"/>
      </w:pPr>
      <w:r>
        <w:rPr>
          <w:rFonts w:ascii="Arial" w:cs="Arial" w:eastAsia="Arial" w:hAnsi="Arial"/>
          <w:sz w:val="22"/>
          <w:szCs w:val="22"/>
        </w:rPr>
        <w:t xml:space="preserve">After Orbital Movement, each satellite may additionally move up to its Movement Allowance (MA) in any direction — including changing orbit lines (moving closer to or further from Earth). This is voluntary and does not have to be used.</w:t>
      </w:r>
    </w:p>
    <w:p>
      <w:pPr>
        <w:spacing w:before="0" w:after="80"/>
      </w:pPr>
      <w:r>
        <w:t xml:space="preserve"/>
      </w:r>
    </w:p>
    <w:p>
      <w:pPr>
        <w:pStyle w:val="Heading2"/>
        <w:spacing w:before="240" w:after="80"/>
      </w:pPr>
      <w:r>
        <w:rPr>
          <w:rFonts w:ascii="Arial" w:cs="Arial" w:eastAsia="Arial" w:hAnsi="Arial"/>
          <w:b/>
          <w:bCs/>
          <w:color w:val="2E5FA3"/>
          <w:sz w:val="26"/>
          <w:szCs w:val="26"/>
        </w:rPr>
        <w:t xml:space="preserve">Gravitational Acceleration</w:t>
      </w:r>
    </w:p>
    <w:p>
      <w:pPr>
        <w:spacing w:before="60" w:after="60"/>
      </w:pPr>
      <w:r>
        <w:rPr>
          <w:rFonts w:ascii="Arial" w:cs="Arial" w:eastAsia="Arial" w:hAnsi="Arial"/>
          <w:sz w:val="22"/>
          <w:szCs w:val="22"/>
        </w:rPr>
        <w:t xml:space="preserve">During Optional Movement, any satellite may move one extra hex toward Earth for free. This is in addition to its normal MA and is optional.</w:t>
      </w:r>
    </w:p>
    <w:p>
      <w:pPr>
        <w:spacing w:before="0" w:after="80"/>
      </w:pPr>
      <w:r>
        <w:t xml:space="preserve"/>
      </w:r>
    </w:p>
    <w:p>
      <w:pPr>
        <w:pStyle w:val="Heading2"/>
        <w:spacing w:before="240" w:after="80"/>
      </w:pPr>
      <w:r>
        <w:rPr>
          <w:rFonts w:ascii="Arial" w:cs="Arial" w:eastAsia="Arial" w:hAnsi="Arial"/>
          <w:b/>
          <w:bCs/>
          <w:color w:val="2E5FA3"/>
          <w:sz w:val="26"/>
          <w:szCs w:val="26"/>
        </w:rPr>
        <w:t xml:space="preserve">Payloads</w:t>
      </w:r>
    </w:p>
    <w:p>
      <w:pPr>
        <w:spacing w:before="60" w:after="60"/>
      </w:pPr>
      <w:r>
        <w:rPr>
          <w:rFonts w:ascii="Arial" w:cs="Arial" w:eastAsia="Arial" w:hAnsi="Arial"/>
          <w:sz w:val="22"/>
          <w:szCs w:val="22"/>
        </w:rPr>
        <w:t xml:space="preserve">Mines, missiles, and nuclear warheads carried by a satellite move with it automatically — they have no independent movement.</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Combat (Section 6)</w:t>
      </w:r>
    </w:p>
    <w:p>
      <w:pPr>
        <w:pStyle w:val="Heading2"/>
        <w:spacing w:before="240" w:after="80"/>
      </w:pPr>
      <w:r>
        <w:rPr>
          <w:rFonts w:ascii="Arial" w:cs="Arial" w:eastAsia="Arial" w:hAnsi="Arial"/>
          <w:b/>
          <w:bCs/>
          <w:color w:val="2E5FA3"/>
          <w:sz w:val="26"/>
          <w:szCs w:val="26"/>
        </w:rPr>
        <w:t xml:space="preserve">Phase Order</w:t>
      </w:r>
    </w:p>
    <w:p>
      <w:pPr>
        <w:spacing w:before="60" w:after="60"/>
      </w:pPr>
      <w:r>
        <w:rPr>
          <w:rFonts w:ascii="Arial" w:cs="Arial" w:eastAsia="Arial" w:hAnsi="Arial"/>
          <w:sz w:val="22"/>
          <w:szCs w:val="22"/>
        </w:rPr>
        <w:t xml:space="preserve">Mine Combat always resolves before Normal Combat. This matters because mines can destroy or weaken units before they fight back.</w:t>
      </w:r>
    </w:p>
    <w:p>
      <w:pPr>
        <w:spacing w:before="0" w:after="80"/>
      </w:pPr>
      <w:r>
        <w:t xml:space="preserve"/>
      </w:r>
    </w:p>
    <w:p>
      <w:pPr>
        <w:pStyle w:val="Heading2"/>
        <w:spacing w:before="240" w:after="80"/>
      </w:pPr>
      <w:r>
        <w:rPr>
          <w:rFonts w:ascii="Arial" w:cs="Arial" w:eastAsia="Arial" w:hAnsi="Arial"/>
          <w:b/>
          <w:bCs/>
          <w:color w:val="2E5FA3"/>
          <w:sz w:val="26"/>
          <w:szCs w:val="26"/>
        </w:rPr>
        <w:t xml:space="preserve">Normal Combat</w:t>
      </w:r>
    </w:p>
    <w:p>
      <w:pPr>
        <w:spacing w:before="60" w:after="60"/>
      </w:pPr>
      <w:r>
        <w:rPr>
          <w:rFonts w:ascii="Arial" w:cs="Arial" w:eastAsia="Arial" w:hAnsi="Arial"/>
          <w:sz w:val="22"/>
          <w:szCs w:val="22"/>
        </w:rPr>
        <w:t xml:space="preserve">Combat is simultaneous within each hex. All units in a hex that wish to attack do so at the same time, using the Combat Results Table (CRT) on the board. Combat is resolved using the combat differential: subtract the defender's strength from the attacker's strength, then consult the CRT.</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Each unit may only attack once per turn.</w:t>
      </w:r>
    </w:p>
    <w:p>
      <w:pPr>
        <w:pStyle w:val="ListParagraph"/>
        <w:numPr>
          <w:ilvl w:val="0"/>
          <w:numId w:val="2"/>
        </w:numPr>
        <w:spacing w:before="40" w:after="40"/>
      </w:pPr>
      <w:r>
        <w:rPr>
          <w:rFonts w:ascii="Arial" w:cs="Arial" w:eastAsia="Arial" w:hAnsi="Arial"/>
          <w:sz w:val="22"/>
          <w:szCs w:val="22"/>
        </w:rPr>
        <w:t xml:space="preserve">A unit may be attacked multiple times in the same turn.</w:t>
      </w:r>
    </w:p>
    <w:p>
      <w:pPr>
        <w:pStyle w:val="ListParagraph"/>
        <w:numPr>
          <w:ilvl w:val="0"/>
          <w:numId w:val="2"/>
        </w:numPr>
        <w:spacing w:before="40" w:after="40"/>
      </w:pPr>
      <w:r>
        <w:rPr>
          <w:rFonts w:ascii="Arial" w:cs="Arial" w:eastAsia="Arial" w:hAnsi="Arial"/>
          <w:sz w:val="22"/>
          <w:szCs w:val="22"/>
        </w:rPr>
        <w:t xml:space="preserve">Multiple attackers vs. one defender each attack separately and sequentially.</w:t>
      </w:r>
    </w:p>
    <w:p>
      <w:pPr>
        <w:pStyle w:val="ListParagraph"/>
        <w:numPr>
          <w:ilvl w:val="0"/>
          <w:numId w:val="2"/>
        </w:numPr>
        <w:spacing w:before="40" w:after="40"/>
      </w:pPr>
      <w:r>
        <w:rPr>
          <w:rFonts w:ascii="Arial" w:cs="Arial" w:eastAsia="Arial" w:hAnsi="Arial"/>
          <w:sz w:val="22"/>
          <w:szCs w:val="22"/>
        </w:rPr>
        <w:t xml:space="preserve">A player may attack any enemy unit in the same hex.</w:t>
      </w:r>
    </w:p>
    <w:p>
      <w:pPr>
        <w:spacing w:before="0" w:after="80"/>
      </w:pPr>
      <w:r>
        <w:t xml:space="preserve"/>
      </w:r>
    </w:p>
    <w:p>
      <w:pPr>
        <w:pStyle w:val="Heading2"/>
        <w:spacing w:before="240" w:after="80"/>
      </w:pPr>
      <w:r>
        <w:rPr>
          <w:rFonts w:ascii="Arial" w:cs="Arial" w:eastAsia="Arial" w:hAnsi="Arial"/>
          <w:b/>
          <w:bCs/>
          <w:color w:val="2E5FA3"/>
          <w:sz w:val="26"/>
          <w:szCs w:val="26"/>
        </w:rPr>
        <w:t xml:space="preserve">CJS Jamming Effect on Combat (Section 16)</w:t>
      </w:r>
    </w:p>
    <w:p>
      <w:pPr>
        <w:spacing w:before="60" w:after="60"/>
      </w:pPr>
      <w:r>
        <w:rPr>
          <w:rFonts w:ascii="Arial" w:cs="Arial" w:eastAsia="Arial" w:hAnsi="Arial"/>
          <w:sz w:val="22"/>
          <w:szCs w:val="22"/>
        </w:rPr>
        <w:t xml:space="preserve">A friendly CJS reduces the defense strength of all enemy units within its area of effect (radius 2) by 1. This applies during combat resolution. A CJS also increases the defense strength of all friendly units within its area of effect by 1, including itself.</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The defense strength of a CJS itself is always 1 greater than printed on the counter, due to its own jamming effect on itself.</w:t>
      </w:r>
    </w:p>
    <w:p>
      <w:pPr>
        <w:spacing w:before="0" w:after="80"/>
      </w:pPr>
      <w:r>
        <w:t xml:space="preserve"/>
      </w:r>
    </w:p>
    <w:p>
      <w:pPr>
        <w:pStyle w:val="Heading2"/>
        <w:spacing w:before="240" w:after="80"/>
      </w:pPr>
      <w:r>
        <w:rPr>
          <w:rFonts w:ascii="Arial" w:cs="Arial" w:eastAsia="Arial" w:hAnsi="Arial"/>
          <w:b/>
          <w:bCs/>
          <w:color w:val="2E5FA3"/>
          <w:sz w:val="26"/>
          <w:szCs w:val="26"/>
        </w:rPr>
        <w:t xml:space="preserve">Mine Combat (Section 9)</w:t>
      </w:r>
    </w:p>
    <w:p>
      <w:pPr>
        <w:spacing w:before="60" w:after="60"/>
      </w:pPr>
      <w:r>
        <w:rPr>
          <w:rFonts w:ascii="Arial" w:cs="Arial" w:eastAsia="Arial" w:hAnsi="Arial"/>
          <w:sz w:val="22"/>
          <w:szCs w:val="22"/>
        </w:rPr>
        <w:t xml:space="preserve">Mines are stationary (MA 0) and attack automatically. A mine attacks every enemy unit that enters or occupies its hex — including during Orbital Movement. Mine Attack Strength is 6, making them very dangerous.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Mines cannot take Optional Movement.</w:t>
      </w:r>
    </w:p>
    <w:p>
      <w:pPr>
        <w:pStyle w:val="ListParagraph"/>
        <w:numPr>
          <w:ilvl w:val="0"/>
          <w:numId w:val="2"/>
        </w:numPr>
        <w:spacing w:before="40" w:after="40"/>
      </w:pPr>
      <w:r>
        <w:rPr>
          <w:rFonts w:ascii="Arial" w:cs="Arial" w:eastAsia="Arial" w:hAnsi="Arial"/>
          <w:sz w:val="22"/>
          <w:szCs w:val="22"/>
        </w:rPr>
        <w:t xml:space="preserve">A mine may attack any number of enemies in its hex in one turn.</w:t>
      </w:r>
    </w:p>
    <w:p>
      <w:pPr>
        <w:pStyle w:val="ListParagraph"/>
        <w:numPr>
          <w:ilvl w:val="0"/>
          <w:numId w:val="2"/>
        </w:numPr>
        <w:spacing w:before="40" w:after="40"/>
      </w:pPr>
      <w:r>
        <w:rPr>
          <w:rFonts w:ascii="Arial" w:cs="Arial" w:eastAsia="Arial" w:hAnsi="Arial"/>
          <w:sz w:val="22"/>
          <w:szCs w:val="22"/>
        </w:rPr>
        <w:t xml:space="preserve">Mines are not destroyed by combat — only by being swept or detonated.</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Launching from Earth (Sections 10 &amp; 11)</w:t>
      </w:r>
    </w:p>
    <w:p>
      <w:pPr>
        <w:pStyle w:val="Heading2"/>
        <w:spacing w:before="240" w:after="80"/>
      </w:pPr>
      <w:r>
        <w:rPr>
          <w:rFonts w:ascii="Arial" w:cs="Arial" w:eastAsia="Arial" w:hAnsi="Arial"/>
          <w:b/>
          <w:bCs/>
          <w:color w:val="2E5FA3"/>
          <w:sz w:val="26"/>
          <w:szCs w:val="26"/>
        </w:rPr>
        <w:t xml:space="preserve">Earth-Launched Rockets — ELR (Section 10)</w:t>
      </w:r>
    </w:p>
    <w:p>
      <w:pPr>
        <w:spacing w:before="60" w:after="60"/>
      </w:pPr>
      <w:r>
        <w:rPr>
          <w:rFonts w:ascii="Arial" w:cs="Arial" w:eastAsia="Arial" w:hAnsi="Arial"/>
          <w:sz w:val="22"/>
          <w:szCs w:val="22"/>
        </w:rPr>
        <w:t xml:space="preserve">ELRs are the mechanism for getting units from Earth into orbit. Each ELR costs 0.5 points and is unlimited in number. During the Launch phase, each player may launch up to 3 ELRs per turn.</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An ELR may carry one satellite or payload (rocket, or Space Shuttle) as its payload.</w:t>
      </w:r>
    </w:p>
    <w:p>
      <w:pPr>
        <w:pStyle w:val="ListParagraph"/>
        <w:numPr>
          <w:ilvl w:val="0"/>
          <w:numId w:val="2"/>
        </w:numPr>
        <w:spacing w:before="40" w:after="40"/>
      </w:pPr>
      <w:r>
        <w:rPr>
          <w:rFonts w:ascii="Arial" w:cs="Arial" w:eastAsia="Arial" w:hAnsi="Arial"/>
          <w:sz w:val="22"/>
          <w:szCs w:val="22"/>
        </w:rPr>
        <w:t xml:space="preserve">The rocket is placed face-up on top of the launching satellite when launched.</w:t>
      </w:r>
    </w:p>
    <w:p>
      <w:pPr>
        <w:pStyle w:val="ListParagraph"/>
        <w:numPr>
          <w:ilvl w:val="0"/>
          <w:numId w:val="2"/>
        </w:numPr>
        <w:spacing w:before="40" w:after="40"/>
      </w:pPr>
      <w:r>
        <w:rPr>
          <w:rFonts w:ascii="Arial" w:cs="Arial" w:eastAsia="Arial" w:hAnsi="Arial"/>
          <w:sz w:val="22"/>
          <w:szCs w:val="22"/>
        </w:rPr>
        <w:t xml:space="preserve">It moves with the launching satellite during Orbital Movement and may move away during Optional Movement.</w:t>
      </w:r>
    </w:p>
    <w:p>
      <w:pPr>
        <w:pStyle w:val="ListParagraph"/>
        <w:numPr>
          <w:ilvl w:val="0"/>
          <w:numId w:val="2"/>
        </w:numPr>
        <w:spacing w:before="40" w:after="40"/>
      </w:pPr>
      <w:r>
        <w:rPr>
          <w:rFonts w:ascii="Arial" w:cs="Arial" w:eastAsia="Arial" w:hAnsi="Arial"/>
          <w:sz w:val="22"/>
          <w:szCs w:val="22"/>
        </w:rPr>
        <w:t xml:space="preserve">A rocket discharges its contents during Optional Movement — before, during, or after its move.</w:t>
      </w:r>
    </w:p>
    <w:p>
      <w:pPr>
        <w:pStyle w:val="ListParagraph"/>
        <w:numPr>
          <w:ilvl w:val="0"/>
          <w:numId w:val="2"/>
        </w:numPr>
        <w:spacing w:before="40" w:after="40"/>
      </w:pPr>
      <w:r>
        <w:rPr>
          <w:rFonts w:ascii="Arial" w:cs="Arial" w:eastAsia="Arial" w:hAnsi="Arial"/>
          <w:sz w:val="22"/>
          <w:szCs w:val="22"/>
        </w:rPr>
        <w:t xml:space="preserve">When discharged, the rocket counter is removed and the payload is turned face-up.</w:t>
      </w:r>
    </w:p>
    <w:p>
      <w:pPr>
        <w:pBdr>
          <w:left w:val="thick" w:color="C0392B" w:sz="12" w:space="8"/>
        </w:pBdr>
        <w:spacing w:before="80" w:after="80"/>
        <w:ind w:left="240"/>
      </w:pPr>
      <w:r>
        <w:rPr>
          <w:rFonts w:ascii="Arial" w:cs="Arial" w:eastAsia="Arial" w:hAnsi="Arial"/>
          <w:b/>
          <w:bCs/>
          <w:color w:val="C0392B"/>
          <w:sz w:val="22"/>
          <w:szCs w:val="22"/>
        </w:rPr>
        <w:t xml:space="preserve">⚠ Mines may not attack on the turn they are discharged from a rocket.</w:t>
      </w:r>
    </w:p>
    <w:p>
      <w:pPr>
        <w:spacing w:before="0" w:after="80"/>
      </w:pPr>
      <w:r>
        <w:t xml:space="preserve"/>
      </w:r>
    </w:p>
    <w:p>
      <w:pPr>
        <w:pStyle w:val="Heading2"/>
        <w:spacing w:before="240" w:after="80"/>
      </w:pPr>
      <w:r>
        <w:rPr>
          <w:rFonts w:ascii="Arial" w:cs="Arial" w:eastAsia="Arial" w:hAnsi="Arial"/>
          <w:b/>
          <w:bCs/>
          <w:color w:val="2E5FA3"/>
          <w:sz w:val="26"/>
          <w:szCs w:val="26"/>
        </w:rPr>
        <w:t xml:space="preserve">Orbit-Launched Rockets — OLR (Section 11)</w:t>
      </w:r>
    </w:p>
    <w:p>
      <w:pPr>
        <w:spacing w:before="60" w:after="60"/>
      </w:pPr>
      <w:r>
        <w:rPr>
          <w:rFonts w:ascii="Arial" w:cs="Arial" w:eastAsia="Arial" w:hAnsi="Arial"/>
          <w:sz w:val="22"/>
          <w:szCs w:val="22"/>
        </w:rPr>
        <w:t xml:space="preserve">OLRs are launched from OWPs, Space Stations, or Shuttles already in orbit. They are free and unlimited — every OWP, Space Station, and Shuttle is assumed to carry an infinite supply.</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An OLR may carry: (a) a warhead of any kind, (b) a mine counter, or (c) a dummy payload (decoy).</w:t>
      </w:r>
    </w:p>
    <w:p>
      <w:pPr>
        <w:pStyle w:val="ListParagraph"/>
        <w:numPr>
          <w:ilvl w:val="0"/>
          <w:numId w:val="2"/>
        </w:numPr>
        <w:spacing w:before="40" w:after="40"/>
      </w:pPr>
      <w:r>
        <w:rPr>
          <w:rFonts w:ascii="Arial" w:cs="Arial" w:eastAsia="Arial" w:hAnsi="Arial"/>
          <w:sz w:val="22"/>
          <w:szCs w:val="22"/>
        </w:rPr>
        <w:t xml:space="preserve">OLRs may NOT carry satellites.</w:t>
      </w:r>
    </w:p>
    <w:p>
      <w:pPr>
        <w:pStyle w:val="ListParagraph"/>
        <w:numPr>
          <w:ilvl w:val="0"/>
          <w:numId w:val="2"/>
        </w:numPr>
        <w:spacing w:before="40" w:after="40"/>
      </w:pPr>
      <w:r>
        <w:rPr>
          <w:rFonts w:ascii="Arial" w:cs="Arial" w:eastAsia="Arial" w:hAnsi="Arial"/>
          <w:sz w:val="22"/>
          <w:szCs w:val="22"/>
        </w:rPr>
        <w:t xml:space="preserve">Each player may launch a maximum of 3 OLRs per OWP per turn.</w:t>
      </w:r>
    </w:p>
    <w:p>
      <w:pPr>
        <w:pStyle w:val="ListParagraph"/>
        <w:numPr>
          <w:ilvl w:val="0"/>
          <w:numId w:val="2"/>
        </w:numPr>
        <w:spacing w:before="40" w:after="40"/>
      </w:pPr>
      <w:r>
        <w:rPr>
          <w:rFonts w:ascii="Arial" w:cs="Arial" w:eastAsia="Arial" w:hAnsi="Arial"/>
          <w:sz w:val="22"/>
          <w:szCs w:val="22"/>
        </w:rPr>
        <w:t xml:space="preserve">No OWP may launch more than one warhead-carrying OLR per turn.</w:t>
      </w:r>
    </w:p>
    <w:p>
      <w:pPr>
        <w:pStyle w:val="ListParagraph"/>
        <w:numPr>
          <w:ilvl w:val="0"/>
          <w:numId w:val="2"/>
        </w:numPr>
        <w:spacing w:before="40" w:after="40"/>
      </w:pPr>
      <w:r>
        <w:rPr>
          <w:rFonts w:ascii="Arial" w:cs="Arial" w:eastAsia="Arial" w:hAnsi="Arial"/>
          <w:sz w:val="22"/>
          <w:szCs w:val="22"/>
        </w:rPr>
        <w:t xml:space="preserve">OLRs discharge during Optional Movement — before, during, or after their move.</w:t>
      </w:r>
    </w:p>
    <w:p>
      <w:pPr>
        <w:pBdr>
          <w:left w:val="thick" w:color="C0392B" w:sz="12" w:space="8"/>
        </w:pBdr>
        <w:spacing w:before="80" w:after="80"/>
        <w:ind w:left="240"/>
      </w:pPr>
      <w:r>
        <w:rPr>
          <w:rFonts w:ascii="Arial" w:cs="Arial" w:eastAsia="Arial" w:hAnsi="Arial"/>
          <w:b/>
          <w:bCs/>
          <w:color w:val="C0392B"/>
          <w:sz w:val="22"/>
          <w:szCs w:val="22"/>
        </w:rPr>
        <w:t xml:space="preserve">⚠ OLRs cannot be used to launch any unit into orbit from Earth — they are only for in-space delivery.</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Supplies (Section 12)</w:t>
      </w:r>
    </w:p>
    <w:p>
      <w:pPr>
        <w:pStyle w:val="Heading2"/>
        <w:spacing w:before="240" w:after="80"/>
      </w:pPr>
      <w:r>
        <w:rPr>
          <w:rFonts w:ascii="Arial" w:cs="Arial" w:eastAsia="Arial" w:hAnsi="Arial"/>
          <w:b/>
          <w:bCs/>
          <w:color w:val="2E5FA3"/>
          <w:sz w:val="26"/>
          <w:szCs w:val="26"/>
        </w:rPr>
        <w:t xml:space="preserve">What a Supply Counter Contains</w:t>
      </w:r>
    </w:p>
    <w:p>
      <w:pPr>
        <w:spacing w:before="60" w:after="60"/>
      </w:pPr>
      <w:r>
        <w:rPr>
          <w:rFonts w:ascii="Arial" w:cs="Arial" w:eastAsia="Arial" w:hAnsi="Arial"/>
          <w:sz w:val="22"/>
          <w:szCs w:val="22"/>
        </w:rPr>
        <w:t xml:space="preserve">A Supply counter holds any combination of mines, missiles, and nuclear warheads not exceeding 10 total. A MIRV counts as one unit for this purpose. The contents must be recorded on paper during setup (Section 22.3). Players must keep track of what is being carried at all times.</w:t>
      </w:r>
    </w:p>
    <w:p>
      <w:pPr>
        <w:spacing w:before="0" w:after="80"/>
      </w:pPr>
      <w:r>
        <w:t xml:space="preserve"/>
      </w:r>
    </w:p>
    <w:p>
      <w:pPr>
        <w:pStyle w:val="Heading2"/>
        <w:spacing w:before="240" w:after="80"/>
      </w:pPr>
      <w:r>
        <w:rPr>
          <w:rFonts w:ascii="Arial" w:cs="Arial" w:eastAsia="Arial" w:hAnsi="Arial"/>
          <w:b/>
          <w:bCs/>
          <w:color w:val="2E5FA3"/>
          <w:sz w:val="26"/>
          <w:szCs w:val="26"/>
        </w:rPr>
        <w:t xml:space="preserve">How Resupply Works (Section 12.1)</w:t>
      </w:r>
    </w:p>
    <w:p>
      <w:pPr>
        <w:spacing w:before="60" w:after="60"/>
      </w:pPr>
      <w:r>
        <w:rPr>
          <w:rFonts w:ascii="Arial" w:cs="Arial" w:eastAsia="Arial" w:hAnsi="Arial"/>
          <w:sz w:val="22"/>
          <w:szCs w:val="22"/>
        </w:rPr>
        <w:t xml:space="preserve">To resupply a Shuttle or OWP, the satellite being resupplied must enter the same hex as the Supply counter. The Supply counter may be alone in space or within a Shuttle or rocket.</w:t>
      </w:r>
    </w:p>
    <w:p>
      <w:pPr>
        <w:spacing w:before="0" w:after="80"/>
      </w:pPr>
      <w:r>
        <w:t xml:space="preserve"/>
      </w:r>
    </w:p>
    <w:p>
      <w:pPr>
        <w:spacing w:before="60" w:after="60"/>
      </w:pPr>
      <w:r>
        <w:rPr>
          <w:rFonts w:ascii="Arial" w:cs="Arial" w:eastAsia="Arial" w:hAnsi="Arial"/>
          <w:sz w:val="22"/>
          <w:szCs w:val="22"/>
        </w:rPr>
        <w:t xml:space="preserve">A Shuttle may resupply from a Supply counter in its own cargo bay — it does not need to be in another unit's hex. During resupply, any or all of the Supply counter's contents (up to the receiving unit's capacity) may be transferred.</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A satellite being resupplied may not attack (Missile or Normal Combat) on that turn. A Shuttle may not attack on the turn it is resupplying or providing resupply. Both units defend normally against attacks.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Supply may only be used to replenish a Space Shuttle or OWP — not to attack enemy units directly.</w:t>
      </w:r>
    </w:p>
    <w:p>
      <w:pPr>
        <w:pStyle w:val="ListParagraph"/>
        <w:numPr>
          <w:ilvl w:val="0"/>
          <w:numId w:val="2"/>
        </w:numPr>
        <w:spacing w:before="40" w:after="40"/>
      </w:pPr>
      <w:r>
        <w:rPr>
          <w:rFonts w:ascii="Arial" w:cs="Arial" w:eastAsia="Arial" w:hAnsi="Arial"/>
          <w:sz w:val="22"/>
          <w:szCs w:val="22"/>
        </w:rPr>
        <w:t xml:space="preserve">A Supply counter is removed from play as soon as its contents are completely expended.</w:t>
      </w:r>
    </w:p>
    <w:p>
      <w:pPr>
        <w:pStyle w:val="ListParagraph"/>
        <w:numPr>
          <w:ilvl w:val="0"/>
          <w:numId w:val="2"/>
        </w:numPr>
        <w:spacing w:before="40" w:after="40"/>
      </w:pPr>
      <w:r>
        <w:rPr>
          <w:rFonts w:ascii="Arial" w:cs="Arial" w:eastAsia="Arial" w:hAnsi="Arial"/>
          <w:sz w:val="22"/>
          <w:szCs w:val="22"/>
        </w:rPr>
        <w:t xml:space="preserve">If a unit carrying a Supply counter is destroyed, the supplies are also destroyed and the enemy scores VPs.</w:t>
      </w:r>
    </w:p>
    <w:p>
      <w:pPr>
        <w:spacing w:before="0" w:after="80"/>
      </w:pPr>
      <w:r>
        <w:t xml:space="preserve"/>
      </w:r>
    </w:p>
    <w:p>
      <w:pPr>
        <w:pStyle w:val="Heading2"/>
        <w:spacing w:before="240" w:after="80"/>
      </w:pPr>
      <w:r>
        <w:rPr>
          <w:rFonts w:ascii="Arial" w:cs="Arial" w:eastAsia="Arial" w:hAnsi="Arial"/>
          <w:b/>
          <w:bCs/>
          <w:color w:val="2E5FA3"/>
          <w:sz w:val="26"/>
          <w:szCs w:val="26"/>
        </w:rPr>
        <w:t xml:space="preserve">Stolen Supplies (Section 12.2)</w:t>
      </w:r>
    </w:p>
    <w:p>
      <w:pPr>
        <w:spacing w:before="60" w:after="60"/>
      </w:pPr>
      <w:r>
        <w:rPr>
          <w:rFonts w:ascii="Arial" w:cs="Arial" w:eastAsia="Arial" w:hAnsi="Arial"/>
          <w:sz w:val="22"/>
          <w:szCs w:val="22"/>
        </w:rPr>
        <w:t xml:space="preserve">Enemy supplies may be captured — for example, taken aboard a Shuttle or picked up by a Special Forces unit. Captured supplies may be used but NOT against their original owner.</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Individual Unit Rules</w:t>
      </w:r>
    </w:p>
    <w:p>
      <w:pPr>
        <w:pStyle w:val="Heading2"/>
        <w:spacing w:before="240" w:after="80"/>
      </w:pPr>
      <w:r>
        <w:rPr>
          <w:rFonts w:ascii="Arial" w:cs="Arial" w:eastAsia="Arial" w:hAnsi="Arial"/>
          <w:b/>
          <w:bCs/>
          <w:color w:val="2E5FA3"/>
          <w:sz w:val="26"/>
          <w:szCs w:val="26"/>
        </w:rPr>
        <w:t xml:space="preserve">Orbital Weapons Platforms — OWP (Section 17)</w:t>
      </w:r>
    </w:p>
    <w:p>
      <w:pPr>
        <w:spacing w:before="60" w:after="60"/>
      </w:pPr>
      <w:r>
        <w:rPr>
          <w:rFonts w:ascii="Arial" w:cs="Arial" w:eastAsia="Arial" w:hAnsi="Arial"/>
          <w:sz w:val="22"/>
          <w:szCs w:val="22"/>
        </w:rPr>
        <w:t xml:space="preserve">The OWP is the primary weapons platform. It is relatively slow (MA 1) but carries substantial firepower.</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An OWP may launch with any combination of mines, missiles, and nuclear warheads not exceeding 10 total.</w:t>
      </w:r>
    </w:p>
    <w:p>
      <w:pPr>
        <w:pStyle w:val="ListParagraph"/>
        <w:numPr>
          <w:ilvl w:val="0"/>
          <w:numId w:val="2"/>
        </w:numPr>
        <w:spacing w:before="40" w:after="40"/>
      </w:pPr>
      <w:r>
        <w:rPr>
          <w:rFonts w:ascii="Arial" w:cs="Arial" w:eastAsia="Arial" w:hAnsi="Arial"/>
          <w:sz w:val="22"/>
          <w:szCs w:val="22"/>
        </w:rPr>
        <w:t xml:space="preserve">OWPs contain an unlimited supply of OLRs — they are always able to launch rockets.</w:t>
      </w:r>
    </w:p>
    <w:p>
      <w:pPr>
        <w:pStyle w:val="ListParagraph"/>
        <w:numPr>
          <w:ilvl w:val="0"/>
          <w:numId w:val="2"/>
        </w:numPr>
        <w:spacing w:before="40" w:after="40"/>
      </w:pPr>
      <w:r>
        <w:rPr>
          <w:rFonts w:ascii="Arial" w:cs="Arial" w:eastAsia="Arial" w:hAnsi="Arial"/>
          <w:sz w:val="22"/>
          <w:szCs w:val="22"/>
        </w:rPr>
        <w:t xml:space="preserve">An OWP may NOT lay mines or fire missiles on the same turn it launches rockets.</w:t>
      </w:r>
    </w:p>
    <w:p>
      <w:pPr>
        <w:pStyle w:val="ListParagraph"/>
        <w:numPr>
          <w:ilvl w:val="0"/>
          <w:numId w:val="2"/>
        </w:numPr>
        <w:spacing w:before="40" w:after="40"/>
      </w:pPr>
      <w:r>
        <w:rPr>
          <w:rFonts w:ascii="Arial" w:cs="Arial" w:eastAsia="Arial" w:hAnsi="Arial"/>
          <w:sz w:val="22"/>
          <w:szCs w:val="22"/>
        </w:rPr>
        <w:t xml:space="preserve">Only one nuclear warhead may be launched per OWP per turn.</w:t>
      </w:r>
    </w:p>
    <w:p>
      <w:pPr>
        <w:pStyle w:val="ListParagraph"/>
        <w:numPr>
          <w:ilvl w:val="0"/>
          <w:numId w:val="2"/>
        </w:numPr>
        <w:spacing w:before="40" w:after="40"/>
      </w:pPr>
      <w:r>
        <w:rPr>
          <w:rFonts w:ascii="Arial" w:cs="Arial" w:eastAsia="Arial" w:hAnsi="Arial"/>
          <w:sz w:val="22"/>
          <w:szCs w:val="22"/>
        </w:rPr>
        <w:t xml:space="preserve">An OWP may lay mines directly in its own hex without using a rocket.</w:t>
      </w:r>
    </w:p>
    <w:p>
      <w:pPr>
        <w:pStyle w:val="ListParagraph"/>
        <w:numPr>
          <w:ilvl w:val="0"/>
          <w:numId w:val="2"/>
        </w:numPr>
        <w:spacing w:before="40" w:after="40"/>
      </w:pPr>
      <w:r>
        <w:rPr>
          <w:rFonts w:ascii="Arial" w:cs="Arial" w:eastAsia="Arial" w:hAnsi="Arial"/>
          <w:sz w:val="22"/>
          <w:szCs w:val="22"/>
        </w:rPr>
        <w:t xml:space="preserve">OWPs must use rockets to launch nuclear warheads (cannot drop nukes locally).</w:t>
      </w:r>
    </w:p>
    <w:p>
      <w:pPr>
        <w:pStyle w:val="ListParagraph"/>
        <w:numPr>
          <w:ilvl w:val="0"/>
          <w:numId w:val="2"/>
        </w:numPr>
        <w:spacing w:before="40" w:after="40"/>
      </w:pPr>
      <w:r>
        <w:rPr>
          <w:rFonts w:ascii="Arial" w:cs="Arial" w:eastAsia="Arial" w:hAnsi="Arial"/>
          <w:sz w:val="22"/>
          <w:szCs w:val="22"/>
        </w:rPr>
        <w:t xml:space="preserve">OWPs may not hold other satellites.</w:t>
      </w:r>
    </w:p>
    <w:p>
      <w:pPr>
        <w:spacing w:before="0" w:after="80"/>
      </w:pPr>
      <w:r>
        <w:t xml:space="preserve"/>
      </w:r>
    </w:p>
    <w:p>
      <w:pPr>
        <w:pStyle w:val="Heading2"/>
        <w:spacing w:before="240" w:after="80"/>
      </w:pPr>
      <w:r>
        <w:rPr>
          <w:rFonts w:ascii="Arial" w:cs="Arial" w:eastAsia="Arial" w:hAnsi="Arial"/>
          <w:b/>
          <w:bCs/>
          <w:color w:val="2E5FA3"/>
          <w:sz w:val="26"/>
          <w:szCs w:val="26"/>
        </w:rPr>
        <w:t xml:space="preserve">Hunter-Killer Satellites — HK (Section 7)</w:t>
      </w:r>
    </w:p>
    <w:p>
      <w:pPr>
        <w:spacing w:before="60" w:after="60"/>
      </w:pPr>
      <w:r>
        <w:rPr>
          <w:rFonts w:ascii="Arial" w:cs="Arial" w:eastAsia="Arial" w:hAnsi="Arial"/>
          <w:sz w:val="22"/>
          <w:szCs w:val="22"/>
        </w:rPr>
        <w:t xml:space="preserve">HKs are the main combat unit — fast (MA 2), strong (Attack 4, Defense 3), and cheap. Their mission is to destroy enemy satellites, particularly to intercept anything that gets past OWP missiles.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HKs may carry and use missiles.</w:t>
      </w:r>
    </w:p>
    <w:p>
      <w:pPr>
        <w:pStyle w:val="ListParagraph"/>
        <w:numPr>
          <w:ilvl w:val="0"/>
          <w:numId w:val="2"/>
        </w:numPr>
        <w:spacing w:before="40" w:after="40"/>
      </w:pPr>
      <w:r>
        <w:rPr>
          <w:rFonts w:ascii="Arial" w:cs="Arial" w:eastAsia="Arial" w:hAnsi="Arial"/>
          <w:sz w:val="22"/>
          <w:szCs w:val="22"/>
        </w:rPr>
        <w:t xml:space="preserve">HKs attack and defend normally in combat.</w:t>
      </w:r>
    </w:p>
    <w:p>
      <w:pPr>
        <w:pStyle w:val="ListParagraph"/>
        <w:numPr>
          <w:ilvl w:val="0"/>
          <w:numId w:val="2"/>
        </w:numPr>
        <w:spacing w:before="40" w:after="40"/>
      </w:pPr>
      <w:r>
        <w:rPr>
          <w:rFonts w:ascii="Arial" w:cs="Arial" w:eastAsia="Arial" w:hAnsi="Arial"/>
          <w:sz w:val="22"/>
          <w:szCs w:val="22"/>
        </w:rPr>
        <w:t xml:space="preserve">No special rules beyond standard combat — straightforward attack units.</w:t>
      </w:r>
    </w:p>
    <w:p>
      <w:pPr>
        <w:spacing w:before="0" w:after="80"/>
      </w:pPr>
      <w:r>
        <w:t xml:space="preserve"/>
      </w:r>
    </w:p>
    <w:p>
      <w:pPr>
        <w:pStyle w:val="Heading2"/>
        <w:spacing w:before="240" w:after="80"/>
      </w:pPr>
      <w:r>
        <w:rPr>
          <w:rFonts w:ascii="Arial" w:cs="Arial" w:eastAsia="Arial" w:hAnsi="Arial"/>
          <w:b/>
          <w:bCs/>
          <w:color w:val="2E5FA3"/>
          <w:sz w:val="26"/>
          <w:szCs w:val="26"/>
        </w:rPr>
        <w:t xml:space="preserve">Missiles (Section 8)</w:t>
      </w:r>
    </w:p>
    <w:p>
      <w:pPr>
        <w:spacing w:before="60" w:after="60"/>
      </w:pPr>
      <w:r>
        <w:rPr>
          <w:rFonts w:ascii="Arial" w:cs="Arial" w:eastAsia="Arial" w:hAnsi="Arial"/>
          <w:sz w:val="22"/>
          <w:szCs w:val="22"/>
        </w:rPr>
        <w:t xml:space="preserve">Missiles are powerful (Attack 5, MA 2) but exist for only one turn. There are no physical missile counters — all missiles must be tracked on paper.</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Missiles have a maximum range of 5 hexes.</w:t>
      </w:r>
    </w:p>
    <w:p>
      <w:pPr>
        <w:pStyle w:val="ListParagraph"/>
        <w:numPr>
          <w:ilvl w:val="0"/>
          <w:numId w:val="2"/>
        </w:numPr>
        <w:spacing w:before="40" w:after="40"/>
      </w:pPr>
      <w:r>
        <w:rPr>
          <w:rFonts w:ascii="Arial" w:cs="Arial" w:eastAsia="Arial" w:hAnsi="Arial"/>
          <w:sz w:val="22"/>
          <w:szCs w:val="22"/>
        </w:rPr>
        <w:t xml:space="preserve">A missile must fire on the turn it is created — it cannot be held over.</w:t>
      </w:r>
    </w:p>
    <w:p>
      <w:pPr>
        <w:pStyle w:val="ListParagraph"/>
        <w:numPr>
          <w:ilvl w:val="0"/>
          <w:numId w:val="2"/>
        </w:numPr>
        <w:spacing w:before="40" w:after="40"/>
      </w:pPr>
      <w:r>
        <w:rPr>
          <w:rFonts w:ascii="Arial" w:cs="Arial" w:eastAsia="Arial" w:hAnsi="Arial"/>
          <w:sz w:val="22"/>
          <w:szCs w:val="22"/>
        </w:rPr>
        <w:t xml:space="preserve">Missiles may intercept enemy launches.</w:t>
      </w:r>
    </w:p>
    <w:p>
      <w:pPr>
        <w:pStyle w:val="ListParagraph"/>
        <w:numPr>
          <w:ilvl w:val="0"/>
          <w:numId w:val="2"/>
        </w:numPr>
        <w:spacing w:before="40" w:after="40"/>
      </w:pPr>
      <w:r>
        <w:rPr>
          <w:rFonts w:ascii="Arial" w:cs="Arial" w:eastAsia="Arial" w:hAnsi="Arial"/>
          <w:sz w:val="22"/>
          <w:szCs w:val="22"/>
        </w:rPr>
        <w:t xml:space="preserve">An OWP may launch any number or combination of mines and missiles in one turn.</w:t>
      </w:r>
    </w:p>
    <w:p>
      <w:pPr>
        <w:pBdr>
          <w:left w:val="thick" w:color="C0392B" w:sz="12" w:space="8"/>
        </w:pBdr>
        <w:spacing w:before="80" w:after="80"/>
        <w:ind w:left="240"/>
      </w:pPr>
      <w:r>
        <w:rPr>
          <w:rFonts w:ascii="Arial" w:cs="Arial" w:eastAsia="Arial" w:hAnsi="Arial"/>
          <w:b/>
          <w:bCs/>
          <w:color w:val="C0392B"/>
          <w:sz w:val="22"/>
          <w:szCs w:val="22"/>
        </w:rPr>
        <w:t xml:space="preserve">⚠ Missiles are tracked entirely on paper. Never lose track of how many each satellite is carrying. This is set up during bookkeeping (Section 22.3).</w:t>
      </w:r>
    </w:p>
    <w:p>
      <w:pPr>
        <w:spacing w:before="0" w:after="80"/>
      </w:pPr>
      <w:r>
        <w:t xml:space="preserve"/>
      </w:r>
    </w:p>
    <w:p>
      <w:pPr>
        <w:pStyle w:val="Heading2"/>
        <w:spacing w:before="240" w:after="80"/>
      </w:pPr>
      <w:r>
        <w:rPr>
          <w:rFonts w:ascii="Arial" w:cs="Arial" w:eastAsia="Arial" w:hAnsi="Arial"/>
          <w:b/>
          <w:bCs/>
          <w:color w:val="2E5FA3"/>
          <w:sz w:val="26"/>
          <w:szCs w:val="26"/>
        </w:rPr>
        <w:t xml:space="preserve">Mines (Section 9)</w:t>
      </w:r>
    </w:p>
    <w:p>
      <w:pPr>
        <w:spacing w:before="60" w:after="60"/>
      </w:pPr>
      <w:r>
        <w:rPr>
          <w:rFonts w:ascii="Arial" w:cs="Arial" w:eastAsia="Arial" w:hAnsi="Arial"/>
          <w:sz w:val="22"/>
          <w:szCs w:val="22"/>
        </w:rPr>
        <w:t xml:space="preserve">Mines are stationary weapons with Attack Strength 6. They are placed in a hex and remain there until detonated or swept.</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Mines may be carried by OWPs, HKs, Shuttles, and Space Stations.</w:t>
      </w:r>
    </w:p>
    <w:p>
      <w:pPr>
        <w:pStyle w:val="ListParagraph"/>
        <w:numPr>
          <w:ilvl w:val="0"/>
          <w:numId w:val="2"/>
        </w:numPr>
        <w:spacing w:before="40" w:after="40"/>
      </w:pPr>
      <w:r>
        <w:rPr>
          <w:rFonts w:ascii="Arial" w:cs="Arial" w:eastAsia="Arial" w:hAnsi="Arial"/>
          <w:sz w:val="22"/>
          <w:szCs w:val="22"/>
        </w:rPr>
        <w:t xml:space="preserve">A mine may attack any enemy unit that enters its hex — including during Orbital Movement.</w:t>
      </w:r>
    </w:p>
    <w:p>
      <w:pPr>
        <w:pStyle w:val="ListParagraph"/>
        <w:numPr>
          <w:ilvl w:val="0"/>
          <w:numId w:val="2"/>
        </w:numPr>
        <w:spacing w:before="40" w:after="40"/>
      </w:pPr>
      <w:r>
        <w:rPr>
          <w:rFonts w:ascii="Arial" w:cs="Arial" w:eastAsia="Arial" w:hAnsi="Arial"/>
          <w:sz w:val="22"/>
          <w:szCs w:val="22"/>
        </w:rPr>
        <w:t xml:space="preserve">A mine may attack any number of enemy units in its hex per turn.</w:t>
      </w:r>
    </w:p>
    <w:p>
      <w:pPr>
        <w:pStyle w:val="ListParagraph"/>
        <w:numPr>
          <w:ilvl w:val="0"/>
          <w:numId w:val="2"/>
        </w:numPr>
        <w:spacing w:before="40" w:after="40"/>
      </w:pPr>
      <w:r>
        <w:rPr>
          <w:rFonts w:ascii="Arial" w:cs="Arial" w:eastAsia="Arial" w:hAnsi="Arial"/>
          <w:sz w:val="22"/>
          <w:szCs w:val="22"/>
        </w:rPr>
        <w:t xml:space="preserve">Mines cannot take Optional Movement (MA = 0).</w:t>
      </w:r>
    </w:p>
    <w:p>
      <w:pPr>
        <w:pStyle w:val="ListParagraph"/>
        <w:numPr>
          <w:ilvl w:val="0"/>
          <w:numId w:val="2"/>
        </w:numPr>
        <w:spacing w:before="40" w:after="40"/>
      </w:pPr>
      <w:r>
        <w:rPr>
          <w:rFonts w:ascii="Arial" w:cs="Arial" w:eastAsia="Arial" w:hAnsi="Arial"/>
          <w:sz w:val="22"/>
          <w:szCs w:val="22"/>
        </w:rPr>
        <w:t xml:space="preserve">All mines in an enemy hex attack on the same turn automatically during Mine Combat.</w:t>
      </w:r>
    </w:p>
    <w:p>
      <w:pPr>
        <w:spacing w:before="0" w:after="80"/>
      </w:pPr>
      <w:r>
        <w:t xml:space="preserve"/>
      </w:r>
    </w:p>
    <w:p>
      <w:pPr>
        <w:pStyle w:val="Heading2"/>
        <w:spacing w:before="240" w:after="80"/>
      </w:pPr>
      <w:r>
        <w:rPr>
          <w:rFonts w:ascii="Arial" w:cs="Arial" w:eastAsia="Arial" w:hAnsi="Arial"/>
          <w:b/>
          <w:bCs/>
          <w:color w:val="2E5FA3"/>
          <w:sz w:val="26"/>
          <w:szCs w:val="26"/>
        </w:rPr>
        <w:t xml:space="preserve">Shuttles (Section 14)</w:t>
      </w:r>
    </w:p>
    <w:p>
      <w:pPr>
        <w:spacing w:before="60" w:after="60"/>
      </w:pPr>
      <w:r>
        <w:rPr>
          <w:rFonts w:ascii="Arial" w:cs="Arial" w:eastAsia="Arial" w:hAnsi="Arial"/>
          <w:sz w:val="22"/>
          <w:szCs w:val="22"/>
        </w:rPr>
        <w:t xml:space="preserve">The Shuttle is the primary logistics unit, transporting supplies and satellites from Earth to orbit and back.</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A Shuttle may carry a Supply counter of up to 10 mines/missiles/nuclear warheads, plus 2 additional loose weapons.</w:t>
      </w:r>
    </w:p>
    <w:p>
      <w:pPr>
        <w:pStyle w:val="ListParagraph"/>
        <w:numPr>
          <w:ilvl w:val="0"/>
          <w:numId w:val="2"/>
        </w:numPr>
        <w:spacing w:before="40" w:after="40"/>
      </w:pPr>
      <w:r>
        <w:rPr>
          <w:rFonts w:ascii="Arial" w:cs="Arial" w:eastAsia="Arial" w:hAnsi="Arial"/>
          <w:sz w:val="22"/>
          <w:szCs w:val="22"/>
        </w:rPr>
        <w:t xml:space="preserve">A Shuttle may also carry one ELR or SF unit as cargo.</w:t>
      </w:r>
    </w:p>
    <w:p>
      <w:pPr>
        <w:pStyle w:val="ListParagraph"/>
        <w:numPr>
          <w:ilvl w:val="0"/>
          <w:numId w:val="2"/>
        </w:numPr>
        <w:spacing w:before="40" w:after="40"/>
      </w:pPr>
      <w:r>
        <w:rPr>
          <w:rFonts w:ascii="Arial" w:cs="Arial" w:eastAsia="Arial" w:hAnsi="Arial"/>
          <w:sz w:val="22"/>
          <w:szCs w:val="22"/>
        </w:rPr>
        <w:t xml:space="preserve">Shuttles launch from Earth and can return and relaunch.</w:t>
      </w:r>
    </w:p>
    <w:p>
      <w:pPr>
        <w:pStyle w:val="ListParagraph"/>
        <w:numPr>
          <w:ilvl w:val="0"/>
          <w:numId w:val="2"/>
        </w:numPr>
        <w:spacing w:before="40" w:after="40"/>
      </w:pPr>
      <w:r>
        <w:rPr>
          <w:rFonts w:ascii="Arial" w:cs="Arial" w:eastAsia="Arial" w:hAnsi="Arial"/>
          <w:sz w:val="22"/>
          <w:szCs w:val="22"/>
        </w:rPr>
        <w:t xml:space="preserve">A Shuttle may freely transfer its Supply counter to other Space Shuttles or Space Stations — treat it as a weapons transfer (see Section 12.1).</w:t>
      </w:r>
    </w:p>
    <w:p>
      <w:pPr>
        <w:pStyle w:val="ListParagraph"/>
        <w:numPr>
          <w:ilvl w:val="0"/>
          <w:numId w:val="2"/>
        </w:numPr>
        <w:spacing w:before="40" w:after="40"/>
      </w:pPr>
      <w:r>
        <w:rPr>
          <w:rFonts w:ascii="Arial" w:cs="Arial" w:eastAsia="Arial" w:hAnsi="Arial"/>
          <w:sz w:val="22"/>
          <w:szCs w:val="22"/>
        </w:rPr>
        <w:t xml:space="preserve">Shuttles may not attack on the turn they are resupplying or being resupplied.</w:t>
      </w:r>
    </w:p>
    <w:p>
      <w:pPr>
        <w:spacing w:before="0" w:after="80"/>
      </w:pPr>
      <w:r>
        <w:t xml:space="preserve"/>
      </w:r>
    </w:p>
    <w:p>
      <w:pPr>
        <w:pStyle w:val="Heading2"/>
        <w:spacing w:before="240" w:after="80"/>
      </w:pPr>
      <w:r>
        <w:rPr>
          <w:rFonts w:ascii="Arial" w:cs="Arial" w:eastAsia="Arial" w:hAnsi="Arial"/>
          <w:b/>
          <w:bCs/>
          <w:color w:val="2E5FA3"/>
          <w:sz w:val="26"/>
          <w:szCs w:val="26"/>
        </w:rPr>
        <w:t xml:space="preserve">Special Forces — SF (Section 13)</w:t>
      </w:r>
    </w:p>
    <w:p>
      <w:pPr>
        <w:spacing w:before="60" w:after="60"/>
      </w:pPr>
      <w:r>
        <w:rPr>
          <w:rFonts w:ascii="Arial" w:cs="Arial" w:eastAsia="Arial" w:hAnsi="Arial"/>
          <w:sz w:val="22"/>
          <w:szCs w:val="22"/>
        </w:rPr>
        <w:t xml:space="preserve">Special Forces (SF) represent elite Space Marines with heavy hand weapons and maneuvering packs.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SF units may remain in space for a maximum of 12 turns, then must return to their home country.</w:t>
      </w:r>
    </w:p>
    <w:p>
      <w:pPr>
        <w:pStyle w:val="ListParagraph"/>
        <w:numPr>
          <w:ilvl w:val="0"/>
          <w:numId w:val="2"/>
        </w:numPr>
        <w:spacing w:before="40" w:after="40"/>
      </w:pPr>
      <w:r>
        <w:rPr>
          <w:rFonts w:ascii="Arial" w:cs="Arial" w:eastAsia="Arial" w:hAnsi="Arial"/>
          <w:sz w:val="22"/>
          <w:szCs w:val="22"/>
        </w:rPr>
        <w:t xml:space="preserve">SF units that fail to return in time are removed from play and the opponent gains VPs.</w:t>
      </w:r>
    </w:p>
    <w:p>
      <w:pPr>
        <w:pStyle w:val="ListParagraph"/>
        <w:numPr>
          <w:ilvl w:val="0"/>
          <w:numId w:val="2"/>
        </w:numPr>
        <w:spacing w:before="40" w:after="40"/>
      </w:pPr>
      <w:r>
        <w:rPr>
          <w:rFonts w:ascii="Arial" w:cs="Arial" w:eastAsia="Arial" w:hAnsi="Arial"/>
          <w:sz w:val="22"/>
          <w:szCs w:val="22"/>
        </w:rPr>
        <w:t xml:space="preserve">After 3 turns on Earth, SF units may return via rocket or Space Shuttle.</w:t>
      </w:r>
    </w:p>
    <w:p>
      <w:pPr>
        <w:pStyle w:val="ListParagraph"/>
        <w:numPr>
          <w:ilvl w:val="0"/>
          <w:numId w:val="2"/>
        </w:numPr>
        <w:spacing w:before="40" w:after="40"/>
      </w:pPr>
      <w:r>
        <w:rPr>
          <w:rFonts w:ascii="Arial" w:cs="Arial" w:eastAsia="Arial" w:hAnsi="Arial"/>
          <w:sz w:val="22"/>
          <w:szCs w:val="22"/>
        </w:rPr>
        <w:t xml:space="preserve">SF units may discharge from rockets or Shuttles and attack on the same turn they are discharged.</w:t>
      </w:r>
    </w:p>
    <w:p>
      <w:pPr>
        <w:spacing w:before="0" w:after="80"/>
      </w:pPr>
      <w:r>
        <w:t xml:space="preserve"/>
      </w:r>
    </w:p>
    <w:p>
      <w:pPr>
        <w:pStyle w:val="Heading2"/>
        <w:spacing w:before="240" w:after="80"/>
      </w:pPr>
      <w:r>
        <w:rPr>
          <w:rFonts w:ascii="Arial" w:cs="Arial" w:eastAsia="Arial" w:hAnsi="Arial"/>
          <w:b/>
          <w:bCs/>
          <w:color w:val="2E5FA3"/>
          <w:sz w:val="26"/>
          <w:szCs w:val="26"/>
        </w:rPr>
        <w:t xml:space="preserve">Early Warning Reconnaissance Satellites — EWR (Section 15)</w:t>
      </w:r>
    </w:p>
    <w:p>
      <w:pPr>
        <w:spacing w:before="60" w:after="60"/>
      </w:pPr>
      <w:r>
        <w:rPr>
          <w:rFonts w:ascii="Arial" w:cs="Arial" w:eastAsia="Arial" w:hAnsi="Arial"/>
          <w:sz w:val="22"/>
          <w:szCs w:val="22"/>
        </w:rPr>
        <w:t xml:space="preserve">EWR satellites are passive scoring units. They have no attack capability but score 3 VPs per turn when inside the enemy country's Spotting Cone.</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An EWR satellite is automatically jammed if it ends the turn inside a friendly CJS's area of effect — jammed EWRs do not gain VPs.</w:t>
      </w:r>
    </w:p>
    <w:p>
      <w:pPr>
        <w:pStyle w:val="ListParagraph"/>
        <w:numPr>
          <w:ilvl w:val="0"/>
          <w:numId w:val="2"/>
        </w:numPr>
        <w:spacing w:before="40" w:after="40"/>
      </w:pPr>
      <w:r>
        <w:rPr>
          <w:rFonts w:ascii="Arial" w:cs="Arial" w:eastAsia="Arial" w:hAnsi="Arial"/>
          <w:sz w:val="22"/>
          <w:szCs w:val="22"/>
        </w:rPr>
        <w:t xml:space="preserve">EWR satellites detect enemy launches within their Spotting Cone.</w:t>
      </w:r>
    </w:p>
    <w:p>
      <w:pPr>
        <w:spacing w:before="0" w:after="80"/>
      </w:pPr>
      <w:r>
        <w:t xml:space="preserve"/>
      </w:r>
    </w:p>
    <w:p>
      <w:pPr>
        <w:pStyle w:val="Heading2"/>
        <w:spacing w:before="240" w:after="80"/>
      </w:pPr>
      <w:r>
        <w:rPr>
          <w:rFonts w:ascii="Arial" w:cs="Arial" w:eastAsia="Arial" w:hAnsi="Arial"/>
          <w:b/>
          <w:bCs/>
          <w:color w:val="2E5FA3"/>
          <w:sz w:val="26"/>
          <w:szCs w:val="26"/>
        </w:rPr>
        <w:t xml:space="preserve">Communications Jamming Satellites — CJS (Section 16)</w:t>
      </w:r>
    </w:p>
    <w:p>
      <w:pPr>
        <w:spacing w:before="60" w:after="60"/>
      </w:pPr>
      <w:r>
        <w:rPr>
          <w:rFonts w:ascii="Arial" w:cs="Arial" w:eastAsia="Arial" w:hAnsi="Arial"/>
          <w:sz w:val="22"/>
          <w:szCs w:val="22"/>
        </w:rPr>
        <w:t xml:space="preserve">The CJS scores 2 VPs per turn over friendly territory and has electronic warfare capabilities.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Area of effect: radius 2 hexes.</w:t>
      </w:r>
    </w:p>
    <w:p>
      <w:pPr>
        <w:pStyle w:val="ListParagraph"/>
        <w:numPr>
          <w:ilvl w:val="0"/>
          <w:numId w:val="2"/>
        </w:numPr>
        <w:spacing w:before="40" w:after="40"/>
      </w:pPr>
      <w:r>
        <w:rPr>
          <w:rFonts w:ascii="Arial" w:cs="Arial" w:eastAsia="Arial" w:hAnsi="Arial"/>
          <w:sz w:val="22"/>
          <w:szCs w:val="22"/>
        </w:rPr>
        <w:t xml:space="preserve">Missile Jamming: Enemy missiles passing through the area of effect are destroyed on a roll of 1–3.</w:t>
      </w:r>
    </w:p>
    <w:p>
      <w:pPr>
        <w:pStyle w:val="ListParagraph"/>
        <w:numPr>
          <w:ilvl w:val="0"/>
          <w:numId w:val="2"/>
        </w:numPr>
        <w:spacing w:before="40" w:after="40"/>
      </w:pPr>
      <w:r>
        <w:rPr>
          <w:rFonts w:ascii="Arial" w:cs="Arial" w:eastAsia="Arial" w:hAnsi="Arial"/>
          <w:sz w:val="22"/>
          <w:szCs w:val="22"/>
        </w:rPr>
        <w:t xml:space="preserve">Increased Defense: All friendly units within the area of effect (including the CJS itself) gain +1 Defense Strength.</w:t>
      </w:r>
    </w:p>
    <w:p>
      <w:pPr>
        <w:pStyle w:val="ListParagraph"/>
        <w:numPr>
          <w:ilvl w:val="0"/>
          <w:numId w:val="2"/>
        </w:numPr>
        <w:spacing w:before="40" w:after="40"/>
      </w:pPr>
      <w:r>
        <w:rPr>
          <w:rFonts w:ascii="Arial" w:cs="Arial" w:eastAsia="Arial" w:hAnsi="Arial"/>
          <w:sz w:val="22"/>
          <w:szCs w:val="22"/>
        </w:rPr>
        <w:t xml:space="preserve">EWR Jamming: Enemy EWR satellites ending the turn in the area of effect are jammed and score no VPs.</w:t>
      </w:r>
    </w:p>
    <w:p>
      <w:pPr>
        <w:pStyle w:val="ListParagraph"/>
        <w:numPr>
          <w:ilvl w:val="0"/>
          <w:numId w:val="2"/>
        </w:numPr>
        <w:spacing w:before="40" w:after="40"/>
      </w:pPr>
      <w:r>
        <w:rPr>
          <w:rFonts w:ascii="Arial" w:cs="Arial" w:eastAsia="Arial" w:hAnsi="Arial"/>
          <w:sz w:val="22"/>
          <w:szCs w:val="22"/>
        </w:rPr>
        <w:t xml:space="preserve">If a CJS is destroyed, its effects continue until the end of that turn's combat.</w:t>
      </w:r>
    </w:p>
    <w:p>
      <w:pPr>
        <w:spacing w:before="0" w:after="80"/>
      </w:pPr>
      <w:r>
        <w:t xml:space="preserve"/>
      </w:r>
    </w:p>
    <w:p>
      <w:pPr>
        <w:pStyle w:val="Heading2"/>
        <w:spacing w:before="240" w:after="80"/>
      </w:pPr>
      <w:r>
        <w:rPr>
          <w:rFonts w:ascii="Arial" w:cs="Arial" w:eastAsia="Arial" w:hAnsi="Arial"/>
          <w:b/>
          <w:bCs/>
          <w:color w:val="2E5FA3"/>
          <w:sz w:val="26"/>
          <w:szCs w:val="26"/>
        </w:rPr>
        <w:t xml:space="preserve">Communications Satellites — COM (Section 26 — Advanced)</w:t>
      </w:r>
    </w:p>
    <w:p>
      <w:pPr>
        <w:spacing w:before="60" w:after="60"/>
      </w:pPr>
      <w:r>
        <w:rPr>
          <w:rFonts w:ascii="Arial" w:cs="Arial" w:eastAsia="Arial" w:hAnsi="Arial"/>
          <w:sz w:val="22"/>
          <w:szCs w:val="22"/>
        </w:rPr>
        <w:t xml:space="preserve">COM satellites score 2 VPs per turn when positioned over friendly territory.</w:t>
      </w:r>
    </w:p>
    <w:p>
      <w:pPr>
        <w:spacing w:before="0" w:after="80"/>
      </w:pPr>
      <w:r>
        <w:t xml:space="preserve"/>
      </w:r>
    </w:p>
    <w:p>
      <w:pPr>
        <w:pStyle w:val="Heading2"/>
        <w:spacing w:before="240" w:after="80"/>
      </w:pPr>
      <w:r>
        <w:rPr>
          <w:rFonts w:ascii="Arial" w:cs="Arial" w:eastAsia="Arial" w:hAnsi="Arial"/>
          <w:b/>
          <w:bCs/>
          <w:color w:val="2E5FA3"/>
          <w:sz w:val="26"/>
          <w:szCs w:val="26"/>
        </w:rPr>
        <w:t xml:space="preserve">Suicide Nukes (Section 18)</w:t>
      </w:r>
    </w:p>
    <w:p>
      <w:pPr>
        <w:spacing w:before="60" w:after="60"/>
      </w:pPr>
      <w:r>
        <w:rPr>
          <w:rFonts w:ascii="Arial" w:cs="Arial" w:eastAsia="Arial" w:hAnsi="Arial"/>
          <w:sz w:val="22"/>
          <w:szCs w:val="22"/>
        </w:rPr>
        <w:t xml:space="preserve">Any satellite (except SF and Shuttles) may be designated as a suicide satellite by paying an additional 1 point during setup.</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Suicide satellites need not be revealed until detonation.</w:t>
      </w:r>
    </w:p>
    <w:p>
      <w:pPr>
        <w:pStyle w:val="ListParagraph"/>
        <w:numPr>
          <w:ilvl w:val="0"/>
          <w:numId w:val="2"/>
        </w:numPr>
        <w:spacing w:before="40" w:after="40"/>
      </w:pPr>
      <w:r>
        <w:rPr>
          <w:rFonts w:ascii="Arial" w:cs="Arial" w:eastAsia="Arial" w:hAnsi="Arial"/>
          <w:sz w:val="22"/>
          <w:szCs w:val="22"/>
        </w:rPr>
        <w:t xml:space="preserve">A suicide satellite may attack with its regular weapons, then self-destruct for a second attack — or self-destruct before being attacked.</w:t>
      </w:r>
    </w:p>
    <w:p>
      <w:pPr>
        <w:pStyle w:val="ListParagraph"/>
        <w:numPr>
          <w:ilvl w:val="0"/>
          <w:numId w:val="2"/>
        </w:numPr>
        <w:spacing w:before="40" w:after="40"/>
      </w:pPr>
      <w:r>
        <w:rPr>
          <w:rFonts w:ascii="Arial" w:cs="Arial" w:eastAsia="Arial" w:hAnsi="Arial"/>
          <w:sz w:val="22"/>
          <w:szCs w:val="22"/>
        </w:rPr>
        <w:t xml:space="preserve">The suicide attack has Attack Strength 5 against ALL units in the hex, friendly and enemy.</w:t>
      </w:r>
    </w:p>
    <w:p>
      <w:pPr>
        <w:pStyle w:val="ListParagraph"/>
        <w:numPr>
          <w:ilvl w:val="0"/>
          <w:numId w:val="2"/>
        </w:numPr>
        <w:spacing w:before="40" w:after="40"/>
      </w:pPr>
      <w:r>
        <w:rPr>
          <w:rFonts w:ascii="Arial" w:cs="Arial" w:eastAsia="Arial" w:hAnsi="Arial"/>
          <w:sz w:val="22"/>
          <w:szCs w:val="22"/>
        </w:rPr>
        <w:t xml:space="preserve">When a suicide satellite detonates, it is removed from play and the opponent scores VPs for its destruction.</w:t>
      </w:r>
    </w:p>
    <w:p>
      <w:pPr>
        <w:pBdr>
          <w:left w:val="thick" w:color="C0392B" w:sz="12" w:space="8"/>
        </w:pBdr>
        <w:spacing w:before="80" w:after="80"/>
        <w:ind w:left="240"/>
      </w:pPr>
      <w:r>
        <w:rPr>
          <w:rFonts w:ascii="Arial" w:cs="Arial" w:eastAsia="Arial" w:hAnsi="Arial"/>
          <w:b/>
          <w:bCs/>
          <w:color w:val="C0392B"/>
          <w:sz w:val="22"/>
          <w:szCs w:val="22"/>
        </w:rPr>
        <w:t xml:space="preserve">⚠ A suicide attack hits friendly units too. Be careful about positioning when detonating.</w:t>
      </w:r>
    </w:p>
    <w:p>
      <w:pPr>
        <w:spacing w:before="0" w:after="80"/>
      </w:pPr>
      <w:r>
        <w:t xml:space="preserve"/>
      </w:r>
    </w:p>
    <w:p>
      <w:pPr>
        <w:pStyle w:val="Heading2"/>
        <w:spacing w:before="240" w:after="80"/>
      </w:pPr>
      <w:r>
        <w:rPr>
          <w:rFonts w:ascii="Arial" w:cs="Arial" w:eastAsia="Arial" w:hAnsi="Arial"/>
          <w:b/>
          <w:bCs/>
          <w:color w:val="2E5FA3"/>
          <w:sz w:val="26"/>
          <w:szCs w:val="26"/>
        </w:rPr>
        <w:t xml:space="preserve">Nuclear Warheads and MIRVs (Section 19)</w:t>
      </w:r>
    </w:p>
    <w:p>
      <w:pPr>
        <w:spacing w:before="60" w:after="60"/>
      </w:pPr>
      <w:r>
        <w:rPr>
          <w:rFonts w:ascii="Arial" w:cs="Arial" w:eastAsia="Arial" w:hAnsi="Arial"/>
          <w:sz w:val="22"/>
          <w:szCs w:val="22"/>
        </w:rPr>
        <w:t xml:space="preserve">Nuclear warheads add significant strategic threat. Detonating one ends any cease-fire and costs the detonating player 10 VPs — a major disincentive.</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3-MIRV and 7-MIRV split into multiple independent warheads.</w:t>
      </w:r>
    </w:p>
    <w:p>
      <w:pPr>
        <w:pStyle w:val="ListParagraph"/>
        <w:numPr>
          <w:ilvl w:val="0"/>
          <w:numId w:val="2"/>
        </w:numPr>
        <w:spacing w:before="40" w:after="40"/>
      </w:pPr>
      <w:r>
        <w:rPr>
          <w:rFonts w:ascii="Arial" w:cs="Arial" w:eastAsia="Arial" w:hAnsi="Arial"/>
          <w:sz w:val="22"/>
          <w:szCs w:val="22"/>
        </w:rPr>
        <w:t xml:space="preserve">Only one nuclear warhead may be launched per OWP per turn.</w:t>
      </w:r>
    </w:p>
    <w:p>
      <w:pPr>
        <w:pStyle w:val="ListParagraph"/>
        <w:numPr>
          <w:ilvl w:val="0"/>
          <w:numId w:val="2"/>
        </w:numPr>
        <w:spacing w:before="40" w:after="40"/>
      </w:pPr>
      <w:r>
        <w:rPr>
          <w:rFonts w:ascii="Arial" w:cs="Arial" w:eastAsia="Arial" w:hAnsi="Arial"/>
          <w:sz w:val="22"/>
          <w:szCs w:val="22"/>
        </w:rPr>
        <w:t xml:space="preserve">Nukes must be launched via OLR — they cannot be dropped directly.</w:t>
      </w:r>
    </w:p>
    <w:p>
      <w:pPr>
        <w:pBdr>
          <w:left w:val="thick" w:color="C0392B" w:sz="12" w:space="8"/>
        </w:pBdr>
        <w:spacing w:before="80" w:after="80"/>
        <w:ind w:left="240"/>
      </w:pPr>
      <w:r>
        <w:rPr>
          <w:rFonts w:ascii="Arial" w:cs="Arial" w:eastAsia="Arial" w:hAnsi="Arial"/>
          <w:b/>
          <w:bCs/>
          <w:color w:val="C0392B"/>
          <w:sz w:val="22"/>
          <w:szCs w:val="22"/>
        </w:rPr>
        <w:t xml:space="preserve">⚠ Detonating any Nuke immediately ends any active cease-fire and costs you 10 VPs. Use only when the strategic benefit clearly outweighs this penalty.</w:t>
      </w:r>
    </w:p>
    <w:p>
      <w:pPr>
        <w:spacing w:before="0" w:after="80"/>
      </w:pPr>
      <w:r>
        <w:t xml:space="preserve"/>
      </w:r>
    </w:p>
    <w:p>
      <w:pPr>
        <w:pStyle w:val="Heading2"/>
        <w:spacing w:before="240" w:after="80"/>
      </w:pPr>
      <w:r>
        <w:rPr>
          <w:rFonts w:ascii="Arial" w:cs="Arial" w:eastAsia="Arial" w:hAnsi="Arial"/>
          <w:b/>
          <w:bCs/>
          <w:color w:val="2E5FA3"/>
          <w:sz w:val="26"/>
          <w:szCs w:val="26"/>
        </w:rPr>
        <w:t xml:space="preserve">Space Stations — SS (Section 25 — Advanced)</w:t>
      </w:r>
    </w:p>
    <w:p>
      <w:pPr>
        <w:spacing w:before="60" w:after="60"/>
      </w:pPr>
      <w:r>
        <w:rPr>
          <w:rFonts w:ascii="Arial" w:cs="Arial" w:eastAsia="Arial" w:hAnsi="Arial"/>
          <w:sz w:val="22"/>
          <w:szCs w:val="22"/>
        </w:rPr>
        <w:t xml:space="preserve">Space Stations are expensive (12 points) but enormously valuable — worth 10 VPs to whoever destroys them, making them both high-value targets and critical strategic assets.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A Space Station stores mines, missiles, and nuclear warheads (contents recorded during setup).</w:t>
      </w:r>
    </w:p>
    <w:p>
      <w:pPr>
        <w:pStyle w:val="ListParagraph"/>
        <w:numPr>
          <w:ilvl w:val="0"/>
          <w:numId w:val="2"/>
        </w:numPr>
        <w:spacing w:before="40" w:after="40"/>
      </w:pPr>
      <w:r>
        <w:rPr>
          <w:rFonts w:ascii="Arial" w:cs="Arial" w:eastAsia="Arial" w:hAnsi="Arial"/>
          <w:sz w:val="22"/>
          <w:szCs w:val="22"/>
        </w:rPr>
        <w:t xml:space="preserve">Space Stations launch OLRs to resupply OWPs and other satellites in orbit.</w:t>
      </w:r>
    </w:p>
    <w:p>
      <w:pPr>
        <w:pStyle w:val="ListParagraph"/>
        <w:numPr>
          <w:ilvl w:val="0"/>
          <w:numId w:val="2"/>
        </w:numPr>
        <w:spacing w:before="40" w:after="40"/>
      </w:pPr>
      <w:r>
        <w:rPr>
          <w:rFonts w:ascii="Arial" w:cs="Arial" w:eastAsia="Arial" w:hAnsi="Arial"/>
          <w:sz w:val="22"/>
          <w:szCs w:val="22"/>
        </w:rPr>
        <w:t xml:space="preserve">Shuttles can dock with the Station to deliver supplies from Earth.</w:t>
      </w:r>
    </w:p>
    <w:p>
      <w:pPr>
        <w:pStyle w:val="ListParagraph"/>
        <w:numPr>
          <w:ilvl w:val="0"/>
          <w:numId w:val="2"/>
        </w:numPr>
        <w:spacing w:before="40" w:after="40"/>
      </w:pPr>
      <w:r>
        <w:rPr>
          <w:rFonts w:ascii="Arial" w:cs="Arial" w:eastAsia="Arial" w:hAnsi="Arial"/>
          <w:sz w:val="22"/>
          <w:szCs w:val="22"/>
        </w:rPr>
        <w:t xml:space="preserve">Space Stations may carry satellites as cargo and release them in orbit.</w:t>
      </w:r>
    </w:p>
    <w:p>
      <w:pPr>
        <w:pStyle w:val="ListParagraph"/>
        <w:numPr>
          <w:ilvl w:val="0"/>
          <w:numId w:val="2"/>
        </w:numPr>
        <w:spacing w:before="40" w:after="40"/>
      </w:pPr>
      <w:r>
        <w:rPr>
          <w:rFonts w:ascii="Arial" w:cs="Arial" w:eastAsia="Arial" w:hAnsi="Arial"/>
          <w:sz w:val="22"/>
          <w:szCs w:val="22"/>
        </w:rPr>
        <w:t xml:space="preserve">A Space Station has Attack 4, Defense 4, MA 1.</w:t>
      </w:r>
    </w:p>
    <w:p>
      <w:pPr>
        <w:spacing w:before="0" w:after="80"/>
      </w:pPr>
      <w:r>
        <w:t xml:space="preserve"/>
      </w:r>
    </w:p>
    <w:p>
      <w:pPr>
        <w:pStyle w:val="Heading2"/>
        <w:spacing w:before="240" w:after="80"/>
      </w:pPr>
      <w:r>
        <w:rPr>
          <w:rFonts w:ascii="Arial" w:cs="Arial" w:eastAsia="Arial" w:hAnsi="Arial"/>
          <w:b/>
          <w:bCs/>
          <w:color w:val="2E5FA3"/>
          <w:sz w:val="26"/>
          <w:szCs w:val="26"/>
        </w:rPr>
        <w:t xml:space="preserve">Earth-Launched Rockets — ELR / Orbit-Launched Rockets — OLR (Sections 10–11)</w:t>
      </w:r>
    </w:p>
    <w:p>
      <w:pPr>
        <w:spacing w:before="60" w:after="60"/>
      </w:pPr>
      <w:r>
        <w:rPr>
          <w:rFonts w:ascii="Arial" w:cs="Arial" w:eastAsia="Arial" w:hAnsi="Arial"/>
          <w:sz w:val="22"/>
          <w:szCs w:val="22"/>
        </w:rPr>
        <w:t xml:space="preserve">See the Launching from Earth section above for full details. Key points: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ELRs launch from Earth, cost 0.5 points each, max 3 per turn.</w:t>
      </w:r>
    </w:p>
    <w:p>
      <w:pPr>
        <w:pStyle w:val="ListParagraph"/>
        <w:numPr>
          <w:ilvl w:val="0"/>
          <w:numId w:val="2"/>
        </w:numPr>
        <w:spacing w:before="40" w:after="40"/>
      </w:pPr>
      <w:r>
        <w:rPr>
          <w:rFonts w:ascii="Arial" w:cs="Arial" w:eastAsia="Arial" w:hAnsi="Arial"/>
          <w:sz w:val="22"/>
          <w:szCs w:val="22"/>
        </w:rPr>
        <w:t xml:space="preserve">OLRs launch from OWPs/Stations/Shuttles in orbit — free and unlimited.</w:t>
      </w:r>
    </w:p>
    <w:p>
      <w:pPr>
        <w:pStyle w:val="ListParagraph"/>
        <w:numPr>
          <w:ilvl w:val="0"/>
          <w:numId w:val="2"/>
        </w:numPr>
        <w:spacing w:before="40" w:after="40"/>
      </w:pPr>
      <w:r>
        <w:rPr>
          <w:rFonts w:ascii="Arial" w:cs="Arial" w:eastAsia="Arial" w:hAnsi="Arial"/>
          <w:sz w:val="22"/>
          <w:szCs w:val="22"/>
        </w:rPr>
        <w:t xml:space="preserve">Neither type may carry satellites (OLRs); ELRs carry one satellite or payload.</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Reinforcements (Section 21)</w:t>
      </w:r>
    </w:p>
    <w:p>
      <w:pPr>
        <w:spacing w:before="60" w:after="60"/>
      </w:pPr>
      <w:r>
        <w:rPr>
          <w:rFonts w:ascii="Arial" w:cs="Arial" w:eastAsia="Arial" w:hAnsi="Arial"/>
          <w:sz w:val="22"/>
          <w:szCs w:val="22"/>
        </w:rPr>
        <w:t xml:space="preserve">Reinforcements are satellites held in reserve that enter play during the game. There are two types:</w:t>
      </w:r>
    </w:p>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Earth: </w:t>
      </w:r>
      <w:r>
        <w:rPr>
          <w:rFonts w:ascii="Arial" w:cs="Arial" w:eastAsia="Arial" w:hAnsi="Arial"/>
          <w:sz w:val="22"/>
          <w:szCs w:val="22"/>
        </w:rPr>
        <w:t xml:space="preserve">Earth Reinforcements: Satellites kept on Earth, launched via ELR when needed. Cheaper to buy, but cost ELRs and launch time to deploy.</w:t>
      </w:r>
    </w:p>
    <w:p>
      <w:pPr>
        <w:pStyle w:val="ListParagraph"/>
        <w:numPr>
          <w:ilvl w:val="0"/>
          <w:numId w:val="2"/>
        </w:numPr>
        <w:spacing w:before="40" w:after="40"/>
      </w:pPr>
      <w:r>
        <w:rPr>
          <w:rFonts w:ascii="Arial" w:cs="Arial" w:eastAsia="Arial" w:hAnsi="Arial"/>
          <w:b/>
          <w:bCs/>
          <w:sz w:val="22"/>
          <w:szCs w:val="22"/>
        </w:rPr>
        <w:t xml:space="preserve">Deep Space: </w:t>
      </w:r>
      <w:r>
        <w:rPr>
          <w:rFonts w:ascii="Arial" w:cs="Arial" w:eastAsia="Arial" w:hAnsi="Arial"/>
          <w:sz w:val="22"/>
          <w:szCs w:val="22"/>
        </w:rPr>
        <w:t xml:space="preserve">Deep Space Reinforcements: Satellites held off-map in deep space, brought onto the map edge when called. More expensive to buy, but arrive without ELR cost.</w:t>
      </w:r>
    </w:p>
    <w:p>
      <w:pPr>
        <w:spacing w:before="0" w:after="80"/>
      </w:pPr>
      <w:r>
        <w:t xml:space="preserve"/>
      </w:r>
    </w:p>
    <w:p>
      <w:pPr>
        <w:spacing w:before="60" w:after="60"/>
      </w:pPr>
      <w:r>
        <w:rPr>
          <w:rFonts w:ascii="Arial" w:cs="Arial" w:eastAsia="Arial" w:hAnsi="Arial"/>
          <w:sz w:val="22"/>
          <w:szCs w:val="22"/>
        </w:rPr>
        <w:t xml:space="preserve">Reinforcements remain hidden off the map. Players record which satellites are reinforcements during bookkeeping. Every fourth turn, the Earth counter rotates, affecting the entry positions for Earth reinforcements.</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Preparation for Play (Section 22)</w:t>
      </w:r>
    </w:p>
    <w:p>
      <w:pPr>
        <w:pStyle w:val="Heading2"/>
        <w:spacing w:before="240" w:after="80"/>
      </w:pPr>
      <w:r>
        <w:rPr>
          <w:rFonts w:ascii="Arial" w:cs="Arial" w:eastAsia="Arial" w:hAnsi="Arial"/>
          <w:b/>
          <w:bCs/>
          <w:color w:val="2E5FA3"/>
          <w:sz w:val="26"/>
          <w:szCs w:val="26"/>
        </w:rPr>
        <w:t xml:space="preserve">Step-by-Step Setup</w:t>
      </w:r>
    </w:p>
    <w:p>
      <w:pPr>
        <w:spacing w:before="60" w:after="60"/>
      </w:pPr>
      <w:r>
        <w:rPr>
          <w:rFonts w:ascii="Arial" w:cs="Arial" w:eastAsia="Arial" w:hAnsi="Arial"/>
          <w:sz w:val="22"/>
          <w:szCs w:val="22"/>
        </w:rPr>
        <w:t xml:space="preserve">Follow these steps in order before beginning play:</w:t>
      </w:r>
    </w:p>
    <w:p>
      <w:pPr>
        <w:spacing w:before="0" w:after="80"/>
      </w:pPr>
      <w:r>
        <w:t xml:space="preserve"/>
      </w:r>
    </w:p>
    <w:p>
      <w:pPr>
        <w:pStyle w:val="ListParagraph"/>
        <w:numPr>
          <w:ilvl w:val="0"/>
          <w:numId w:val="3"/>
        </w:numPr>
        <w:spacing w:before="60" w:after="60"/>
      </w:pPr>
      <w:r>
        <w:rPr>
          <w:rFonts w:ascii="Arial" w:cs="Arial" w:eastAsia="Arial" w:hAnsi="Arial"/>
          <w:b/>
          <w:bCs/>
          <w:sz w:val="22"/>
          <w:szCs w:val="22"/>
        </w:rPr>
        <w:t xml:space="preserve">Scenario Selection (22.1): </w:t>
      </w:r>
      <w:r>
        <w:rPr>
          <w:rFonts w:ascii="Arial" w:cs="Arial" w:eastAsia="Arial" w:hAnsi="Arial"/>
          <w:sz w:val="22"/>
          <w:szCs w:val="22"/>
        </w:rPr>
        <w:t xml:space="preserve">Both players agree on which scenario to play. Scenarios are described in Section 24. The scenario sets the point budget for each side.</w:t>
      </w:r>
    </w:p>
    <w:p>
      <w:pPr>
        <w:pStyle w:val="ListParagraph"/>
        <w:numPr>
          <w:ilvl w:val="0"/>
          <w:numId w:val="3"/>
        </w:numPr>
        <w:spacing w:before="60" w:after="60"/>
      </w:pPr>
      <w:r>
        <w:rPr>
          <w:rFonts w:ascii="Arial" w:cs="Arial" w:eastAsia="Arial" w:hAnsi="Arial"/>
          <w:b/>
          <w:bCs/>
          <w:sz w:val="22"/>
          <w:szCs w:val="22"/>
        </w:rPr>
        <w:t xml:space="preserve">Force Selection (22.2): </w:t>
      </w:r>
      <w:r>
        <w:rPr>
          <w:rFonts w:ascii="Arial" w:cs="Arial" w:eastAsia="Arial" w:hAnsi="Arial"/>
          <w:sz w:val="22"/>
          <w:szCs w:val="22"/>
        </w:rPr>
        <w:t xml:space="preserve">Each player secretly selects their forces according to the point total given by the scenario. Unit costs vary by deployment zone (In Orbit, Deep Space, On Earth) — see the unit table on p.12 of the original rulebook.</w:t>
      </w:r>
    </w:p>
    <w:p>
      <w:pPr>
        <w:pStyle w:val="ListParagraph"/>
        <w:numPr>
          <w:ilvl w:val="0"/>
          <w:numId w:val="3"/>
        </w:numPr>
        <w:spacing w:before="60" w:after="60"/>
      </w:pPr>
      <w:r>
        <w:rPr>
          <w:rFonts w:ascii="Arial" w:cs="Arial" w:eastAsia="Arial" w:hAnsi="Arial"/>
          <w:b/>
          <w:bCs/>
          <w:sz w:val="22"/>
          <w:szCs w:val="22"/>
        </w:rPr>
        <w:t xml:space="preserve">Bookkeeping (22.3): </w:t>
      </w:r>
      <w:r>
        <w:rPr>
          <w:rFonts w:ascii="Arial" w:cs="Arial" w:eastAsia="Arial" w:hAnsi="Arial"/>
          <w:sz w:val="22"/>
          <w:szCs w:val="22"/>
        </w:rPr>
        <w:t xml:space="preserve">Each player records on a separate sheet of paper: (a) which satellites are Earth reinforcements; (b) which are deep space reinforcements; (c) the number of mines, missiles, and nuclear warheads carried by each OWP and Space Shuttle; (d) the number of mines, missiles, and warheads in each country; (e) which satellites carry suicide nukes.</w:t>
      </w:r>
    </w:p>
    <w:p>
      <w:pPr>
        <w:pStyle w:val="ListParagraph"/>
        <w:numPr>
          <w:ilvl w:val="0"/>
          <w:numId w:val="3"/>
        </w:numPr>
        <w:spacing w:before="60" w:after="60"/>
      </w:pPr>
      <w:r>
        <w:rPr>
          <w:rFonts w:ascii="Arial" w:cs="Arial" w:eastAsia="Arial" w:hAnsi="Arial"/>
          <w:b/>
          <w:bCs/>
          <w:sz w:val="22"/>
          <w:szCs w:val="22"/>
        </w:rPr>
        <w:t xml:space="preserve">Die Roll (22.4): </w:t>
      </w:r>
      <w:r>
        <w:rPr>
          <w:rFonts w:ascii="Arial" w:cs="Arial" w:eastAsia="Arial" w:hAnsi="Arial"/>
          <w:sz w:val="22"/>
          <w:szCs w:val="22"/>
        </w:rPr>
        <w:t xml:space="preserve">Each player rolls one die. The high roller is Player A (goes first on odd turns). The other player is Player B for the entire game.</w:t>
      </w:r>
    </w:p>
    <w:p>
      <w:pPr>
        <w:pStyle w:val="ListParagraph"/>
        <w:numPr>
          <w:ilvl w:val="0"/>
          <w:numId w:val="3"/>
        </w:numPr>
        <w:spacing w:before="60" w:after="60"/>
      </w:pPr>
      <w:r>
        <w:rPr>
          <w:rFonts w:ascii="Arial" w:cs="Arial" w:eastAsia="Arial" w:hAnsi="Arial"/>
          <w:b/>
          <w:bCs/>
          <w:sz w:val="22"/>
          <w:szCs w:val="22"/>
        </w:rPr>
        <w:t xml:space="preserve">Placement: </w:t>
      </w:r>
      <w:r>
        <w:rPr>
          <w:rFonts w:ascii="Arial" w:cs="Arial" w:eastAsia="Arial" w:hAnsi="Arial"/>
          <w:sz w:val="22"/>
          <w:szCs w:val="22"/>
        </w:rPr>
        <w:t xml:space="preserve">Player A places one satellite face-down on the map (blank counters may be used as decoys). Player B does the same. Alternate until all starting satellites are placed. Reinforcements remain off-map.</w:t>
      </w:r>
    </w:p>
    <w:p>
      <w:pPr>
        <w:pStyle w:val="ListParagraph"/>
        <w:numPr>
          <w:ilvl w:val="0"/>
          <w:numId w:val="3"/>
        </w:numPr>
        <w:spacing w:before="60" w:after="60"/>
      </w:pPr>
      <w:r>
        <w:rPr>
          <w:rFonts w:ascii="Arial" w:cs="Arial" w:eastAsia="Arial" w:hAnsi="Arial"/>
          <w:b/>
          <w:bCs/>
          <w:sz w:val="22"/>
          <w:szCs w:val="22"/>
        </w:rPr>
        <w:t xml:space="preserve">Reveal and Begin: </w:t>
      </w:r>
      <w:r>
        <w:rPr>
          <w:rFonts w:ascii="Arial" w:cs="Arial" w:eastAsia="Arial" w:hAnsi="Arial"/>
          <w:sz w:val="22"/>
          <w:szCs w:val="22"/>
        </w:rPr>
        <w:t xml:space="preserve">Turn all counters face-up simultaneously, remove all blank (decoy) counters, and begin play.</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Victory Conditions (Section 23)</w:t>
      </w:r>
    </w:p>
    <w:p>
      <w:pPr>
        <w:spacing w:before="60" w:after="60"/>
      </w:pPr>
      <w:r>
        <w:rPr>
          <w:rFonts w:ascii="Arial" w:cs="Arial" w:eastAsia="Arial" w:hAnsi="Arial"/>
          <w:sz w:val="22"/>
          <w:szCs w:val="22"/>
        </w:rPr>
        <w:t xml:space="preserve">VPs are scored on an ongoing basis each turn. The table below summarizes all VP sources: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Event</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Victory Points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EWR in enemy spotting cone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 VP per turn</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 over friendly territory</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 VP per turn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CJS over friendly territory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 VP per turn</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Space Station destroyed</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 VP to destroyer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OWP or SF destroyed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 VP to destroyer</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EWR destroyed</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 VP to destroyer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Shuttle destroyed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 VP to destroyer</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Nuke detonated (any)</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 VP to detonator</w:t>
            </w:r>
          </w:p>
        </w:tc>
      </w:tr>
    </w:tbl>
    <w:p>
      <w:pPr>
        <w:spacing w:before="0" w:after="80"/>
      </w:pPr>
      <w:r>
        <w:t xml:space="preserve"/>
      </w:r>
    </w:p>
    <w:p>
      <w:pPr>
        <w:spacing w:before="60" w:after="60"/>
      </w:pPr>
      <w:r>
        <w:rPr>
          <w:rFonts w:ascii="Arial" w:cs="Arial" w:eastAsia="Arial" w:hAnsi="Arial"/>
          <w:sz w:val="22"/>
          <w:szCs w:val="22"/>
        </w:rPr>
        <w:t xml:space="preserve">The game ends (in the Strategic Campaign scenario) when one player is 200 VPs ahead of the other at the end of a turn, or when a cease-fire lasting 18 or more turns concludes. The player with the most VPs wins.</w:t>
      </w:r>
    </w:p>
    <w:p>
      <w:pPr>
        <w:spacing w:before="0" w:after="80"/>
      </w:pPr>
      <w:r>
        <w:t xml:space="preserve"/>
      </w:r>
    </w:p>
    <w:p>
      <w:r>
        <w:br w:type="page"/>
      </w:r>
    </w:p>
    <w:p>
      <w:pPr>
        <w:pStyle w:val="Heading1"/>
        <w:spacing w:before="360" w:after="120"/>
      </w:pPr>
      <w:r>
        <w:rPr>
          <w:rFonts w:ascii="Arial" w:cs="Arial" w:eastAsia="Arial" w:hAnsi="Arial"/>
          <w:b/>
          <w:bCs/>
          <w:color w:val="1F3864"/>
          <w:sz w:val="32"/>
          <w:szCs w:val="32"/>
        </w:rPr>
        <w:t xml:space="preserve">Common Mistakes and Pitfalls</w:t>
      </w:r>
    </w:p>
    <w:p>
      <w:pPr>
        <w:spacing w:before="60" w:after="60"/>
      </w:pPr>
      <w:r>
        <w:rPr>
          <w:rFonts w:ascii="Arial" w:cs="Arial" w:eastAsia="Arial" w:hAnsi="Arial"/>
          <w:sz w:val="22"/>
          <w:szCs w:val="22"/>
        </w:rPr>
        <w:t xml:space="preserve">These are the rules most commonly misapplied. Read this section carefully before your first game.</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Orbital Movement is mandatory. You cannot skip it for any satellite, any turn. Plan positions knowing where the orbit will carry each unit next turn.</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Fractional orbit lines require careful multi-turn tracking. Use a notepad to track which fractional satellites are due to move on which turns.</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Missiles last one turn only. A missile must fire the turn it is deployed. Track missile counts on paper — there are no counters. Never lose track of loads.</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Mine Combat resolves before Normal Combat. Mines can destroy or weaken units before those units get to fight back in Normal Combat.</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OWPs cannot fire weapons on the same turn they launch rockets. Plan launch and attack actions on separate turns.</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A satellite being resupplied cannot attack that turn (but defends normally). Don't waste a resupply turn when enemy units are in attack range.</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Detonating a Nuke costs you 10 VPs and ends any cease-fire. Only use when the tactical gain clearly exceeds the VP penalty.</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A suicide attack hits ALL units in the hex — including your own. Position suicide satellites with care before detonating.</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Launched satellites skip Optional Movement on the turn they launch — they take Orbital Movement only that turn.</w:t>
      </w:r>
    </w:p>
    <w:p>
      <w:pPr>
        <w:spacing w:before="0" w:after="80"/>
      </w:pPr>
      <w:r>
        <w:t xml:space="preserve"/>
      </w:r>
    </w:p>
    <w:p>
      <w:pPr>
        <w:pBdr>
          <w:left w:val="thick" w:color="C0392B" w:sz="12" w:space="8"/>
        </w:pBdr>
        <w:spacing w:before="80" w:after="80"/>
        <w:ind w:left="240"/>
      </w:pPr>
      <w:r>
        <w:rPr>
          <w:rFonts w:ascii="Arial" w:cs="Arial" w:eastAsia="Arial" w:hAnsi="Arial"/>
          <w:b/>
          <w:bCs/>
          <w:color w:val="C0392B"/>
          <w:sz w:val="22"/>
          <w:szCs w:val="22"/>
        </w:rPr>
        <w:t xml:space="preserve">⚠ EWR satellites inside a friendly CJS area of effect are jammed and score no VPs. Position EWRs to stay outside your own CJS zones.</w:t>
      </w:r>
    </w:p>
    <w:p>
      <w:pPr>
        <w:spacing w:before="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2026-03-18T20:36:18.607Z</dcterms:created>
  <dcterms:modified xsi:type="dcterms:W3CDTF">2026-03-18T20:36:18.608Z</dcterms:modified>
</cp:coreProperties>
</file>

<file path=docProps/custom.xml><?xml version="1.0" encoding="utf-8"?>
<Properties xmlns="http://schemas.openxmlformats.org/officeDocument/2006/custom-properties" xmlns:vt="http://schemas.openxmlformats.org/officeDocument/2006/docPropsVTypes"/>
</file>